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92" w:rsidRPr="00084A92" w:rsidRDefault="00084A92" w:rsidP="00084A92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A92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0DD78" wp14:editId="237D0BE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84A92" w:rsidRDefault="00084A92" w:rsidP="00084A92">
                            <w:pPr>
                              <w:pStyle w:val="af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93912A9" wp14:editId="3D8D9DC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4A92" w:rsidRPr="00DF5925" w:rsidRDefault="00084A92" w:rsidP="00084A92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84A92" w:rsidRPr="00084A92" w:rsidRDefault="00084A92" w:rsidP="00084A9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84A92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84A92" w:rsidRPr="00573676" w:rsidRDefault="00084A92" w:rsidP="00084A9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84A92" w:rsidRPr="00573676" w:rsidRDefault="00084A92" w:rsidP="00084A9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84A92" w:rsidRPr="00573676" w:rsidRDefault="00084A92" w:rsidP="00084A9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84A92" w:rsidRPr="00573676" w:rsidRDefault="00084A92" w:rsidP="00084A9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DD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84A92" w:rsidRDefault="00084A92" w:rsidP="00084A92">
                      <w:pPr>
                        <w:pStyle w:val="af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93912A9" wp14:editId="3D8D9DC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4A92" w:rsidRPr="00DF5925" w:rsidRDefault="00084A92" w:rsidP="00084A92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84A92" w:rsidRPr="00084A92" w:rsidRDefault="00084A92" w:rsidP="00084A92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84A92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84A92" w:rsidRPr="00573676" w:rsidRDefault="00084A92" w:rsidP="00084A9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84A92" w:rsidRPr="00573676" w:rsidRDefault="00084A92" w:rsidP="00084A9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84A92" w:rsidRPr="00573676" w:rsidRDefault="00084A92" w:rsidP="00084A9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84A92" w:rsidRPr="00573676" w:rsidRDefault="00084A92" w:rsidP="00084A92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84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84A92" w:rsidRPr="00084A92" w:rsidRDefault="00084A92" w:rsidP="00084A9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31D6B" w:rsidRDefault="001707A7" w:rsidP="00084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C31D6B" w:rsidRDefault="001707A7" w:rsidP="00084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C31D6B" w:rsidRDefault="001707A7" w:rsidP="00084A92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</w:p>
    <w:p w:rsidR="00C31D6B" w:rsidRDefault="001707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кодексом Российской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="00084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C31D6B" w:rsidRDefault="00C31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1D6B" w:rsidRDefault="0017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Пермская городская Дума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 е ш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а:</w:t>
      </w:r>
    </w:p>
    <w:p w:rsidR="00F76981" w:rsidRDefault="00F76981" w:rsidP="00F769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№ 81, от 26.04.2022 № 82, от 28.06.2022 № 144, от 23.08.2022 № 171, от 23.08.2022 № 173, от 23.08.2022 № 174, от 25.10.2022 № 233, от 15.11.2022 № 257, от 20.12.2022 № 271, от 20.12.2022 № 276, от 20.12.2022 № 280, от 24.01.2023 № 10, от 27.06.2023 № 117, от 22.08.2023 № 161, от 26.09.2023 № 181, от 26.09.2023 № 182, от 26.09.2023 № 188, от 26.09.2023 № 189, от 26.09.2023 № 199, от 19.12.2023 № 277, от 27.02.2024 № 27,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от 26.03.2024 № 49, от 26.03.2024 № 54, от 23.04.2024 № 70,</w:t>
      </w:r>
      <w:r>
        <w:t xml:space="preserve"> </w:t>
      </w:r>
      <w:r w:rsidRPr="00F76981">
        <w:rPr>
          <w:rFonts w:ascii="Times New Roman" w:hAnsi="Times New Roman" w:cs="Times New Roman"/>
          <w:sz w:val="28"/>
          <w:szCs w:val="28"/>
          <w:lang w:eastAsia="ar-SA"/>
        </w:rPr>
        <w:t>от 28.05.2024 № 95, от 25.06.2024 № 107, от 25.06.2024 № 108, от 25.06.2024 № 118, от 24.09.2024 № 157, от 22.10.2024 № 177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), изменения: </w:t>
      </w:r>
    </w:p>
    <w:p w:rsidR="00F76981" w:rsidRP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абзац второй пункта 3.1 изложить в редакции:</w:t>
      </w:r>
    </w:p>
    <w:p w:rsidR="00F76981" w:rsidRP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«Организацию работ по содержанию земельных участков, находящихся в</w:t>
      </w:r>
      <w:r w:rsidR="00084A92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 собственности, земель и (или) земельных участков, государственная собственность на которые не разграничена, не принадлежащих на вещном либо обязательственном праве физическим и (или) юридическим лицам, и</w:t>
      </w:r>
      <w:r w:rsidR="00084A92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расположенных на них объектов и элементов благоустройства</w:t>
      </w:r>
      <w:r w:rsidRPr="00F76981">
        <w:t xml:space="preserve">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осуществляет администрация города Перми в соответствии с правовыми актами города Перми.»;</w:t>
      </w:r>
    </w:p>
    <w:p w:rsid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абзац двадцать второй пункта 3.10 дополнить словами «, за исключением случаев, установленных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абзацем шестым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подпункта 6.5.1, абзацем четвертым подпункта 6.5.2 Правил»; </w:t>
      </w:r>
    </w:p>
    <w:p w:rsid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абзац третий пункта 4.4 изложить в редакции: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«с земельных участков, находящихся в муниципальной собственности, земельных участков (земель), государственная собственность на которые не разграничена,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не принадлежащих на вещном либо обязательственном праве физическим и (или) юридическим лицам</w:t>
      </w:r>
      <w:r w:rsidR="00905FC1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08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A92" w:rsidRPr="00084A92">
        <w:rPr>
          <w:rFonts w:ascii="Times New Roman" w:hAnsi="Times New Roman" w:cs="Times New Roman"/>
          <w:bCs/>
          <w:sz w:val="28"/>
          <w:szCs w:val="28"/>
        </w:rPr>
        <w:t>–</w:t>
      </w:r>
      <w:r w:rsidRPr="0008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администрация города Перми в соответствии </w:t>
      </w:r>
      <w:r w:rsidRPr="00F76981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905FC1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F76981">
        <w:rPr>
          <w:rFonts w:ascii="Times New Roman" w:hAnsi="Times New Roman" w:cs="Times New Roman"/>
          <w:sz w:val="28"/>
          <w:szCs w:val="28"/>
          <w:lang w:eastAsia="ar-SA"/>
        </w:rPr>
        <w:t>правовыми актами города Перми</w:t>
      </w:r>
      <w:r w:rsidR="00905FC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1.4</w:t>
      </w:r>
      <w:r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абзаце втором пункта 6.4 слова «IA, IB, IB, II, III категорий» заменить словами «IA, IБ, IB, II, III категорий»;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9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пункт 6.5 изложить в редакции: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«6.5. </w:t>
      </w:r>
      <w:r w:rsidR="00E30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Требования к с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одержани</w:t>
      </w:r>
      <w:r w:rsidR="00E30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обособленных пешеходных зон, расположенных на территории общего пользования</w:t>
      </w:r>
      <w:r w:rsidR="001B510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E30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если иное не установлено Правилами)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6.5.1. общие требования к содержанию обособленных пешеходных зон: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обеспечение чистоты обособленных пешеходных зон и расположенных на</w:t>
      </w:r>
      <w:r w:rsidR="00905F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 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них элементов благоустройства; 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зимний период обособленные пешеходные зоны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 срок, не превышающий 9 часов с момента окончания снегопада, длящегося 9 часов и менее,</w:t>
      </w:r>
      <w:r w:rsidRPr="00F7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должны быть очищены от</w:t>
      </w:r>
      <w:r w:rsidR="0008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7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снега на всю их ширину.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</w:t>
      </w:r>
      <w:bookmarkStart w:id="0" w:name="_GoBack"/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продол</w:t>
      </w:r>
      <w:bookmarkEnd w:id="0"/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жительности снегопада более 9 часов (без перерывов или с перерывами менее 9 часов) (далее </w:t>
      </w:r>
      <w:r w:rsidR="00084A9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продолжающийся снегопад) на обособленных пешеходных зонах должна быть обеспечена бесперебойная работа снегоуборочной техники либо ручная расчистка (в случае стесненных условий) каждые 9 часов до окончания снегопада; 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 появлении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зимней скользкости (гололеда, уплотненного снега, снежного наката, стекловидного льда) (далее – зимняя скользкость) должна производиться обработка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противогололедными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6981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Устранение зимней скользкости в указанном случае должно производиться не позднее истечения 4 часов с момента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поступления в организацию, осуществляющую содержание обособленных пешеходных зон, информации об обнаружении зимней скользкости; </w:t>
      </w:r>
    </w:p>
    <w:p w:rsidR="00F76981" w:rsidRDefault="00F76981" w:rsidP="00084A9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9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покрытии допускается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наличие ровного уплотненного слоя снега толщиной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более 10 см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(за исключением пешеходных мостиков, лестниц, подходов к родникам </w:t>
      </w:r>
      <w:r w:rsidR="0008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подпункт 6.5.2 Правил</w:t>
      </w:r>
      <w:r w:rsidRPr="00F7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Pr="00F769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 очистке от снега запрещается сбрасывать снежно-ледяные образования на проезжую часть дорог. Допускается временное (не более 10 суток) складирование снега за остановочным пунктом, на</w:t>
      </w:r>
      <w:r w:rsidR="00084A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обочине</w:t>
      </w:r>
      <w:r w:rsidRPr="00F769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газоне</w:t>
      </w:r>
      <w:r w:rsidRPr="00F769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 засыпая урны, ограждения, кабельные ящики у опор освещения, приствольные решетки;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6.5.2. при осуществлении содержания пешеходных мостиков, лестниц, подходов к родникам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помимо общих требований, предусмотренных подпунктом 6.5.1 Правил, выполняются следующие требования: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период интенсивного снегопада (10-15 см снега в сутки) допускается наличие уплотненного слоя снега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толщиной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 более 10 см;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 возникновении зимней скользкости на пешеходных мостиках песком сначала обрабатываются лестницы, затем тротуары;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складирование снега, не содержащего химических реагентов, на территорию, прилегающую к пешеходным мостикам, лестницам, подходам к</w:t>
      </w:r>
      <w:r w:rsidR="00084A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родникам, при</w:t>
      </w:r>
      <w:r w:rsidR="00084A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условии обеспечения сохранности зеленых насаждений и оттока талых вод</w:t>
      </w:r>
      <w:r w:rsidR="00E30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E307B8" w:rsidRPr="00E30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1.6 дополнить пунктом 7.7 следующего содержания: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«7.7. Требования к содержанию крематория, стен скорби (колумбариев):</w:t>
      </w:r>
    </w:p>
    <w:p w:rsidR="00F76981" w:rsidRP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владелец крематория, стены скорби (колумбария), а также организации, осуществляющие их содержание, обязаны обеспечивать надлежащее содержание фасада крематория, поверхности стены скорби (колумбария), за исключением мемориальных плит, в соответствии с Правилами:</w:t>
      </w:r>
    </w:p>
    <w:p w:rsidR="00F76981" w:rsidRPr="00F76981" w:rsidRDefault="00F76981" w:rsidP="00084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7.7.1. на фасадах крематория и поверхностях стены скорби (колумбария) запрещается размещать</w:t>
      </w:r>
      <w:r w:rsidRPr="00F76981">
        <w:rPr>
          <w:rFonts w:ascii="Times New Roman" w:hAnsi="Times New Roman" w:cs="Times New Roman"/>
          <w:bCs/>
          <w:color w:val="000000"/>
        </w:rPr>
        <w:t xml:space="preserve">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конструкции, содержащие информацию или изображения с</w:t>
      </w:r>
      <w:r w:rsidR="00084A9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нарушением требований законодательства, Правил, а также размещать объявления, афиши, агитационные материалы, крепить растяжки, выполнять надписи, графические рисунки и иные изображения.</w:t>
      </w:r>
    </w:p>
    <w:p w:rsidR="00F76981" w:rsidRPr="00F76981" w:rsidRDefault="00F76981" w:rsidP="00084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устранению нарушений требований Правил, предусмотренных абзацем первым настоящего подпункта, проводятся независимо от летнего и зимнего периода в течение пяти рабочих дней после дня обнаружения нарушения;</w:t>
      </w:r>
    </w:p>
    <w:p w:rsidR="00F76981" w:rsidRPr="00F76981" w:rsidRDefault="00F76981" w:rsidP="00084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7.7.2. фасады крематория и поверхности стены скорби (колумбария) не</w:t>
      </w:r>
      <w:r w:rsidR="00084A9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должны иметь повреждений.</w:t>
      </w:r>
    </w:p>
    <w:p w:rsidR="00F76981" w:rsidRPr="00F76981" w:rsidRDefault="00F76981" w:rsidP="00084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Работы по устранению нарушений требований Правил, установленных абзацем первым настоящего подпункта,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осуществляются</w:t>
      </w:r>
      <w:r w:rsidRPr="00F76981">
        <w:rPr>
          <w:rFonts w:ascii="Times New Roman" w:hAnsi="Times New Roman" w:cs="Times New Roman"/>
          <w:bCs/>
          <w:color w:val="000000"/>
        </w:rPr>
        <w:t xml:space="preserve"> 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в течение тридцати дней после дня обнаружения повреждения; </w:t>
      </w:r>
    </w:p>
    <w:p w:rsidR="00F76981" w:rsidRPr="00F76981" w:rsidRDefault="00F76981" w:rsidP="00084A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7.7.3. днем обнаружения нарушения (нарушений), повреждения (повреждений), указанного (указанных) в подпунктах 7.7.1, 7.7.2 Правил, считается день получения лицами, указанными в абзаце втором пункта 7.7 Правил, информации о</w:t>
      </w:r>
      <w:r w:rsidR="00084A9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76981">
        <w:rPr>
          <w:rFonts w:ascii="Times New Roman" w:hAnsi="Times New Roman" w:cs="Times New Roman"/>
          <w:bCs/>
          <w:color w:val="000000"/>
          <w:sz w:val="28"/>
          <w:szCs w:val="28"/>
        </w:rPr>
        <w:t>таком нарушении (нарушениях), повреждении (повреждениях) 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Перми.»;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абзац седьмой пункта 12.3 дополнить словами «, за исключением случаев временного складирования снега, установленных абзацем </w:t>
      </w:r>
      <w:r w:rsidRPr="00084A92">
        <w:rPr>
          <w:rFonts w:ascii="Times New Roman" w:hAnsi="Times New Roman" w:cs="Times New Roman"/>
          <w:bCs/>
          <w:sz w:val="28"/>
          <w:szCs w:val="28"/>
          <w:lang w:eastAsia="ar-SA"/>
        </w:rPr>
        <w:t>шестым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подпункта 6.5.1, абзацем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четвертым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подпункта 6.5.2 Правил»;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6981">
        <w:rPr>
          <w:rFonts w:ascii="Times New Roman" w:hAnsi="Times New Roman" w:cs="Times New Roman"/>
          <w:sz w:val="28"/>
          <w:szCs w:val="28"/>
          <w:lang w:eastAsia="ar-SA"/>
        </w:rPr>
        <w:t>1.8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пункт 17.2 изложить в редакции: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«17.2. Освещение территории города Перми осуществляется с помощью стационарных установок освещения, расположенных на опорах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или фасадах капитальных объектов,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архитектурно-художественной подсветки, а также праздничной иллюминации (световые гирлянды, сетки,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светографические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элементы, панно, объемные светодиодные композиции).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Режим (график) работы стационарных установок освещения, архитектурно-художественной подсветки, праздничной иллюминации на территории города Перми устанавливается администрацией города Перми.».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решение вступает в силу с 01.09.2025, за исключением подпунктов 1.1-1.5, 1.7, которые вступают в силу</w:t>
      </w:r>
      <w:r w:rsidRPr="00F76981">
        <w:rPr>
          <w:bCs/>
        </w:rPr>
        <w:t xml:space="preserve"> </w:t>
      </w:r>
      <w:r w:rsidRPr="00F76981">
        <w:rPr>
          <w:rFonts w:ascii="Times New Roman" w:hAnsi="Times New Roman" w:cs="Times New Roman"/>
          <w:bCs/>
          <w:sz w:val="28"/>
          <w:szCs w:val="28"/>
          <w:lang w:eastAsia="ar-SA"/>
        </w:rPr>
        <w:t>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 также в сетевом издании «Официальный сайт муниципального образования город Пермь </w:t>
      </w:r>
      <w:r w:rsidRPr="00084A92">
        <w:rPr>
          <w:rStyle w:val="afc"/>
          <w:rFonts w:ascii="Times New Roman" w:hAnsi="Times New Roman" w:cs="Times New Roman"/>
          <w:color w:val="auto"/>
          <w:sz w:val="28"/>
          <w:szCs w:val="28"/>
          <w:u w:val="none"/>
          <w:lang w:eastAsia="ar-SA"/>
        </w:rPr>
        <w:t>www.gorodperm.ru»</w:t>
      </w:r>
      <w:r w:rsidRPr="00084A9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76981" w:rsidRDefault="00F76981" w:rsidP="00F769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76981" w:rsidRDefault="00F76981" w:rsidP="00084A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981" w:rsidRDefault="00F76981" w:rsidP="00084A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D6B" w:rsidRDefault="001707A7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31D6B" w:rsidRDefault="001707A7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Д.В. Малютин</w:t>
      </w:r>
    </w:p>
    <w:p w:rsidR="00C31D6B" w:rsidRDefault="00C31D6B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92" w:rsidRDefault="00084A92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D6B" w:rsidRDefault="00C31D6B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D6B" w:rsidRDefault="001707A7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084A92" w:rsidRDefault="00084A92" w:rsidP="00084A9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84A92" w:rsidSect="00084A92">
      <w:headerReference w:type="even" r:id="rId7"/>
      <w:headerReference w:type="default" r:id="rId8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C6" w:rsidRDefault="003712C6">
      <w:pPr>
        <w:spacing w:after="0" w:line="240" w:lineRule="auto"/>
      </w:pPr>
      <w:r>
        <w:separator/>
      </w:r>
    </w:p>
  </w:endnote>
  <w:endnote w:type="continuationSeparator" w:id="0">
    <w:p w:rsidR="003712C6" w:rsidRDefault="0037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C6" w:rsidRDefault="003712C6">
      <w:pPr>
        <w:spacing w:after="0" w:line="240" w:lineRule="auto"/>
      </w:pPr>
      <w:r>
        <w:separator/>
      </w:r>
    </w:p>
  </w:footnote>
  <w:footnote w:type="continuationSeparator" w:id="0">
    <w:p w:rsidR="003712C6" w:rsidRDefault="0037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6B" w:rsidRDefault="001707A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31D6B" w:rsidRDefault="00C31D6B">
    <w:pPr>
      <w:pStyle w:val="af3"/>
    </w:pPr>
  </w:p>
  <w:p w:rsidR="00C31D6B" w:rsidRDefault="00C31D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2558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31D6B" w:rsidRDefault="001707A7">
        <w:pPr>
          <w:pStyle w:val="af3"/>
          <w:jc w:val="center"/>
          <w:rPr>
            <w:sz w:val="20"/>
            <w:szCs w:val="20"/>
          </w:rPr>
        </w:pPr>
        <w:r w:rsidRPr="00084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4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4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7B9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84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4A92" w:rsidRPr="00084A92" w:rsidRDefault="00084A92">
    <w:pPr>
      <w:pStyle w:val="af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6B"/>
    <w:rsid w:val="00084A92"/>
    <w:rsid w:val="001707A7"/>
    <w:rsid w:val="001B5105"/>
    <w:rsid w:val="003712C6"/>
    <w:rsid w:val="00412219"/>
    <w:rsid w:val="007178AC"/>
    <w:rsid w:val="00905FC1"/>
    <w:rsid w:val="009C50EA"/>
    <w:rsid w:val="00AC1138"/>
    <w:rsid w:val="00BA7B96"/>
    <w:rsid w:val="00C31D6B"/>
    <w:rsid w:val="00E307B8"/>
    <w:rsid w:val="00E70D60"/>
    <w:rsid w:val="00F76981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853E8-D9D0-4814-B005-6D9F5A4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character" w:styleId="af5">
    <w:name w:val="page number"/>
    <w:basedOn w:val="a0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alibri" w:hAnsi="Calibri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84A92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22</cp:revision>
  <cp:lastPrinted>2024-11-20T10:21:00Z</cp:lastPrinted>
  <dcterms:created xsi:type="dcterms:W3CDTF">2024-11-13T06:56:00Z</dcterms:created>
  <dcterms:modified xsi:type="dcterms:W3CDTF">2024-11-20T11:24:00Z</dcterms:modified>
</cp:coreProperties>
</file>