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23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3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18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2"/>
                              <w:jc w:val="center"/>
                              <w:spacing w:line="360" w:lineRule="exact"/>
                              <w:widowControl w:val="off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23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3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18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2"/>
                        <w:jc w:val="center"/>
                        <w:spacing w:line="360" w:lineRule="exact"/>
                        <w:widowControl w:val="off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Индустриального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назначении на которые граждане обязаны представлять сведения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своих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обязательствах имущественного характера, а также сведения о доходах,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обязательствах имущественного характера своих супруги (супруга)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замещении которых муниципальные служащие обязаны представлять сведения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своих доходах, расходах, об имуществе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обязательствах имущественного характера, а также сведения о доходах, расходах,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муществе и обязательствах имущественного характера своих супруги (супруга)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28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25 декабря 2008 г.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"consultantplus://offline/ref=CC17F7C15011C445C4E0161D04D376B303839B536343DDADE1ECA17A170C54666F303CDB2462DDA4433A7997B4E88FF05B92410020B8C7A4yEx0E"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273-ФЗ </w:t>
        <w:br/>
        <w:t xml:space="preserve">«О противодействии коррупции»,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декабря 2012 г.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"consultantplus://offline/ref=CC17F7C15011C445C4E0161D04D376B3028F93546342DDADE1ECA17A170C54667D3064D72666C2A7462F2FC6F2yBxDE"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230-ФЗ «О контроле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"consultantplus://offline/ref=CC17F7C15011C445C4E0081012BF2BB8088DC45C6646D4FAB5BAA72D485C52332F703A8E6726D1A641312DC4F2B6D6A31BD94C053AA4C7A1FE4DE782yFxEE"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Перми,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"consultantplus://offline/ref=CC17F7C15011C445C4E0081012BF2BB8088DC45C6646DFFCBABDA72D485C52332F703A8E6726D1A641312DC7F3B6D6A31BD94C053AA4C7A1FE4DE782yFxEE"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 от 21 сентября 2018 г. № 624 «Об утверждении Перечня должностей муниципальной службы в администрации города Перми,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функциональных подразделениях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 своих супруги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(супруга) и несовершеннолетних детей и при замещении которых муниципальные служащие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\l "P43"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Индустриального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назначении на которые граждане обязаны представлять сведения о своих доходах,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 своих супруги (супруга)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детей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замещении которых муниципальные служащие обязаны представлять сведения о своих доходах, расходах,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2. Признать утратившими силу распоряжения главы администрации Индустриального района города Перми: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от 17 июня 2022 г. № 059-16-01-03-168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\l "P43"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Индустриального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назначении на которые граждане обязаны представлять сведения о своих доходах,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 своих супруги (супруга)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детей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замещении которых муниципальные служащие обязаны представлять сведения о своих доходах, расходах,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своих супруги (супруга) </w:t>
        <w:br/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2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от 25 ноября 2022 г. № 059-16-01-03-281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\l "P43"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Индустриального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назначении на которые граждане обязаны представлять сведения о своих доходах,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 своих супруги (супруга)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детей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замещении которых муниципальные служащие обязаны представлять сведения о своих доходах, расходах,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своих супруги (супруга) </w:t>
        <w:br/>
        <w:t xml:space="preserve">и несовершеннолетних детей, утвержденный распоряжением главы администрации Индустриального района города Перми от 17 июня 2022 г. </w:t>
        <w:br/>
        <w:t xml:space="preserve">№ 059-16-01-03-168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2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от 30 июня 2023 г. № 059-16-01-03-92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\l "P43"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Индустриального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назначении на которые граждане обязаны представлять сведения о своих доходах,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 своих супруги (супруга)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детей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замещении которых муниципальные служащие обязаны представлять сведения о своих доходах, расходах,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своих супруги (супруга) </w:t>
        <w:br/>
        <w:t xml:space="preserve">и несовершеннолетних детей, утвержденный распоряжением главы администрации Индустриального района города Перми от 17 июня 2022 г. </w:t>
        <w:br/>
        <w:t xml:space="preserve">№ 059-16-01-03-168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2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от 05 августа 2024 № 059-16-01-03-131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\l "P43"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Индустриального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назначении на которые граждане обязаны представлять сведения о своих доходах,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 своих супруги (супруга)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детей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замещении которых муниципальные служащие обязаны представлять сведения о своих доходах, расходах,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своих супруги (супруга) </w:t>
        <w:br/>
        <w:t xml:space="preserve">и несовершеннолетних детей, утвержденный распоряжением главы администрации Индустриального района города Перми от 17 июня 2022 г. </w:t>
        <w:br/>
        <w:t xml:space="preserve">№ 059-16-01-03-168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2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распоряжение вступает в силу со дня 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обнародования посредством официального опубликования в печатном средстве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2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общего отдела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Индустриального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управление по общим вопросам администрации города Перм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льного образования город Пермь»;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информационно-аналитическое управление администрации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обнародования посредством официального опубликования в сетевом издании «Официальный сайт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 Пермь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www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gorodperm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ознаком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Индустриального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еречнем под подпись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Контроль за исполнением настоящего распоряжения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А.Н. Полудницын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left="5670"/>
        <w:rPr>
          <w:rFonts w:ascii="Times New Roman" w:hAnsi="Times New Roman" w:cs="Times New Roman"/>
          <w:color w:val="000000"/>
          <w:sz w:val="28"/>
          <w:szCs w:val="28"/>
        </w:rPr>
        <w:sectPr>
          <w:headerReference w:type="default" r:id="rId8"/>
          <w:headerReference w:type="even" r:id="rId9"/>
          <w:footnotePr/>
          <w:endnotePr/>
          <w:type w:val="nextPage"/>
          <w:pgSz w:w="11900" w:h="16820" w:orient="portrait"/>
          <w:pgMar w:top="993" w:right="567" w:bottom="1134" w:left="1418" w:header="720" w:footer="720" w:gutter="0"/>
          <w:cols w:num="1" w:sep="0" w:space="60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left="5670" w:hanging="567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left="5103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Индустриального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ЕРЕЧЕНЬ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8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Индустриального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Руководство: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первый заместитель главы администрации района;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района.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Сектор по мобилизационной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сектора.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Юридический отдел: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Финансово-экономический отдел: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Отдел благоустройства: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Отдел жилищно-коммунального хозяйства и жилищных отношений: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Отдел градостроительства, земельных и имущественных отношений: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Отдел по культуре, спорту и молодежной политике: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Отдел по работе с общественностью: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Организационный отдел: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отдела по информационным технологиям;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главы администрации района.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Сектор по работе с обращениями граждан и информированию населения: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сектора.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отдел: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Сектор по взаимодействию с административными органами: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сектора;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потребительского рынка: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Сектор по обеспечению деятельности комиссии по делам несовершеннолетних: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сектора;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(осуществляющий контроль за взысканием административных штрафов в соответствии с решением комиссии по делам несовершеннолетних).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2"/>
      </w:rPr>
      <w:framePr w:wrap="around" w:vAnchor="text" w:hAnchor="margin" w:xAlign="center" w:y="1"/>
    </w:pPr>
    <w:r>
      <w:rPr>
        <w:rStyle w:val="922"/>
      </w:rPr>
      <w:fldChar w:fldCharType="begin"/>
    </w:r>
    <w:r>
      <w:rPr>
        <w:rStyle w:val="922"/>
      </w:rPr>
      <w:instrText xml:space="preserve">PAGE  </w:instrText>
    </w:r>
    <w:r>
      <w:rPr>
        <w:rStyle w:val="922"/>
      </w:rPr>
      <w:fldChar w:fldCharType="end"/>
    </w:r>
    <w:r>
      <w:rPr>
        <w:rStyle w:val="922"/>
      </w:rPr>
    </w:r>
    <w:r>
      <w:rPr>
        <w:rStyle w:val="922"/>
      </w:rPr>
    </w:r>
  </w:p>
  <w:p>
    <w:pPr>
      <w:pStyle w:val="92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2"/>
      </w:rPr>
      <w:framePr w:wrap="around" w:vAnchor="text" w:hAnchor="margin" w:xAlign="center" w:y="1"/>
    </w:pPr>
    <w:r>
      <w:rPr>
        <w:rStyle w:val="922"/>
      </w:rPr>
    </w:r>
    <w:r>
      <w:rPr>
        <w:rStyle w:val="922"/>
      </w:rPr>
    </w:r>
    <w:r>
      <w:rPr>
        <w:rStyle w:val="922"/>
      </w:rPr>
    </w:r>
  </w:p>
  <w:p>
    <w:pPr>
      <w:pStyle w:val="92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2"/>
      </w:rPr>
      <w:framePr w:wrap="around" w:vAnchor="text" w:hAnchor="margin" w:xAlign="center" w:y="1"/>
    </w:pPr>
    <w:r>
      <w:rPr>
        <w:rStyle w:val="922"/>
      </w:rPr>
      <w:fldChar w:fldCharType="begin"/>
    </w:r>
    <w:r>
      <w:rPr>
        <w:rStyle w:val="922"/>
      </w:rPr>
      <w:instrText xml:space="preserve">PAGE  </w:instrText>
    </w:r>
    <w:r>
      <w:rPr>
        <w:rStyle w:val="922"/>
      </w:rPr>
      <w:fldChar w:fldCharType="end"/>
    </w:r>
    <w:r>
      <w:rPr>
        <w:rStyle w:val="922"/>
      </w:rPr>
    </w:r>
    <w:r>
      <w:rPr>
        <w:rStyle w:val="922"/>
      </w:rPr>
    </w:r>
  </w:p>
  <w:p>
    <w:pPr>
      <w:pStyle w:val="92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12"/>
    <w:next w:val="912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12"/>
    <w:next w:val="912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12"/>
    <w:next w:val="912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12"/>
    <w:next w:val="912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12"/>
    <w:next w:val="912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12"/>
    <w:next w:val="912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12"/>
    <w:next w:val="912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12"/>
    <w:next w:val="912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12"/>
    <w:next w:val="912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912"/>
    <w:uiPriority w:val="34"/>
    <w:qFormat/>
    <w:pPr>
      <w:contextualSpacing/>
      <w:ind w:left="720"/>
    </w:pPr>
  </w:style>
  <w:style w:type="paragraph" w:styleId="753">
    <w:name w:val="No Spacing"/>
    <w:uiPriority w:val="1"/>
    <w:qFormat/>
    <w:pPr>
      <w:spacing w:before="0" w:after="0" w:line="240" w:lineRule="auto"/>
    </w:pPr>
  </w:style>
  <w:style w:type="paragraph" w:styleId="754">
    <w:name w:val="Title"/>
    <w:basedOn w:val="912"/>
    <w:next w:val="912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>
    <w:name w:val="Title Char"/>
    <w:link w:val="754"/>
    <w:uiPriority w:val="10"/>
    <w:rPr>
      <w:sz w:val="48"/>
      <w:szCs w:val="48"/>
    </w:rPr>
  </w:style>
  <w:style w:type="paragraph" w:styleId="756">
    <w:name w:val="Subtitle"/>
    <w:basedOn w:val="912"/>
    <w:next w:val="912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link w:val="756"/>
    <w:uiPriority w:val="11"/>
    <w:rPr>
      <w:sz w:val="24"/>
      <w:szCs w:val="24"/>
    </w:rPr>
  </w:style>
  <w:style w:type="paragraph" w:styleId="758">
    <w:name w:val="Quote"/>
    <w:basedOn w:val="912"/>
    <w:next w:val="912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12"/>
    <w:next w:val="912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paragraph" w:styleId="762">
    <w:name w:val="Header"/>
    <w:basedOn w:val="912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Header Char"/>
    <w:link w:val="762"/>
    <w:uiPriority w:val="99"/>
  </w:style>
  <w:style w:type="paragraph" w:styleId="764">
    <w:name w:val="Footer"/>
    <w:basedOn w:val="912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Footer Char"/>
    <w:link w:val="764"/>
    <w:uiPriority w:val="99"/>
  </w:style>
  <w:style w:type="paragraph" w:styleId="766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764"/>
    <w:uiPriority w:val="99"/>
  </w:style>
  <w:style w:type="table" w:styleId="7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next w:val="912"/>
    <w:link w:val="912"/>
    <w:qFormat/>
    <w:rPr>
      <w:lang w:val="ru-RU" w:eastAsia="ru-RU" w:bidi="ar-SA"/>
    </w:rPr>
  </w:style>
  <w:style w:type="paragraph" w:styleId="913">
    <w:name w:val="Заголовок 1"/>
    <w:basedOn w:val="912"/>
    <w:next w:val="912"/>
    <w:link w:val="912"/>
    <w:qFormat/>
    <w:pPr>
      <w:ind w:right="-1" w:firstLine="709"/>
      <w:jc w:val="both"/>
      <w:keepNext/>
      <w:outlineLvl w:val="0"/>
    </w:pPr>
    <w:rPr>
      <w:sz w:val="24"/>
    </w:rPr>
  </w:style>
  <w:style w:type="paragraph" w:styleId="914">
    <w:name w:val="Заголовок 2"/>
    <w:basedOn w:val="912"/>
    <w:next w:val="912"/>
    <w:link w:val="927"/>
    <w:qFormat/>
    <w:pPr>
      <w:ind w:right="-1"/>
      <w:jc w:val="both"/>
      <w:keepNext/>
      <w:outlineLvl w:val="1"/>
    </w:pPr>
    <w:rPr>
      <w:sz w:val="24"/>
    </w:rPr>
  </w:style>
  <w:style w:type="character" w:styleId="915">
    <w:name w:val="Основной шрифт абзаца"/>
    <w:next w:val="915"/>
    <w:link w:val="912"/>
    <w:semiHidden/>
  </w:style>
  <w:style w:type="table" w:styleId="916">
    <w:name w:val="Обычная таблица"/>
    <w:next w:val="916"/>
    <w:link w:val="912"/>
    <w:semiHidden/>
    <w:tblPr/>
  </w:style>
  <w:style w:type="numbering" w:styleId="917">
    <w:name w:val="Нет списка"/>
    <w:next w:val="917"/>
    <w:link w:val="912"/>
    <w:semiHidden/>
  </w:style>
  <w:style w:type="paragraph" w:styleId="918">
    <w:name w:val="Название объекта"/>
    <w:basedOn w:val="912"/>
    <w:next w:val="912"/>
    <w:link w:val="91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9">
    <w:name w:val="Основной текст"/>
    <w:basedOn w:val="912"/>
    <w:next w:val="919"/>
    <w:link w:val="926"/>
    <w:pPr>
      <w:ind w:right="3117"/>
    </w:pPr>
    <w:rPr>
      <w:rFonts w:ascii="Courier New" w:hAnsi="Courier New"/>
      <w:sz w:val="26"/>
    </w:rPr>
  </w:style>
  <w:style w:type="paragraph" w:styleId="920">
    <w:name w:val="Основной текст с отступом"/>
    <w:basedOn w:val="912"/>
    <w:next w:val="920"/>
    <w:link w:val="912"/>
    <w:pPr>
      <w:ind w:right="-1"/>
      <w:jc w:val="both"/>
    </w:pPr>
    <w:rPr>
      <w:sz w:val="26"/>
    </w:rPr>
  </w:style>
  <w:style w:type="paragraph" w:styleId="921">
    <w:name w:val="Нижний колонтитул"/>
    <w:basedOn w:val="912"/>
    <w:next w:val="921"/>
    <w:link w:val="912"/>
    <w:pPr>
      <w:tabs>
        <w:tab w:val="center" w:pos="4153" w:leader="none"/>
        <w:tab w:val="right" w:pos="8306" w:leader="none"/>
      </w:tabs>
    </w:pPr>
  </w:style>
  <w:style w:type="character" w:styleId="922">
    <w:name w:val="Номер страницы"/>
    <w:basedOn w:val="915"/>
    <w:next w:val="922"/>
    <w:link w:val="912"/>
  </w:style>
  <w:style w:type="paragraph" w:styleId="923">
    <w:name w:val="Верхний колонтитул"/>
    <w:basedOn w:val="912"/>
    <w:next w:val="923"/>
    <w:link w:val="930"/>
    <w:uiPriority w:val="99"/>
    <w:pPr>
      <w:tabs>
        <w:tab w:val="center" w:pos="4153" w:leader="none"/>
        <w:tab w:val="right" w:pos="8306" w:leader="none"/>
      </w:tabs>
    </w:pPr>
  </w:style>
  <w:style w:type="paragraph" w:styleId="924">
    <w:name w:val="Текст выноски"/>
    <w:basedOn w:val="912"/>
    <w:next w:val="924"/>
    <w:link w:val="925"/>
    <w:rPr>
      <w:rFonts w:ascii="Segoe UI" w:hAnsi="Segoe UI" w:cs="Segoe UI"/>
      <w:sz w:val="18"/>
      <w:szCs w:val="18"/>
    </w:rPr>
  </w:style>
  <w:style w:type="character" w:styleId="925">
    <w:name w:val="Текст выноски Знак"/>
    <w:next w:val="925"/>
    <w:link w:val="924"/>
    <w:rPr>
      <w:rFonts w:ascii="Segoe UI" w:hAnsi="Segoe UI" w:cs="Segoe UI"/>
      <w:sz w:val="18"/>
      <w:szCs w:val="18"/>
    </w:rPr>
  </w:style>
  <w:style w:type="character" w:styleId="926">
    <w:name w:val="Основной текст Знак"/>
    <w:next w:val="926"/>
    <w:link w:val="919"/>
    <w:rPr>
      <w:rFonts w:ascii="Courier New" w:hAnsi="Courier New"/>
      <w:sz w:val="26"/>
    </w:rPr>
  </w:style>
  <w:style w:type="character" w:styleId="927">
    <w:name w:val="Заголовок 2 Знак"/>
    <w:next w:val="927"/>
    <w:link w:val="914"/>
    <w:rPr>
      <w:sz w:val="24"/>
    </w:rPr>
  </w:style>
  <w:style w:type="paragraph" w:styleId="928">
    <w:name w:val="ConsPlusTitle"/>
    <w:next w:val="928"/>
    <w:link w:val="912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29">
    <w:name w:val="ConsPlusNormal"/>
    <w:next w:val="929"/>
    <w:link w:val="912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930">
    <w:name w:val="Верхний колонтитул Знак"/>
    <w:next w:val="930"/>
    <w:link w:val="923"/>
    <w:uiPriority w:val="99"/>
  </w:style>
  <w:style w:type="character" w:styleId="931" w:default="1">
    <w:name w:val="Default Paragraph Font"/>
    <w:uiPriority w:val="1"/>
    <w:semiHidden/>
    <w:unhideWhenUsed/>
  </w:style>
  <w:style w:type="numbering" w:styleId="932" w:default="1">
    <w:name w:val="No List"/>
    <w:uiPriority w:val="99"/>
    <w:semiHidden/>
    <w:unhideWhenUsed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46</cp:revision>
  <dcterms:created xsi:type="dcterms:W3CDTF">2023-07-03T07:27:00Z</dcterms:created>
  <dcterms:modified xsi:type="dcterms:W3CDTF">2024-11-20T05:37:31Z</dcterms:modified>
  <cp:version>983040</cp:version>
</cp:coreProperties>
</file>