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40" w:rsidRDefault="00B6799E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706D40" w:rsidRDefault="00B6799E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06D40" w:rsidRDefault="00B6799E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06D40" w:rsidRDefault="00B679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06D40" w:rsidRDefault="00706D4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06D40" w:rsidRDefault="00706D4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06D40" w:rsidRDefault="00706D4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BM14x2DgMAAN4JAAAOAAAAAAAAAAAAAAAAAC4CAABkcnMv&#10;ZTJvRG9jLnhtbFBLAQItABQABgAIAAAAIQBDbcif3wAAAAkBAAAPAAAAAAAAAAAAAAAAAGg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06D40" w:rsidRDefault="00B6799E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508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06D40" w:rsidRDefault="00B6799E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06D40" w:rsidRDefault="00B6799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06D40" w:rsidRDefault="00706D4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06D40" w:rsidRDefault="00706D4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06D40" w:rsidRDefault="00706D4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06D40" w:rsidRDefault="00706D40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706D40" w:rsidRDefault="00706D40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706D40" w:rsidRDefault="00706D40">
      <w:pPr>
        <w:jc w:val="both"/>
        <w:rPr>
          <w:sz w:val="24"/>
          <w:lang w:val="en-US"/>
        </w:rPr>
      </w:pPr>
    </w:p>
    <w:p w:rsidR="00706D40" w:rsidRDefault="00706D40">
      <w:pPr>
        <w:jc w:val="both"/>
        <w:rPr>
          <w:sz w:val="24"/>
        </w:rPr>
      </w:pPr>
    </w:p>
    <w:p w:rsidR="00706D40" w:rsidRDefault="00706D40">
      <w:pPr>
        <w:jc w:val="both"/>
        <w:rPr>
          <w:sz w:val="24"/>
        </w:rPr>
      </w:pPr>
    </w:p>
    <w:p w:rsidR="00706D40" w:rsidRDefault="00706D40">
      <w:pPr>
        <w:jc w:val="both"/>
        <w:rPr>
          <w:sz w:val="24"/>
        </w:rPr>
      </w:pPr>
    </w:p>
    <w:p w:rsidR="00706D40" w:rsidRDefault="00706D40">
      <w:pPr>
        <w:jc w:val="both"/>
        <w:rPr>
          <w:sz w:val="24"/>
        </w:rPr>
      </w:pPr>
    </w:p>
    <w:p w:rsidR="00706D40" w:rsidRDefault="00B6799E">
      <w:pPr>
        <w:spacing w:line="240" w:lineRule="exact"/>
        <w:ind w:righ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методики расчета размера стоимости работ по содержанию санитарно-бытовых помещений </w:t>
      </w:r>
    </w:p>
    <w:p w:rsidR="00706D40" w:rsidRDefault="00706D40">
      <w:pPr>
        <w:jc w:val="both"/>
        <w:rPr>
          <w:sz w:val="28"/>
          <w:szCs w:val="28"/>
        </w:rPr>
      </w:pP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                 «Об общих принципах организации местного самоуправления в Российской Федерации», Уставом города Перми, решением Пермской городской Думы                          от 28 августа 2007 г. № 185 «Об утверждении Положения о бюджете и бюджетном процессе в городе Перми», решением Пермской городской Думы от 15 декабря 2020 г. № 277 «Об утверждении Правил благоустройства территории города Перми», решением Пермской городской Думы от 22.10.2024 № 185 «О внесении изменений в сфере жилищно-коммунального хозяйства в отдельные решения Пермской городской Думы об утверждении положений о функциональных органах администрации города Перми» </w:t>
      </w:r>
    </w:p>
    <w:p w:rsidR="00706D40" w:rsidRDefault="00B6799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прилагаемую: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Методику расчета размера стоимости работ по содержанию санитарно-бытовых помещений;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01.03.2025.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B67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p w:rsidR="00706D40" w:rsidRDefault="00B67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706D40" w:rsidRDefault="00706D40">
      <w:pPr>
        <w:rPr>
          <w:sz w:val="28"/>
          <w:szCs w:val="28"/>
        </w:rPr>
      </w:pPr>
    </w:p>
    <w:p w:rsidR="00706D40" w:rsidRDefault="00706D40">
      <w:pPr>
        <w:rPr>
          <w:sz w:val="28"/>
          <w:szCs w:val="28"/>
        </w:rPr>
      </w:pPr>
    </w:p>
    <w:p w:rsidR="00706D40" w:rsidRDefault="00706D40">
      <w:pPr>
        <w:rPr>
          <w:sz w:val="28"/>
          <w:szCs w:val="28"/>
        </w:rPr>
      </w:pPr>
    </w:p>
    <w:p w:rsidR="00706D40" w:rsidRDefault="00B679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УТВЕРЖДЕНА</w:t>
      </w:r>
    </w:p>
    <w:p w:rsidR="00706D40" w:rsidRDefault="00B6799E">
      <w:pPr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06D40" w:rsidRDefault="00B6799E">
      <w:pPr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706D40" w:rsidRDefault="00B6799E">
      <w:pPr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B6799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706D40" w:rsidRDefault="00B6799E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расчета размера стоимости работ по содержанию санитарно-бытовых помещений</w:t>
      </w:r>
    </w:p>
    <w:p w:rsidR="00706D40" w:rsidRDefault="00706D40">
      <w:pPr>
        <w:jc w:val="center"/>
        <w:rPr>
          <w:sz w:val="28"/>
          <w:szCs w:val="28"/>
        </w:rPr>
      </w:pPr>
    </w:p>
    <w:p w:rsidR="00706D40" w:rsidRDefault="00B6799E">
      <w:pPr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Методика расчета размера стоимости работ по содержанию санитарно-бытовых помещений (далее – Методика) разработана в соответствии                                           с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                           «Об утверждении Положения о бюджете и бюджетном процессе в городе Перми», решением Пермской городской Думы от 22.10.2024 № 185 «О внесении изменений в сфере жилищно-коммунального хозяйства в отдельные решения Пермской городской Думы об утверждении положений о функциональных органах администрации города Перми».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Методика устанавливает механизм определения объемов финансирования из бюджета города Перми на работы по содержанию санитарно-бытовых помещений.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основу Методики положено соблюдение принципа бесплатности для населения города Перми оказываемых работ по содержанию санитарно-бытовых помещений.</w:t>
      </w:r>
    </w:p>
    <w:p w:rsidR="00706D40" w:rsidRDefault="00706D40">
      <w:pPr>
        <w:jc w:val="center"/>
        <w:rPr>
          <w:sz w:val="28"/>
          <w:szCs w:val="28"/>
        </w:rPr>
      </w:pPr>
    </w:p>
    <w:p w:rsidR="00706D40" w:rsidRDefault="00B6799E">
      <w:pPr>
        <w:jc w:val="center"/>
        <w:rPr>
          <w:sz w:val="28"/>
          <w:szCs w:val="28"/>
        </w:rPr>
      </w:pPr>
      <w:r>
        <w:rPr>
          <w:sz w:val="28"/>
          <w:szCs w:val="28"/>
        </w:rPr>
        <w:t>II. Нормативная правовая база, используемая в Методике</w:t>
      </w: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Федерации.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Бюджетный кодекс Российской Федерации.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30 марта 1999 г. № 52-ФЗ «О санитарно-эпидемиологическом благополучии населения».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Федерации».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Пермской городской Думы от 15 декабря 2020 г. № 277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Об утверждении Правил благоустройства территории города Перми».</w:t>
      </w: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B6799E">
      <w:pPr>
        <w:jc w:val="center"/>
        <w:rPr>
          <w:sz w:val="28"/>
          <w:szCs w:val="28"/>
        </w:rPr>
      </w:pPr>
      <w:r>
        <w:rPr>
          <w:sz w:val="28"/>
          <w:szCs w:val="28"/>
        </w:rPr>
        <w:t>III. Структура стоимости работ по содержанию санитарно-бытовых помещений</w:t>
      </w:r>
    </w:p>
    <w:p w:rsidR="00706D40" w:rsidRDefault="00706D40">
      <w:pPr>
        <w:jc w:val="center"/>
        <w:rPr>
          <w:sz w:val="28"/>
          <w:szCs w:val="28"/>
        </w:rPr>
      </w:pP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Размер стоимости работ по содержанию санитарно-бытовых помещений включает затраты на: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амортизационные отчисления по основным фондам;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заработную плату с учетом отчислений;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коммунальные услуги;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охране труда;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расходные материалы;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транспортных средств;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ремонт санитарно-бытовых помещений;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и транспортный налог;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общехозяйственные расходы;</w:t>
      </w: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восстановительный ремонт.</w:t>
      </w: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B6799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Методика расчета размера стоимости работ по содержанию санитарно-бытовых помещений</w:t>
      </w: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B6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Стоимость работ по содержанию санитарно-бытовых помещений (</w:t>
      </w:r>
      <w:proofErr w:type="spellStart"/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vertAlign w:val="subscript"/>
          <w:lang w:eastAsia="en-US"/>
        </w:rPr>
        <w:t>общ</w:t>
      </w:r>
      <w:proofErr w:type="spellEnd"/>
      <w:r>
        <w:rPr>
          <w:sz w:val="28"/>
          <w:szCs w:val="28"/>
        </w:rPr>
        <w:t>) определяется по формуле:</w:t>
      </w: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B6799E">
      <w:pPr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vertAlign w:val="subscript"/>
          <w:lang w:eastAsia="en-US"/>
        </w:rPr>
        <w:t>общ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= (С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 w:rsidR="006545E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+ ЗП + ОТ + А + Н + </w:t>
      </w:r>
      <w:proofErr w:type="gramStart"/>
      <w:r>
        <w:rPr>
          <w:rFonts w:eastAsiaTheme="minorHAnsi"/>
          <w:sz w:val="28"/>
          <w:szCs w:val="28"/>
          <w:lang w:eastAsia="en-US"/>
        </w:rPr>
        <w:t>Т)</w:t>
      </w:r>
      <w:r>
        <w:rPr>
          <w:rFonts w:eastAsiaTheme="minorHAnsi"/>
          <w:sz w:val="28"/>
          <w:szCs w:val="28"/>
          <w:lang w:val="en-US" w:eastAsia="en-US"/>
        </w:rPr>
        <w:t>x</w:t>
      </w:r>
      <w:proofErr w:type="gramEnd"/>
      <w:r>
        <w:rPr>
          <w:rFonts w:eastAsiaTheme="minorHAnsi"/>
          <w:sz w:val="28"/>
          <w:szCs w:val="28"/>
          <w:lang w:eastAsia="en-US"/>
        </w:rPr>
        <w:t>К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vertAlign w:val="subscript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где:</w:t>
      </w:r>
    </w:p>
    <w:p w:rsidR="00706D40" w:rsidRDefault="00706D40">
      <w:pPr>
        <w:jc w:val="both"/>
        <w:rPr>
          <w:rFonts w:eastAsiaTheme="minorHAnsi"/>
          <w:sz w:val="22"/>
          <w:szCs w:val="22"/>
          <w:lang w:eastAsia="en-US"/>
        </w:rPr>
      </w:pP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затраты на содержание </w:t>
      </w:r>
      <w:r>
        <w:rPr>
          <w:sz w:val="28"/>
          <w:szCs w:val="28"/>
        </w:rPr>
        <w:t>санитарно-бытовых помещений</w:t>
      </w:r>
      <w:r>
        <w:rPr>
          <w:rFonts w:eastAsiaTheme="minorHAnsi"/>
          <w:sz w:val="28"/>
          <w:szCs w:val="28"/>
          <w:lang w:eastAsia="en-US"/>
        </w:rPr>
        <w:t xml:space="preserve"> типа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>, руб./ед.;</w:t>
      </w: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количество </w:t>
      </w:r>
      <w:r>
        <w:rPr>
          <w:sz w:val="28"/>
          <w:szCs w:val="28"/>
        </w:rPr>
        <w:t>санитарно-бытовых помещений</w:t>
      </w:r>
      <w:r>
        <w:rPr>
          <w:rFonts w:eastAsiaTheme="minorHAnsi"/>
          <w:sz w:val="28"/>
          <w:szCs w:val="28"/>
          <w:lang w:eastAsia="en-US"/>
        </w:rPr>
        <w:t xml:space="preserve"> типа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>, ед.;</w:t>
      </w: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ЗП – заработная плата с учетом отчислений, руб.;</w:t>
      </w: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– затраты на мероприятия по охране труда, руб.;</w:t>
      </w: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 – амортизационные отчисления по основным средствам, используемым при выполнении работ, размер которых определяется в соответствии с законодательством в сфере бухгалтерского учета, руб.;</w:t>
      </w: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 – налог на имущество и транспортный налог, размер которых определяется в соответствии с Налоговым кодексом РФ, руб.;</w:t>
      </w: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 – затраты на содержание транспортных средств, руб.</w:t>
      </w:r>
    </w:p>
    <w:p w:rsidR="00706D40" w:rsidRDefault="00706D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 Затраты на содержание </w:t>
      </w:r>
      <w:r>
        <w:rPr>
          <w:sz w:val="28"/>
          <w:szCs w:val="28"/>
        </w:rPr>
        <w:t>санитарно-бытовых помещений</w:t>
      </w:r>
      <w:r>
        <w:rPr>
          <w:rFonts w:eastAsiaTheme="minorHAnsi"/>
          <w:sz w:val="28"/>
          <w:szCs w:val="28"/>
          <w:lang w:eastAsia="en-US"/>
        </w:rPr>
        <w:t xml:space="preserve"> типа i (С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>) определяется по формуле:</w:t>
      </w:r>
    </w:p>
    <w:p w:rsidR="00706D40" w:rsidRDefault="00706D40">
      <w:pPr>
        <w:jc w:val="both"/>
        <w:rPr>
          <w:rFonts w:eastAsiaTheme="minorHAnsi"/>
          <w:sz w:val="28"/>
          <w:szCs w:val="28"/>
          <w:lang w:eastAsia="en-US"/>
        </w:rPr>
      </w:pPr>
    </w:p>
    <w:p w:rsidR="00706D40" w:rsidRDefault="00B6799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= ТО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+ ТР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>, где:</w:t>
      </w:r>
    </w:p>
    <w:p w:rsidR="00706D40" w:rsidRDefault="00706D40">
      <w:pPr>
        <w:jc w:val="both"/>
        <w:rPr>
          <w:rFonts w:eastAsiaTheme="minorHAnsi"/>
          <w:sz w:val="28"/>
          <w:szCs w:val="28"/>
          <w:lang w:eastAsia="en-US"/>
        </w:rPr>
      </w:pPr>
    </w:p>
    <w:p w:rsidR="00706D40" w:rsidRDefault="00B6799E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ТО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затраты на содержание </w:t>
      </w:r>
      <w:r>
        <w:rPr>
          <w:sz w:val="28"/>
          <w:szCs w:val="28"/>
        </w:rPr>
        <w:t>санитарно-бытового помещения</w:t>
      </w:r>
      <w:r>
        <w:rPr>
          <w:rFonts w:eastAsiaTheme="minorHAnsi"/>
          <w:sz w:val="28"/>
          <w:szCs w:val="28"/>
          <w:lang w:eastAsia="en-US"/>
        </w:rPr>
        <w:t xml:space="preserve"> типа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>, руб.;</w:t>
      </w:r>
    </w:p>
    <w:p w:rsidR="00B65701" w:rsidRPr="00B65701" w:rsidRDefault="00DF68FF" w:rsidP="00B65701">
      <w:pPr>
        <w:rPr>
          <w:sz w:val="28"/>
          <w:szCs w:val="28"/>
        </w:rPr>
      </w:pPr>
      <w:r w:rsidRPr="00B65701">
        <w:rPr>
          <w:rFonts w:eastAsiaTheme="minorHAnsi"/>
          <w:sz w:val="28"/>
          <w:szCs w:val="28"/>
          <w:lang w:eastAsia="en-US"/>
        </w:rPr>
        <w:t xml:space="preserve">          </w:t>
      </w:r>
      <w:r w:rsidR="00B6799E" w:rsidRPr="00B65701">
        <w:rPr>
          <w:rFonts w:eastAsiaTheme="minorHAnsi"/>
          <w:sz w:val="28"/>
          <w:szCs w:val="28"/>
          <w:lang w:eastAsia="en-US"/>
        </w:rPr>
        <w:t>ТР</w:t>
      </w:r>
      <w:proofErr w:type="spellStart"/>
      <w:r w:rsidR="00B6799E" w:rsidRPr="00B65701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 w:rsidR="00B6799E" w:rsidRPr="00B65701">
        <w:rPr>
          <w:rFonts w:eastAsiaTheme="minorHAnsi"/>
          <w:sz w:val="28"/>
          <w:szCs w:val="28"/>
          <w:lang w:eastAsia="en-US"/>
        </w:rPr>
        <w:t xml:space="preserve"> – затраты на текущий ремонт </w:t>
      </w:r>
      <w:r w:rsidR="00B6799E" w:rsidRPr="00B65701">
        <w:rPr>
          <w:sz w:val="28"/>
          <w:szCs w:val="28"/>
        </w:rPr>
        <w:t>санитарно-бытового помещения</w:t>
      </w:r>
      <w:r w:rsidR="00B6799E" w:rsidRPr="00B65701">
        <w:rPr>
          <w:rFonts w:eastAsiaTheme="minorHAnsi"/>
          <w:sz w:val="28"/>
          <w:szCs w:val="28"/>
          <w:lang w:eastAsia="en-US"/>
        </w:rPr>
        <w:t xml:space="preserve"> типа </w:t>
      </w:r>
      <w:proofErr w:type="spellStart"/>
      <w:r w:rsidR="00B6799E" w:rsidRPr="00B65701"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 w:rsidR="00B6799E" w:rsidRPr="00B65701">
        <w:rPr>
          <w:rFonts w:eastAsiaTheme="minorHAnsi"/>
          <w:sz w:val="28"/>
          <w:szCs w:val="28"/>
          <w:lang w:eastAsia="en-US"/>
        </w:rPr>
        <w:t xml:space="preserve"> (покраска, устранение и ремонт мелких дефектов и повреждений и др.), размер которых определяется как 7,5% от </w:t>
      </w:r>
      <w:r w:rsidR="00B65701" w:rsidRPr="00B65701">
        <w:rPr>
          <w:sz w:val="28"/>
          <w:szCs w:val="28"/>
        </w:rPr>
        <w:t>следующих статей затрат:</w:t>
      </w:r>
    </w:p>
    <w:p w:rsidR="00B65701" w:rsidRPr="00B65701" w:rsidRDefault="00B65701" w:rsidP="00B657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65701">
        <w:rPr>
          <w:sz w:val="28"/>
          <w:szCs w:val="28"/>
        </w:rPr>
        <w:t>аработная плата с отчислениями персонала, закрепленными на постоянной основе за конкретными туалетами (не являющийся мобильными бригадами</w:t>
      </w:r>
      <w:r>
        <w:rPr>
          <w:sz w:val="28"/>
          <w:szCs w:val="28"/>
        </w:rPr>
        <w:t>);</w:t>
      </w:r>
    </w:p>
    <w:p w:rsidR="00B65701" w:rsidRPr="00B65701" w:rsidRDefault="00B65701" w:rsidP="00B657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65701">
        <w:rPr>
          <w:sz w:val="28"/>
          <w:szCs w:val="28"/>
        </w:rPr>
        <w:t xml:space="preserve">оммунальные услуги: водоснабжение, водоотведение, электроснабжение, вывоз </w:t>
      </w:r>
      <w:r>
        <w:rPr>
          <w:sz w:val="28"/>
          <w:szCs w:val="28"/>
        </w:rPr>
        <w:t>твердых коммунальных отходов;</w:t>
      </w:r>
    </w:p>
    <w:p w:rsidR="00B65701" w:rsidRPr="00B65701" w:rsidRDefault="00B65701" w:rsidP="00B657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65701">
        <w:rPr>
          <w:sz w:val="28"/>
          <w:szCs w:val="28"/>
        </w:rPr>
        <w:t>асходные материалы</w:t>
      </w:r>
      <w:r>
        <w:rPr>
          <w:sz w:val="28"/>
          <w:szCs w:val="28"/>
        </w:rPr>
        <w:t>;</w:t>
      </w:r>
    </w:p>
    <w:p w:rsidR="00706D40" w:rsidRPr="00B65701" w:rsidRDefault="00B65701" w:rsidP="00B6570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B65701">
        <w:rPr>
          <w:sz w:val="28"/>
          <w:szCs w:val="28"/>
        </w:rPr>
        <w:t xml:space="preserve">асходы по охране труда (спецодежда, медосмотр, обучение, </w:t>
      </w:r>
      <w:proofErr w:type="spellStart"/>
      <w:r w:rsidRPr="00B65701">
        <w:rPr>
          <w:sz w:val="28"/>
          <w:szCs w:val="28"/>
        </w:rPr>
        <w:t>спецоценка</w:t>
      </w:r>
      <w:proofErr w:type="spellEnd"/>
      <w:r w:rsidRPr="00B65701">
        <w:rPr>
          <w:sz w:val="28"/>
          <w:szCs w:val="28"/>
        </w:rPr>
        <w:t xml:space="preserve">) персонала, закрепленными на постоянной основе за конкретными туалетами </w:t>
      </w: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   </w:t>
      </w:r>
      <w:r w:rsidRPr="00B65701">
        <w:rPr>
          <w:sz w:val="28"/>
          <w:szCs w:val="28"/>
        </w:rPr>
        <w:t>(</w:t>
      </w:r>
      <w:proofErr w:type="gramEnd"/>
      <w:r w:rsidRPr="00B65701">
        <w:rPr>
          <w:sz w:val="28"/>
          <w:szCs w:val="28"/>
        </w:rPr>
        <w:t>не являющийся мобильными бригадами)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="00B6799E" w:rsidRPr="00B65701">
        <w:rPr>
          <w:rFonts w:eastAsiaTheme="minorHAnsi"/>
          <w:sz w:val="28"/>
          <w:szCs w:val="28"/>
          <w:lang w:eastAsia="en-US"/>
        </w:rPr>
        <w:t>руб.</w:t>
      </w:r>
    </w:p>
    <w:p w:rsidR="00706D40" w:rsidRDefault="00706D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 Заработная плата с учетом отчислений (ЗП) определяется по формуле:</w:t>
      </w:r>
    </w:p>
    <w:p w:rsidR="00706D40" w:rsidRDefault="00706D40">
      <w:pPr>
        <w:jc w:val="both"/>
        <w:rPr>
          <w:rFonts w:eastAsiaTheme="minorHAnsi"/>
          <w:sz w:val="28"/>
          <w:szCs w:val="28"/>
          <w:lang w:eastAsia="en-US"/>
        </w:rPr>
      </w:pPr>
    </w:p>
    <w:p w:rsidR="00706D40" w:rsidRDefault="00B6799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ЗП = ЗП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х Р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+ ЗП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vertAlign w:val="subscript"/>
          <w:lang w:eastAsia="en-US"/>
        </w:rPr>
        <w:t>+1</w:t>
      </w:r>
      <w:r>
        <w:rPr>
          <w:rFonts w:eastAsiaTheme="minorHAnsi"/>
          <w:sz w:val="28"/>
          <w:szCs w:val="28"/>
          <w:lang w:eastAsia="en-US"/>
        </w:rPr>
        <w:t xml:space="preserve"> х Р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vertAlign w:val="subscript"/>
          <w:lang w:eastAsia="en-US"/>
        </w:rPr>
        <w:t>+1</w:t>
      </w:r>
      <w:r>
        <w:rPr>
          <w:rFonts w:eastAsiaTheme="minorHAnsi"/>
          <w:sz w:val="28"/>
          <w:szCs w:val="28"/>
          <w:lang w:eastAsia="en-US"/>
        </w:rPr>
        <w:t xml:space="preserve"> + … + ЗП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>n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x</w:t>
      </w:r>
      <w:r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>n</w:t>
      </w:r>
      <w:r>
        <w:rPr>
          <w:rFonts w:eastAsiaTheme="minorHAnsi"/>
          <w:sz w:val="28"/>
          <w:szCs w:val="28"/>
          <w:vertAlign w:val="subscript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где:</w:t>
      </w:r>
    </w:p>
    <w:p w:rsidR="00706D40" w:rsidRDefault="00706D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ЗП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заработная плата с учетом отчислений по работнику i, руб.</w:t>
      </w:r>
    </w:p>
    <w:p w:rsidR="00706D40" w:rsidRDefault="00B6799E">
      <w:pPr>
        <w:shd w:val="clear" w:color="auto" w:fill="FFFFFF" w:themeFill="background1"/>
        <w:ind w:left="709" w:right="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Заработная плата включает в себя:</w:t>
      </w:r>
    </w:p>
    <w:p w:rsidR="00706D40" w:rsidRDefault="00B6799E">
      <w:pPr>
        <w:pStyle w:val="aff1"/>
        <w:shd w:val="clear" w:color="auto" w:fill="FFFFFF" w:themeFill="background1"/>
        <w:spacing w:after="0" w:line="240" w:lineRule="auto"/>
        <w:ind w:left="709" w:right="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должностной оклад в соответствии со штатным расписанием;</w:t>
      </w:r>
    </w:p>
    <w:p w:rsidR="00706D40" w:rsidRDefault="00B6799E">
      <w:pPr>
        <w:pStyle w:val="aff1"/>
        <w:shd w:val="clear" w:color="auto" w:fill="FFFFFF" w:themeFill="background1"/>
        <w:spacing w:after="0" w:line="240" w:lineRule="auto"/>
        <w:ind w:left="0" w:right="5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доплаты (за совмещение профессий и должностей; за выполнение обязанностей временно отсутствующего работника; за расширение зон обслуживания; за увеличение объема работ; доплата работникам, занятым на работах с вредными и (или) опасными условиями труда; доплата за сверхурочную работу, работу в выходные и нерабочие праздничные дни, работу в ночное время). Размер доплат определяется в соответствии с действующим законодательством и локальными нормативно-правовыми актами предприятия;</w:t>
      </w:r>
    </w:p>
    <w:p w:rsidR="00706D40" w:rsidRDefault="00B6799E">
      <w:pPr>
        <w:pStyle w:val="aff1"/>
        <w:shd w:val="clear" w:color="auto" w:fill="FFFFFF" w:themeFill="background1"/>
        <w:spacing w:after="0" w:line="240" w:lineRule="auto"/>
        <w:ind w:left="709" w:right="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премии в соответствии с коллективным договором.</w:t>
      </w:r>
    </w:p>
    <w:p w:rsidR="00706D40" w:rsidRDefault="00B6799E">
      <w:pPr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Размер отчислений от заработной платы определяется в соответствии Налоговым кодексом РФ, а также Федеральным законом от 24.07.1998 № 125-ФЗ «Об обязательном социальном страховании от несчастных случаев на производстве и профессиональных заболеваний».</w:t>
      </w: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количество работников i, ед.</w:t>
      </w:r>
    </w:p>
    <w:p w:rsidR="00706D40" w:rsidRDefault="00706D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 Затраты на мероприятия по охране труда (ОТ) определяются по формуле:</w:t>
      </w:r>
    </w:p>
    <w:p w:rsidR="00706D40" w:rsidRDefault="00B679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706D40" w:rsidRDefault="00B6799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= СУОТ + МО + СО + О, где:</w:t>
      </w: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СУОТ – затраты на проведение специальной оценки труда, руб.;</w:t>
      </w: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 – затраты на проведение медосмотров, руб.</w:t>
      </w: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 – затраты на приобретение спецодежды и средств индивидуальной защиты, руб.;</w:t>
      </w: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– затраты на специальное обучение работников, руб.</w:t>
      </w:r>
    </w:p>
    <w:p w:rsidR="00706D40" w:rsidRDefault="00706D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 Затраты на содержание транспортных средств (Т) определяются по формуле:</w:t>
      </w:r>
    </w:p>
    <w:p w:rsidR="00706D40" w:rsidRDefault="00706D40">
      <w:pPr>
        <w:jc w:val="both"/>
        <w:rPr>
          <w:rFonts w:eastAsiaTheme="minorHAnsi"/>
          <w:sz w:val="28"/>
          <w:szCs w:val="28"/>
          <w:lang w:eastAsia="en-US"/>
        </w:rPr>
      </w:pPr>
    </w:p>
    <w:p w:rsidR="00706D40" w:rsidRDefault="00B6799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 = ГСМ + </w:t>
      </w:r>
      <w:proofErr w:type="spellStart"/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vertAlign w:val="subscript"/>
          <w:lang w:eastAsia="en-US"/>
        </w:rPr>
        <w:t>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+ </w:t>
      </w:r>
      <w:proofErr w:type="spellStart"/>
      <w:r>
        <w:rPr>
          <w:rFonts w:eastAsiaTheme="minorHAnsi"/>
          <w:sz w:val="28"/>
          <w:szCs w:val="28"/>
          <w:lang w:eastAsia="en-US"/>
        </w:rPr>
        <w:t>ТО</w:t>
      </w:r>
      <w:r>
        <w:rPr>
          <w:rFonts w:eastAsiaTheme="minorHAnsi"/>
          <w:sz w:val="28"/>
          <w:szCs w:val="28"/>
          <w:vertAlign w:val="subscript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+Р</w:t>
      </w:r>
      <w:proofErr w:type="spellEnd"/>
      <w:r>
        <w:rPr>
          <w:rFonts w:eastAsiaTheme="minorHAnsi"/>
          <w:sz w:val="28"/>
          <w:szCs w:val="28"/>
          <w:lang w:eastAsia="en-US"/>
        </w:rPr>
        <w:t>, где:</w:t>
      </w:r>
    </w:p>
    <w:p w:rsidR="00706D40" w:rsidRDefault="00706D40">
      <w:pPr>
        <w:jc w:val="center"/>
        <w:rPr>
          <w:rFonts w:eastAsiaTheme="minorHAnsi"/>
          <w:sz w:val="28"/>
          <w:szCs w:val="28"/>
          <w:lang w:eastAsia="en-US"/>
        </w:rPr>
      </w:pP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ГСМ – затраты на приобретение горюче-смазочных материалов, руб.;</w:t>
      </w: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vertAlign w:val="subscript"/>
          <w:lang w:eastAsia="en-US"/>
        </w:rPr>
        <w:t>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затраты на страхование гражданской ответственности владельцев транспортных средств, размер которых определяется в соответствии с законодательством, руб.;</w:t>
      </w: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ТО</w:t>
      </w:r>
      <w:r>
        <w:rPr>
          <w:rFonts w:eastAsiaTheme="minorHAnsi"/>
          <w:sz w:val="28"/>
          <w:szCs w:val="28"/>
          <w:vertAlign w:val="subscript"/>
          <w:lang w:eastAsia="en-US"/>
        </w:rPr>
        <w:t>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затраты на техническое обслуживание транспортных средств (периодичность работ определяется в соответствии с законодательством, состав работ определяется в соответствии с технической эксплуатационной документацией), руб.;</w:t>
      </w: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 – расходы на ремонт транспортных средств, включающая в себя расходы на запасные части, трудозатраты, расходы на проведение диагностики. Периодичность работ не определяется, работы производятся по мере необходимости, руб.</w:t>
      </w:r>
    </w:p>
    <w:p w:rsidR="00706D40" w:rsidRDefault="00706D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4.6. Затраты на содержание </w:t>
      </w:r>
      <w:r>
        <w:rPr>
          <w:sz w:val="28"/>
          <w:szCs w:val="28"/>
        </w:rPr>
        <w:t>санитарно-бытовых помещений</w:t>
      </w:r>
      <w:r>
        <w:rPr>
          <w:rFonts w:eastAsiaTheme="minorHAnsi"/>
          <w:sz w:val="28"/>
          <w:szCs w:val="28"/>
          <w:lang w:eastAsia="en-US"/>
        </w:rPr>
        <w:t xml:space="preserve"> (ТО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706D40" w:rsidRDefault="00706D40">
      <w:pPr>
        <w:jc w:val="both"/>
        <w:rPr>
          <w:rFonts w:eastAsiaTheme="minorHAnsi"/>
          <w:sz w:val="28"/>
          <w:szCs w:val="28"/>
          <w:lang w:eastAsia="en-US"/>
        </w:rPr>
      </w:pPr>
    </w:p>
    <w:p w:rsidR="00706D40" w:rsidRDefault="00B6799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ТО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= КУ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+ РМ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>, где:</w:t>
      </w:r>
    </w:p>
    <w:p w:rsidR="00706D40" w:rsidRDefault="00706D40">
      <w:pPr>
        <w:jc w:val="both"/>
        <w:rPr>
          <w:rFonts w:eastAsiaTheme="minorHAnsi"/>
          <w:sz w:val="28"/>
          <w:szCs w:val="28"/>
          <w:lang w:eastAsia="en-US"/>
        </w:rPr>
      </w:pP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КУ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&lt;*&gt; – затраты на коммунальные услуги </w:t>
      </w:r>
      <w:r>
        <w:rPr>
          <w:sz w:val="28"/>
          <w:szCs w:val="28"/>
        </w:rPr>
        <w:t>санитарно-бытового помещения</w:t>
      </w:r>
      <w:r>
        <w:rPr>
          <w:rFonts w:eastAsiaTheme="minorHAnsi"/>
          <w:sz w:val="28"/>
          <w:szCs w:val="28"/>
          <w:lang w:eastAsia="en-US"/>
        </w:rPr>
        <w:t xml:space="preserve"> типа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>, в том числе водоснабжение, водоотведение, электроэнергия, вывоз твердых коммунальных отходов, обслуживание канализационной насосной станции (КНС) &lt;**&gt;, руб.;</w:t>
      </w: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РМ</w:t>
      </w:r>
      <w:proofErr w:type="spellStart"/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затраты на расходные материалы для посетителей и уборки туалета типа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sz w:val="28"/>
          <w:szCs w:val="28"/>
          <w:lang w:eastAsia="en-US"/>
        </w:rPr>
        <w:t>, размер которых определяется исходя из перечня материалов, установленных в приложении к Методике.</w:t>
      </w:r>
    </w:p>
    <w:p w:rsidR="00706D40" w:rsidRDefault="00B679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06D40" w:rsidRDefault="00B679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</w:t>
      </w:r>
    </w:p>
    <w:p w:rsidR="00706D40" w:rsidRDefault="00B6799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&lt;*&gt; размер затрат на соответствующую коммунальную услугу определяется исходя из установленного тарифа и объема потребления, определяемого по показаниям приборов учета за предыдущий период (при наличии) или установленного норматива потребления коммунальной услуги, для коммунальной услуги по обращению с ТКО – с учетом установленного тарифа и объема (массы), определяемого (определяемой) на основе установленного норматива накопления или по данным коммерческого учета за предыдущий период;</w:t>
      </w:r>
    </w:p>
    <w:p w:rsidR="00706D40" w:rsidRDefault="00B6799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&lt;**&gt; размер затрат на обслуживание канализационной насосной станции </w:t>
      </w:r>
      <w:r>
        <w:rPr>
          <w:sz w:val="28"/>
          <w:szCs w:val="28"/>
        </w:rPr>
        <w:t>санитарно-бытового помещения</w:t>
      </w:r>
      <w:r>
        <w:rPr>
          <w:rFonts w:eastAsiaTheme="minorHAnsi"/>
          <w:sz w:val="24"/>
          <w:szCs w:val="24"/>
          <w:lang w:eastAsia="en-US"/>
        </w:rPr>
        <w:t xml:space="preserve"> типа </w:t>
      </w:r>
      <w:proofErr w:type="spellStart"/>
      <w:r>
        <w:rPr>
          <w:rFonts w:eastAsiaTheme="minorHAnsi"/>
          <w:sz w:val="24"/>
          <w:szCs w:val="24"/>
          <w:lang w:val="en-US" w:eastAsia="en-US"/>
        </w:rPr>
        <w:t>i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определяется на основе фактических затрат за предыдущий период с учетом индексации.</w:t>
      </w:r>
    </w:p>
    <w:p w:rsidR="00706D40" w:rsidRDefault="00706D40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06D40" w:rsidRDefault="00B6799E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4.7. Размер затрат на проведение восстановительного ремонта определяется в соответствии с необходимым объемом и видами работ и стоимости работ, определенных на основании локальных сметных расчетов.</w:t>
      </w:r>
    </w:p>
    <w:p w:rsidR="00706D40" w:rsidRDefault="00706D4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06D40" w:rsidRDefault="00706D40">
      <w:pPr>
        <w:jc w:val="center"/>
        <w:rPr>
          <w:rFonts w:eastAsiaTheme="minorHAnsi"/>
          <w:sz w:val="28"/>
          <w:szCs w:val="28"/>
          <w:lang w:eastAsia="en-US"/>
        </w:rPr>
      </w:pPr>
    </w:p>
    <w:p w:rsidR="00706D40" w:rsidRDefault="00B6799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Порядок финансового обеспечения</w:t>
      </w:r>
    </w:p>
    <w:p w:rsidR="00706D40" w:rsidRDefault="00706D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06D40" w:rsidRDefault="00B67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Размер стоимости работ по содержанию и текущему ремонту </w:t>
      </w:r>
      <w:r>
        <w:rPr>
          <w:sz w:val="28"/>
          <w:szCs w:val="28"/>
        </w:rPr>
        <w:t xml:space="preserve">санитарно-бытовых помещений </w:t>
      </w:r>
      <w:r>
        <w:rPr>
          <w:rFonts w:eastAsiaTheme="minorHAnsi"/>
          <w:sz w:val="28"/>
          <w:szCs w:val="28"/>
          <w:lang w:eastAsia="en-US"/>
        </w:rPr>
        <w:t>определен в ценах 2024 года и является базовой стоимостью для определения объемов финансирования из бюджета города Перми на очередной финансовый год и плановый период с применением среднегодового индекса потребительских цен (либо индексов роста доходов), доведенных с учетом сценарных условий функционирования экономики города Перми.</w:t>
      </w:r>
    </w:p>
    <w:p w:rsidR="00706D40" w:rsidRDefault="00706D40">
      <w:pPr>
        <w:spacing w:line="240" w:lineRule="exact"/>
        <w:ind w:left="5387"/>
        <w:rPr>
          <w:sz w:val="28"/>
          <w:szCs w:val="28"/>
        </w:rPr>
      </w:pPr>
    </w:p>
    <w:p w:rsidR="00706D40" w:rsidRDefault="00706D40">
      <w:pPr>
        <w:spacing w:line="240" w:lineRule="exact"/>
        <w:ind w:left="5387"/>
        <w:rPr>
          <w:sz w:val="28"/>
          <w:szCs w:val="28"/>
        </w:rPr>
      </w:pPr>
    </w:p>
    <w:p w:rsidR="00706D40" w:rsidRDefault="00706D40">
      <w:pPr>
        <w:spacing w:line="240" w:lineRule="exact"/>
        <w:ind w:left="5387"/>
        <w:rPr>
          <w:sz w:val="28"/>
          <w:szCs w:val="28"/>
        </w:rPr>
      </w:pPr>
    </w:p>
    <w:p w:rsidR="00706D40" w:rsidRDefault="00B6799E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706D40" w:rsidRDefault="00B6799E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06D40" w:rsidRDefault="00B6799E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Методике расчета стоимости работ по содержанию санитарно-бытовых помещений</w:t>
      </w: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B6799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706D40" w:rsidRDefault="00B6799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расходных материалов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для посетителей и уборки </w:t>
      </w:r>
    </w:p>
    <w:p w:rsidR="00706D40" w:rsidRDefault="00B6799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санитарно-бытового помещения</w:t>
      </w:r>
    </w:p>
    <w:p w:rsidR="00706D40" w:rsidRDefault="00706D40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7"/>
        <w:gridCol w:w="2271"/>
        <w:gridCol w:w="4103"/>
      </w:tblGrid>
      <w:tr w:rsidR="00706D40">
        <w:trPr>
          <w:trHeight w:val="20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4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27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 1 кабинку</w:t>
            </w:r>
            <w:r w:rsidR="00C11A27">
              <w:rPr>
                <w:sz w:val="24"/>
                <w:szCs w:val="24"/>
              </w:rPr>
              <w:t>/ санитарно-бытовое помещение</w:t>
            </w:r>
            <w:r>
              <w:rPr>
                <w:sz w:val="24"/>
                <w:szCs w:val="24"/>
              </w:rPr>
              <w:t xml:space="preserve">, </w:t>
            </w:r>
          </w:p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 в год</w:t>
            </w:r>
          </w:p>
        </w:tc>
        <w:tc>
          <w:tcPr>
            <w:tcW w:w="20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туалетная, однослойная, 200 м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117,5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 дня летний период - замена один раз в 2 дня, 182 дня зимний период - замена один раз в неделю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Диспенсер для туалетной бумаги 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 шт. в каждой кабинке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Жидкое мыло, 1 л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 дня летний период - 0,5 л / день, 182 дня зимний период - 0,5 л / неделю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Дозатор для мыла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одной штуке у раковины 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Дезинфицирующие средства для унитазов 1л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 дня летний период - 0,5 л/день, 182 дня зимний период - 0,1 л/день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мусорное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 шт. в каждой кабинке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Тряпка для стен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шт. в квартал на санитарно-бытовое помещение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Тряпка для пола (насадка для швабры)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в месяц на одно санитарно-бытовое помещение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Швабра, ведро для мытья пола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комплект в год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Ершики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ершик в год на одну кабинку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Метла для уборки прилегающей территории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метла в год на одно санитарно-бытовое помещение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Освежитель воздуха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баллон в месяц на одно санитарно-бытовое помещение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120 л (10 шт.)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 в день на одно санитарно-бытовое помещение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Пакеты 30 л (30 шт.)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 дня летний период - одна шт. в день, 182 дня зимний период - одна шт. в неделю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пара в месяц на одно санитарно-бытовое помещение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удаления граффити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л (полбаллона)в год на одно санитарно-бытовое помещение</w:t>
            </w:r>
          </w:p>
        </w:tc>
      </w:tr>
      <w:tr w:rsidR="00706D40">
        <w:trPr>
          <w:trHeight w:val="20"/>
        </w:trPr>
        <w:tc>
          <w:tcPr>
            <w:tcW w:w="178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для уборки снега (для круглогодичных)</w:t>
            </w:r>
          </w:p>
        </w:tc>
        <w:tc>
          <w:tcPr>
            <w:tcW w:w="114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40" w:rsidRDefault="00B6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0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40" w:rsidRDefault="00B6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 в год (на круглогодичное санитарно-бытовое помещение)</w:t>
            </w:r>
          </w:p>
        </w:tc>
      </w:tr>
    </w:tbl>
    <w:p w:rsidR="00706D40" w:rsidRDefault="00706D40">
      <w:pPr>
        <w:jc w:val="both"/>
        <w:rPr>
          <w:sz w:val="28"/>
          <w:szCs w:val="28"/>
        </w:rPr>
      </w:pP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706D40">
      <w:pPr>
        <w:spacing w:line="240" w:lineRule="exact"/>
        <w:ind w:left="5954"/>
        <w:jc w:val="both"/>
        <w:rPr>
          <w:sz w:val="28"/>
          <w:szCs w:val="28"/>
        </w:rPr>
      </w:pPr>
    </w:p>
    <w:p w:rsidR="00706D40" w:rsidRDefault="00B6799E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706D40" w:rsidRDefault="00B6799E">
      <w:pPr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06D40" w:rsidRDefault="00B6799E">
      <w:pPr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06D40" w:rsidRDefault="00B6799E">
      <w:pPr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706D40" w:rsidRDefault="00B6799E">
      <w:pPr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B6799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РАЗМЕР</w:t>
      </w:r>
    </w:p>
    <w:p w:rsidR="00706D40" w:rsidRDefault="00B6799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стоимости работ по содержанию санитарно-бытовых помещений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2234"/>
        <w:gridCol w:w="2234"/>
        <w:gridCol w:w="2234"/>
      </w:tblGrid>
      <w:tr w:rsidR="00706D40">
        <w:trPr>
          <w:trHeight w:val="480"/>
        </w:trPr>
        <w:tc>
          <w:tcPr>
            <w:tcW w:w="1619" w:type="pct"/>
            <w:vMerge w:val="restart"/>
            <w:shd w:val="clear" w:color="auto" w:fill="auto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Тип </w:t>
            </w:r>
            <w:r>
              <w:rPr>
                <w:sz w:val="24"/>
                <w:szCs w:val="24"/>
              </w:rPr>
              <w:t>санитарно-бытового помещения</w:t>
            </w:r>
          </w:p>
        </w:tc>
        <w:tc>
          <w:tcPr>
            <w:tcW w:w="3381" w:type="pct"/>
            <w:gridSpan w:val="3"/>
            <w:shd w:val="clear" w:color="auto" w:fill="auto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работ на содержание одного санитарно-бытового помещения</w:t>
            </w:r>
            <w:r w:rsidR="00C11A27">
              <w:rPr>
                <w:color w:val="000000"/>
                <w:sz w:val="24"/>
                <w:szCs w:val="24"/>
              </w:rPr>
              <w:t>, руб.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06D40">
        <w:trPr>
          <w:trHeight w:val="340"/>
        </w:trPr>
        <w:tc>
          <w:tcPr>
            <w:tcW w:w="1619" w:type="pct"/>
            <w:vMerge/>
            <w:shd w:val="clear" w:color="auto" w:fill="auto"/>
          </w:tcPr>
          <w:p w:rsidR="00706D40" w:rsidRDefault="00706D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</w:t>
            </w:r>
            <w:r w:rsidRPr="00C11A27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27" w:type="pct"/>
            <w:shd w:val="clear" w:color="auto" w:fill="auto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2026 год</w:t>
            </w:r>
          </w:p>
        </w:tc>
        <w:tc>
          <w:tcPr>
            <w:tcW w:w="1127" w:type="pct"/>
            <w:shd w:val="clear" w:color="auto" w:fill="auto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2027 год</w:t>
            </w:r>
          </w:p>
        </w:tc>
      </w:tr>
      <w:tr w:rsidR="00706D40">
        <w:trPr>
          <w:trHeight w:val="20"/>
        </w:trPr>
        <w:tc>
          <w:tcPr>
            <w:tcW w:w="1619" w:type="pct"/>
            <w:shd w:val="clear" w:color="auto" w:fill="auto"/>
          </w:tcPr>
          <w:p w:rsidR="00706D40" w:rsidRDefault="00B6799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Модульные </w:t>
            </w:r>
            <w:r>
              <w:rPr>
                <w:sz w:val="24"/>
                <w:szCs w:val="24"/>
              </w:rPr>
              <w:t>санитарно-бытовые помещения</w:t>
            </w:r>
          </w:p>
        </w:tc>
        <w:tc>
          <w:tcPr>
            <w:tcW w:w="1127" w:type="pct"/>
            <w:shd w:val="clear" w:color="auto" w:fill="auto"/>
          </w:tcPr>
          <w:p w:rsidR="00706D40" w:rsidRDefault="00B6799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pct"/>
          </w:tcPr>
          <w:p w:rsidR="00706D40" w:rsidRDefault="00706D4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</w:tcPr>
          <w:p w:rsidR="00706D40" w:rsidRDefault="00706D40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706D40">
        <w:trPr>
          <w:trHeight w:val="20"/>
        </w:trPr>
        <w:tc>
          <w:tcPr>
            <w:tcW w:w="1619" w:type="pct"/>
            <w:shd w:val="clear" w:color="auto" w:fill="auto"/>
          </w:tcPr>
          <w:p w:rsidR="00706D40" w:rsidRDefault="00B67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4-секционный 1-кабиночный</w:t>
            </w:r>
          </w:p>
        </w:tc>
        <w:tc>
          <w:tcPr>
            <w:tcW w:w="1127" w:type="pct"/>
            <w:shd w:val="clear" w:color="auto" w:fill="auto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835552,00</w:t>
            </w:r>
          </w:p>
        </w:tc>
        <w:tc>
          <w:tcPr>
            <w:tcW w:w="1127" w:type="pct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878217,00</w:t>
            </w:r>
          </w:p>
        </w:tc>
        <w:tc>
          <w:tcPr>
            <w:tcW w:w="1127" w:type="pct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920498,00</w:t>
            </w:r>
          </w:p>
        </w:tc>
      </w:tr>
      <w:tr w:rsidR="00706D40">
        <w:trPr>
          <w:trHeight w:val="20"/>
        </w:trPr>
        <w:tc>
          <w:tcPr>
            <w:tcW w:w="1619" w:type="pct"/>
            <w:shd w:val="clear" w:color="auto" w:fill="auto"/>
          </w:tcPr>
          <w:p w:rsidR="00706D40" w:rsidRDefault="00B67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3-секционный 1-кабиночный</w:t>
            </w:r>
          </w:p>
        </w:tc>
        <w:tc>
          <w:tcPr>
            <w:tcW w:w="1127" w:type="pct"/>
            <w:shd w:val="clear" w:color="auto" w:fill="auto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805440,00</w:t>
            </w:r>
          </w:p>
        </w:tc>
        <w:tc>
          <w:tcPr>
            <w:tcW w:w="1127" w:type="pct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840371,00</w:t>
            </w:r>
          </w:p>
        </w:tc>
        <w:tc>
          <w:tcPr>
            <w:tcW w:w="1127" w:type="pct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878914,00</w:t>
            </w:r>
          </w:p>
        </w:tc>
      </w:tr>
      <w:tr w:rsidR="00706D40">
        <w:trPr>
          <w:trHeight w:val="20"/>
        </w:trPr>
        <w:tc>
          <w:tcPr>
            <w:tcW w:w="1619" w:type="pct"/>
            <w:shd w:val="clear" w:color="auto" w:fill="auto"/>
          </w:tcPr>
          <w:p w:rsidR="00706D40" w:rsidRDefault="00B67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2-секционный 1-кабиночный</w:t>
            </w:r>
          </w:p>
        </w:tc>
        <w:tc>
          <w:tcPr>
            <w:tcW w:w="1127" w:type="pct"/>
            <w:shd w:val="clear" w:color="auto" w:fill="auto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1023451,00</w:t>
            </w:r>
          </w:p>
        </w:tc>
        <w:tc>
          <w:tcPr>
            <w:tcW w:w="1127" w:type="pct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1074363,00</w:t>
            </w:r>
          </w:p>
        </w:tc>
        <w:tc>
          <w:tcPr>
            <w:tcW w:w="1127" w:type="pct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1126695,00</w:t>
            </w:r>
          </w:p>
        </w:tc>
      </w:tr>
      <w:tr w:rsidR="00706D40">
        <w:trPr>
          <w:trHeight w:val="20"/>
        </w:trPr>
        <w:tc>
          <w:tcPr>
            <w:tcW w:w="1619" w:type="pct"/>
            <w:shd w:val="clear" w:color="auto" w:fill="auto"/>
          </w:tcPr>
          <w:p w:rsidR="00706D40" w:rsidRDefault="00B67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2-секционный 2-кабиночный</w:t>
            </w:r>
          </w:p>
        </w:tc>
        <w:tc>
          <w:tcPr>
            <w:tcW w:w="1127" w:type="pct"/>
            <w:shd w:val="clear" w:color="auto" w:fill="auto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1632642,00</w:t>
            </w:r>
          </w:p>
        </w:tc>
        <w:tc>
          <w:tcPr>
            <w:tcW w:w="1127" w:type="pct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1707401,00</w:t>
            </w:r>
          </w:p>
        </w:tc>
        <w:tc>
          <w:tcPr>
            <w:tcW w:w="1127" w:type="pct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1785908,00</w:t>
            </w:r>
          </w:p>
        </w:tc>
      </w:tr>
      <w:tr w:rsidR="00706D40">
        <w:trPr>
          <w:trHeight w:val="20"/>
        </w:trPr>
        <w:tc>
          <w:tcPr>
            <w:tcW w:w="1619" w:type="pct"/>
            <w:shd w:val="clear" w:color="auto" w:fill="auto"/>
          </w:tcPr>
          <w:p w:rsidR="00706D40" w:rsidRDefault="00B6799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Капитальные </w:t>
            </w:r>
            <w:r>
              <w:rPr>
                <w:sz w:val="24"/>
                <w:szCs w:val="24"/>
              </w:rPr>
              <w:t>санитарно-бытовые помещения</w:t>
            </w:r>
          </w:p>
        </w:tc>
        <w:tc>
          <w:tcPr>
            <w:tcW w:w="1127" w:type="pct"/>
            <w:shd w:val="clear" w:color="auto" w:fill="auto"/>
          </w:tcPr>
          <w:p w:rsidR="00706D40" w:rsidRDefault="00706D4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</w:tcPr>
          <w:p w:rsidR="00706D40" w:rsidRDefault="00706D4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</w:tcPr>
          <w:p w:rsidR="00706D40" w:rsidRDefault="00706D4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06D40">
        <w:trPr>
          <w:trHeight w:val="20"/>
        </w:trPr>
        <w:tc>
          <w:tcPr>
            <w:tcW w:w="1619" w:type="pct"/>
            <w:shd w:val="clear" w:color="auto" w:fill="auto"/>
          </w:tcPr>
          <w:p w:rsidR="00706D40" w:rsidRDefault="00B67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2-секционный 3-кабиночный</w:t>
            </w:r>
          </w:p>
        </w:tc>
        <w:tc>
          <w:tcPr>
            <w:tcW w:w="1127" w:type="pct"/>
            <w:shd w:val="clear" w:color="auto" w:fill="auto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2480501,00</w:t>
            </w:r>
          </w:p>
        </w:tc>
        <w:tc>
          <w:tcPr>
            <w:tcW w:w="1127" w:type="pct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2600942,00</w:t>
            </w:r>
          </w:p>
        </w:tc>
        <w:tc>
          <w:tcPr>
            <w:tcW w:w="1127" w:type="pct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2724939,00</w:t>
            </w:r>
          </w:p>
        </w:tc>
      </w:tr>
      <w:tr w:rsidR="00706D40">
        <w:trPr>
          <w:trHeight w:val="20"/>
        </w:trPr>
        <w:tc>
          <w:tcPr>
            <w:tcW w:w="1619" w:type="pct"/>
            <w:shd w:val="clear" w:color="auto" w:fill="auto"/>
          </w:tcPr>
          <w:p w:rsidR="00706D40" w:rsidRDefault="00B67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2-секционный 4-кабиночный</w:t>
            </w:r>
          </w:p>
        </w:tc>
        <w:tc>
          <w:tcPr>
            <w:tcW w:w="1127" w:type="pct"/>
            <w:shd w:val="clear" w:color="auto" w:fill="auto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1059662,00</w:t>
            </w:r>
          </w:p>
        </w:tc>
        <w:tc>
          <w:tcPr>
            <w:tcW w:w="1127" w:type="pct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1117030,00</w:t>
            </w:r>
          </w:p>
        </w:tc>
        <w:tc>
          <w:tcPr>
            <w:tcW w:w="1127" w:type="pct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1172987,00</w:t>
            </w:r>
          </w:p>
        </w:tc>
      </w:tr>
      <w:tr w:rsidR="00706D40">
        <w:trPr>
          <w:trHeight w:val="20"/>
        </w:trPr>
        <w:tc>
          <w:tcPr>
            <w:tcW w:w="1619" w:type="pct"/>
            <w:shd w:val="clear" w:color="auto" w:fill="auto"/>
          </w:tcPr>
          <w:p w:rsidR="00706D40" w:rsidRDefault="00B679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2-секционный 6-кабиночный</w:t>
            </w:r>
          </w:p>
        </w:tc>
        <w:tc>
          <w:tcPr>
            <w:tcW w:w="1127" w:type="pct"/>
            <w:shd w:val="clear" w:color="auto" w:fill="auto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5356712,00</w:t>
            </w:r>
          </w:p>
        </w:tc>
        <w:tc>
          <w:tcPr>
            <w:tcW w:w="1127" w:type="pct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5694941,00</w:t>
            </w:r>
          </w:p>
        </w:tc>
        <w:tc>
          <w:tcPr>
            <w:tcW w:w="1127" w:type="pct"/>
          </w:tcPr>
          <w:p w:rsidR="00706D40" w:rsidRDefault="00B679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6020053,00</w:t>
            </w:r>
          </w:p>
        </w:tc>
      </w:tr>
    </w:tbl>
    <w:p w:rsidR="00706D40" w:rsidRDefault="00706D40">
      <w:pPr>
        <w:jc w:val="both"/>
        <w:rPr>
          <w:sz w:val="28"/>
          <w:szCs w:val="28"/>
        </w:rPr>
      </w:pPr>
    </w:p>
    <w:p w:rsidR="00706D40" w:rsidRDefault="00706D40">
      <w:pPr>
        <w:jc w:val="both"/>
        <w:rPr>
          <w:sz w:val="28"/>
          <w:szCs w:val="28"/>
        </w:rPr>
      </w:pPr>
    </w:p>
    <w:p w:rsidR="00706D40" w:rsidRDefault="00706D40">
      <w:pPr>
        <w:jc w:val="both"/>
        <w:rPr>
          <w:sz w:val="28"/>
          <w:szCs w:val="28"/>
        </w:rPr>
      </w:pP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706D40">
      <w:pPr>
        <w:ind w:firstLine="709"/>
        <w:jc w:val="both"/>
        <w:rPr>
          <w:sz w:val="28"/>
          <w:szCs w:val="28"/>
        </w:rPr>
      </w:pPr>
    </w:p>
    <w:p w:rsidR="00706D40" w:rsidRDefault="00706D40">
      <w:pPr>
        <w:ind w:firstLine="709"/>
        <w:jc w:val="both"/>
        <w:rPr>
          <w:sz w:val="28"/>
          <w:szCs w:val="28"/>
        </w:rPr>
      </w:pPr>
    </w:p>
    <w:sectPr w:rsidR="00706D40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88E" w:rsidRDefault="00DF388E">
      <w:r>
        <w:separator/>
      </w:r>
    </w:p>
  </w:endnote>
  <w:endnote w:type="continuationSeparator" w:id="0">
    <w:p w:rsidR="00DF388E" w:rsidRDefault="00DF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40" w:rsidRDefault="00706D40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88E" w:rsidRDefault="00DF388E">
      <w:r>
        <w:separator/>
      </w:r>
    </w:p>
  </w:footnote>
  <w:footnote w:type="continuationSeparator" w:id="0">
    <w:p w:rsidR="00DF388E" w:rsidRDefault="00DF3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40" w:rsidRDefault="00B6799E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06D40" w:rsidRDefault="00706D40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40" w:rsidRDefault="00B6799E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65701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  <w:p w:rsidR="00706D40" w:rsidRDefault="00706D40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6586A"/>
    <w:multiLevelType w:val="hybridMultilevel"/>
    <w:tmpl w:val="431602DA"/>
    <w:lvl w:ilvl="0" w:tplc="DBD2C10E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CE6ED4B4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A66064BE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E64E512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9CAC180C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48BB5E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AB209A74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CA68927C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EB45C9E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463B0C06"/>
    <w:multiLevelType w:val="hybridMultilevel"/>
    <w:tmpl w:val="7924B4CC"/>
    <w:lvl w:ilvl="0" w:tplc="77022A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40"/>
    <w:rsid w:val="002A6F84"/>
    <w:rsid w:val="003A5CD7"/>
    <w:rsid w:val="006545E9"/>
    <w:rsid w:val="006A09D3"/>
    <w:rsid w:val="00706D40"/>
    <w:rsid w:val="00B65701"/>
    <w:rsid w:val="00B6799E"/>
    <w:rsid w:val="00C11A27"/>
    <w:rsid w:val="00D266CF"/>
    <w:rsid w:val="00DF388E"/>
    <w:rsid w:val="00DF68FF"/>
    <w:rsid w:val="00F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AE892-A9AD-424A-A236-57890526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Стомаченко Наталья Владимировна</cp:lastModifiedBy>
  <cp:revision>8</cp:revision>
  <dcterms:created xsi:type="dcterms:W3CDTF">2024-12-09T09:59:00Z</dcterms:created>
  <dcterms:modified xsi:type="dcterms:W3CDTF">2024-12-09T12:51:00Z</dcterms:modified>
</cp:coreProperties>
</file>