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02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  <w:r>
        <w:rPr>
          <w:color w:val="000000"/>
          <w:sz w:val="24"/>
          <w:lang w:val="en-US"/>
        </w:rPr>
      </w:r>
      <w:r>
        <w:rPr>
          <w:color w:val="000000"/>
          <w:sz w:val="24"/>
          <w:lang w:val="en-US"/>
        </w:rPr>
      </w:r>
    </w:p>
    <w:p>
      <w:pPr>
        <w:pStyle w:val="902"/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02"/>
        <w:jc w:val="both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0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отдельные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правовые акты администрации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 в сфере образования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ind w:right="4953"/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90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6 октября 2003 г. № 131-ФЗ </w:t>
        <w:br w:type="textWrapping" w:clear="all"/>
        <w:t xml:space="preserve">«Об общих принципах организации местного самоуправления в Российской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дерации», Уставом города Перми, </w:t>
      </w:r>
      <w:r>
        <w:rPr>
          <w:color w:val="000000"/>
          <w:sz w:val="28"/>
          <w:szCs w:val="28"/>
        </w:rPr>
        <w:t xml:space="preserve">решениями Пермской городской Думы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28 августа 2007 г. № 185 «Об утверждении Положения о бюджете и бюдже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ном процессе в городе Перми»,</w:t>
      </w:r>
      <w:r>
        <w:rPr>
          <w:color w:val="000000"/>
          <w:sz w:val="28"/>
          <w:szCs w:val="28"/>
        </w:rPr>
        <w:t xml:space="preserve"> от 28 января 2014 г. № 13 «Об установлении ра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ходного обязательства по возмещению части затрат частных образовательных о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ганизаций, осуществляющих на территории города Перми образовательную де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тельность по имеющим государственную аккредитацию основным общеобразов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тельным программам»</w:t>
      </w:r>
      <w:r>
        <w:rPr>
          <w:color w:val="000000"/>
          <w:sz w:val="28"/>
          <w:szCs w:val="28"/>
        </w:rPr>
        <w:t xml:space="preserve">, в целях актуализации норматив</w:t>
      </w:r>
      <w:r>
        <w:rPr>
          <w:color w:val="000000"/>
          <w:sz w:val="28"/>
          <w:szCs w:val="28"/>
        </w:rPr>
        <w:t xml:space="preserve">ной правовой базы </w:t>
      </w:r>
      <w:r>
        <w:rPr>
          <w:color w:val="000000"/>
          <w:sz w:val="28"/>
          <w:szCs w:val="28"/>
        </w:rPr>
        <w:t xml:space="preserve">адм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90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размер показателя для определения объема финансового обеспечения возмещения части затрат частных общеобразовательных организ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ций, осуществляющих на территории города Перми образовательную деятел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ность по имеющим государственную аккредитацию основным общеобразовател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ным программам, </w:t>
      </w:r>
      <w:r>
        <w:rPr>
          <w:color w:val="000000"/>
          <w:sz w:val="28"/>
          <w:szCs w:val="28"/>
        </w:rPr>
        <w:t xml:space="preserve">на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, утвержденный п</w:t>
      </w:r>
      <w:r>
        <w:rPr>
          <w:color w:val="000000"/>
          <w:sz w:val="28"/>
          <w:szCs w:val="28"/>
        </w:rPr>
        <w:t xml:space="preserve">ос</w:t>
      </w:r>
      <w:r>
        <w:rPr>
          <w:color w:val="000000"/>
          <w:sz w:val="28"/>
          <w:szCs w:val="28"/>
        </w:rPr>
        <w:t xml:space="preserve">тановлением администрации города </w:t>
      </w:r>
      <w:r>
        <w:rPr>
          <w:color w:val="000000"/>
          <w:sz w:val="28"/>
          <w:szCs w:val="28"/>
        </w:rPr>
        <w:t xml:space="preserve">Перми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 марта 2014 г. </w:t>
        <w:br/>
        <w:t xml:space="preserve">№ 18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расчета и размера показателя для определения объема финансового обеспечения возмещения части затрат частных общеобраз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вательных организаций, осуществляющих на территории города Перми образов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тельную деятельность по имеющим государственную аккредитацию основным общеобразовательным программам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ред. </w:t>
      </w:r>
      <w:r>
        <w:rPr>
          <w:color w:val="000000"/>
          <w:sz w:val="28"/>
          <w:szCs w:val="28"/>
        </w:rPr>
        <w:t xml:space="preserve">от 17.11.2014 </w:t>
      </w:r>
      <w:r>
        <w:rPr>
          <w:color w:val="000000"/>
          <w:sz w:val="28"/>
          <w:szCs w:val="28"/>
        </w:rPr>
        <w:t xml:space="preserve">№ 851, от 28.05.2015 </w:t>
        <w:br/>
        <w:t xml:space="preserve">№ 320, от 20.10.2015 № 842, от 26.02.2016 № 130, </w:t>
      </w:r>
      <w:r>
        <w:rPr>
          <w:color w:val="000000"/>
          <w:sz w:val="28"/>
          <w:szCs w:val="28"/>
        </w:rPr>
        <w:t xml:space="preserve">от 24.01.2017 № 47, </w:t>
        <w:br/>
        <w:t xml:space="preserve">от 19.10.2017 № 915, от 01.02.2018 № 66, от 19.10.2018 № 767</w:t>
      </w:r>
      <w:r>
        <w:rPr>
          <w:color w:val="000000"/>
          <w:sz w:val="28"/>
          <w:szCs w:val="28"/>
        </w:rPr>
        <w:t xml:space="preserve">, от 14.11.2019 </w:t>
        <w:br/>
        <w:t xml:space="preserve">№ 903</w:t>
      </w:r>
      <w:r>
        <w:rPr>
          <w:color w:val="000000"/>
          <w:sz w:val="28"/>
          <w:szCs w:val="28"/>
        </w:rPr>
        <w:t xml:space="preserve">, от 11.09.2020 № 826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от 24.09.2021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753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04.10.2022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901, </w:t>
        <w:br/>
        <w:t xml:space="preserve">от 24.10.2022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1064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13.10.2023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1008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10.10.2024 № 871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изложив в редакции согласно приложению 1 </w:t>
      </w:r>
      <w:r>
        <w:rPr>
          <w:color w:val="000000"/>
          <w:sz w:val="28"/>
          <w:szCs w:val="28"/>
        </w:rPr>
        <w:t xml:space="preserve">к настоящему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размер показателей для определения объема финансов</w:t>
      </w:r>
      <w:r>
        <w:rPr>
          <w:sz w:val="28"/>
          <w:szCs w:val="28"/>
        </w:rPr>
        <w:t xml:space="preserve">ого обеспечения возмещения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на 2025 год и плановый период 2026 и 2027 годов, утвержденный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города Перми </w:t>
      </w:r>
      <w:r>
        <w:rPr>
          <w:sz w:val="28"/>
          <w:szCs w:val="28"/>
        </w:rPr>
        <w:br/>
        <w:t xml:space="preserve">от 20 марта 2014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и размера показателей для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финансового обеспечения возмещения части затрат частным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вательным организациям, осуществляющим образовательную деятельность по образовательным программам дошкольного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19.11.2014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876, от 28.05.2015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320, от 29.05.2015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323, от 30.07.2015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507, от 17.09.2015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651, от 20.10.2015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842, от 15.12.2015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1067,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130, от 28.02.2017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135, от 19.10.2017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916, от 01.02.2018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, от 29.10.2018 № 843, от 07.11.2019 № 863, от 11.09.2020 № 825,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23.09.2021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749, от 20.06.2022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493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04.10.2022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901, от 20.10.2022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1030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13.10.2023 № 1011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17.10.2024 № 909</w:t>
      </w:r>
      <w:r>
        <w:rPr>
          <w:sz w:val="28"/>
          <w:szCs w:val="28"/>
        </w:rPr>
        <w:t xml:space="preserve">), изложив</w:t>
      </w:r>
      <w:r>
        <w:rPr>
          <w:sz w:val="28"/>
          <w:szCs w:val="28"/>
        </w:rPr>
        <w:t xml:space="preserve"> в редакции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 01 января 2025 г., но не ранее</w:t>
      </w:r>
      <w:r>
        <w:rPr>
          <w:sz w:val="28"/>
        </w:rPr>
        <w:t xml:space="preserve">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 </w:t>
      </w:r>
      <w:r>
        <w:rPr>
          <w:sz w:val="28"/>
        </w:rPr>
        <w:t xml:space="preserve">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09"/>
        <w:jc w:val="both"/>
        <w:rPr>
          <w:sz w:val="28"/>
        </w:rPr>
      </w:pPr>
      <w:r>
        <w:rPr>
          <w:sz w:val="28"/>
        </w:rPr>
        <w:t xml:space="preserve">5.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90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Э.О. Соснин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909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902"/>
        <w:spacing w:line="240" w:lineRule="exact"/>
        <w:rPr>
          <w:color w:val="000000"/>
          <w:sz w:val="28"/>
          <w:szCs w:val="28"/>
          <w:lang w:val="en-US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постановлению администрации города Перми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05.12.2024 № 1186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95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left="595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left="595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РАЗМЕР </w:t>
        <w:br w:type="textWrapping" w:clear="all"/>
      </w:r>
      <w:r>
        <w:rPr>
          <w:b/>
          <w:color w:val="000000"/>
          <w:sz w:val="28"/>
          <w:szCs w:val="28"/>
        </w:rPr>
        <w:t xml:space="preserve">показателя для определени</w:t>
      </w:r>
      <w:r>
        <w:rPr>
          <w:b/>
          <w:color w:val="000000"/>
          <w:sz w:val="28"/>
          <w:szCs w:val="28"/>
        </w:rPr>
        <w:t xml:space="preserve">я объема финансового обеспечения возмещения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части затрат частных общеобразовательных организаций, осуществляющих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города Перми образовательную деятельность по имеющим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государственную аккредитацию основным общеобразовательным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программам, на 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02"/>
        <w:ind w:firstLine="709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1498"/>
        <w:gridCol w:w="1498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основных общеобраз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вательных программ начального общего обр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основных общеобраз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вательных программ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новного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щего образ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ных общео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разовател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ных пр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грамм сре</w:t>
            </w: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него общего образ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902"/>
        <w:spacing w:line="14" w:lineRule="auto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1498"/>
        <w:gridCol w:w="1498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637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Нормативные затраты по реализации осно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ных общеобразовательных программ начал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ного общего образования, по реализации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новных общеобразовательных программ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новного общего образования, 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основных общеобразовательных программ среднего общего образов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ния,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5 147,17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5 159,17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5 137,07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с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держание муниципального имущества,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уплату налогов,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7 819,98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7 831,98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7 809,88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</w:t>
            </w:r>
            <w:r>
              <w:rPr>
                <w:color w:val="000000"/>
                <w:sz w:val="24"/>
                <w:szCs w:val="24"/>
              </w:rPr>
              <w:t xml:space="preserve">, без учета затрат на уплату налогов</w:t>
            </w:r>
            <w:r>
              <w:rPr>
                <w:color w:val="000000"/>
                <w:sz w:val="24"/>
                <w:szCs w:val="24"/>
              </w:rPr>
              <w:t xml:space="preserve">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6 544,27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6 556,27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6 534,17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center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Нормативные затраты по реализации осно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ных общеобразовательных программ начал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ного общего образования, по реализации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новных общеобразовательных программ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новного общего образования, 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основных общеобразовательных программ среднего общего образов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ния,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5 147,17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5 159,17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5 137,07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с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держание муниципального имущества,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уплату налогов,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7 819,98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7 831,98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7 809,88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</w:t>
            </w:r>
            <w:r>
              <w:rPr>
                <w:color w:val="000000"/>
                <w:sz w:val="24"/>
                <w:szCs w:val="24"/>
              </w:rPr>
              <w:t xml:space="preserve">, без учета затрат на уплату налогов,</w:t>
            </w:r>
            <w:r>
              <w:rPr>
                <w:color w:val="000000"/>
                <w:sz w:val="24"/>
                <w:szCs w:val="24"/>
              </w:rPr>
              <w:t xml:space="preserve">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6 544,27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6 556,27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6 534,17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101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Нормативные затраты по реализации осно</w:t>
            </w: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ных общеобразовательных программ начал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ного общего образования, по реализации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новных общеобразовательных программ о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новного общего образования, по реализ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ции основных общеобразовательных программ среднего общего образов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ния,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5 147,17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5 159,17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shd w:val="clear" w:color="000000" w:fill="ffffff"/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5 137,07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с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держание муниципального имущества,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1 397,10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Средняя величина нормативных затрат на уплату налогов,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1 275,71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7 819,98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7 831,98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7 809,88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37" w:type="dxa"/>
            <w:vAlign w:val="top"/>
            <w:textDirection w:val="lrTb"/>
            <w:noWrap w:val="false"/>
          </w:tcPr>
          <w:p>
            <w:pPr>
              <w:pStyle w:val="9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размер показателя для определения об</w:t>
            </w:r>
            <w:r>
              <w:rPr>
                <w:color w:val="000000"/>
                <w:sz w:val="24"/>
                <w:szCs w:val="24"/>
              </w:rPr>
              <w:t xml:space="preserve">ъ</w:t>
            </w:r>
            <w:r>
              <w:rPr>
                <w:color w:val="000000"/>
                <w:sz w:val="24"/>
                <w:szCs w:val="24"/>
              </w:rPr>
              <w:t xml:space="preserve">ема финансового обеспечения возмещения ч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сти затрат частных общеобразовательных о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ганиз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ций, осуществляющих на территории города Перми образовательную де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тельность по имеющим государс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венную аккредитацию основным о</w:t>
            </w:r>
            <w:r>
              <w:rPr>
                <w:color w:val="000000"/>
                <w:sz w:val="24"/>
                <w:szCs w:val="24"/>
              </w:rPr>
              <w:t xml:space="preserve">б</w:t>
            </w:r>
            <w:r>
              <w:rPr>
                <w:color w:val="000000"/>
                <w:sz w:val="24"/>
                <w:szCs w:val="24"/>
              </w:rPr>
              <w:t xml:space="preserve">щеобразовательным программам</w:t>
            </w:r>
            <w:r>
              <w:rPr>
                <w:color w:val="000000"/>
                <w:sz w:val="24"/>
                <w:szCs w:val="24"/>
              </w:rPr>
              <w:t xml:space="preserve">, без учета затрат на уплату налогов</w:t>
            </w:r>
            <w:r>
              <w:rPr>
                <w:color w:val="000000"/>
                <w:sz w:val="24"/>
                <w:szCs w:val="24"/>
              </w:rPr>
              <w:t xml:space="preserve">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6 544,27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6 556,27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W w:w="1498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6 534,17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902"/>
        <w:rPr>
          <w:color w:val="000000"/>
          <w:sz w:val="28"/>
        </w:rPr>
        <w:sectPr>
          <w:headerReference w:type="default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color w:val="000000"/>
          <w:sz w:val="28"/>
        </w:rPr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902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02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02"/>
        <w:ind w:left="5954"/>
        <w:spacing w:line="240" w:lineRule="exact"/>
        <w:rPr>
          <w:rFonts w:eastAsia="Calibri"/>
          <w:color w:val="000000"/>
          <w:sz w:val="28"/>
          <w:szCs w:val="28"/>
          <w:lang w:eastAsia="en-US"/>
        </w:rPr>
        <w:sectPr>
          <w:headerReference w:type="default" r:id="rId11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Приложение 2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постановлению администрации города Перми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left="5670"/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05.12.2024 № 1186</w:t>
      </w:r>
      <w:r/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902"/>
        <w:ind w:firstLine="70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firstLine="709"/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для оп</w:t>
      </w:r>
      <w:r>
        <w:rPr>
          <w:b/>
          <w:sz w:val="28"/>
          <w:szCs w:val="28"/>
        </w:rPr>
        <w:t xml:space="preserve">редел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ния объема финансового обеспечения во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мещения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части затрат частным образовательным организациям, осуществляющим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образовательную деятельность по образовательным программам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дошкол</w:t>
      </w:r>
      <w:r>
        <w:rPr>
          <w:b/>
          <w:sz w:val="28"/>
          <w:szCs w:val="28"/>
        </w:rPr>
        <w:t xml:space="preserve">ь</w:t>
      </w:r>
      <w:r>
        <w:rPr>
          <w:b/>
          <w:sz w:val="28"/>
          <w:szCs w:val="28"/>
        </w:rPr>
        <w:t xml:space="preserve">ного образования,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ind w:firstLine="70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  <w:gridCol w:w="17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 лет, группа полного дня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 до 8 лет, группа полного дня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 лет, группа кратковр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менного пребывания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 до 8 лет, группа кратк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временного пр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бывания 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0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  <w:gridCol w:w="17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(обучающиеся, за исключением об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чающихся с огран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(адаптирова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ная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зовательная программа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здоровья (ОВЗ),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присмотру и уходу (физические лица, за исключением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содержание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24 678,78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21 774,97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23 055,60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20 151,79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(обучающиеся, за исключением об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чающихся с огран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(адаптирова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ная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зовательная программа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здоровья (ОВЗ),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присмотру и уходу (физические лица, за исключением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содержание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24 678,78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21 774,97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23 055,60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20 151,79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(обучающиеся, за исключением об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чающихся с огран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ченными возможн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стями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(ОВЗ)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детей-инвалидов),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2 485,73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2 011,44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реализации осно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общеобразов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дошкольного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(адаптирова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ная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зовательная программа обуча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щихся с ограниче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ными возможност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ми здоровья (ОВЗ),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7 457,17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6 034,21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по присмотру и уходу (физические лица, за исключением льго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ных категорий),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6 058,80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2 019,61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содержание мун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ципального имущес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2 082,46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величина но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мативных затрат на у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лату налогов,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1 623,18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24 678,78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21 774,97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8 210,98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7 717,35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7" w:type="dxa"/>
            <w:vAlign w:val="center"/>
            <w:textDirection w:val="lrTb"/>
            <w:noWrap w:val="false"/>
          </w:tcPr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размер показ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определения объема финансового обеспечения возм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щения части затрат частным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тельным организац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ям, осущес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вляющим образовательную де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тельность по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вательным програ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мам дошкольного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разования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затрат на уплату налогов</w:t>
            </w:r>
            <w:r>
              <w:rPr>
                <w:sz w:val="22"/>
                <w:szCs w:val="22"/>
              </w:rPr>
              <w:t xml:space="preserve">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23 055,60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20 151,79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6 587,80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6 094,17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3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02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paragraph" w:styleId="917">
    <w:name w:val="Форма"/>
    <w:next w:val="917"/>
    <w:link w:val="902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909"/>
    <w:rPr>
      <w:rFonts w:ascii="Courier New" w:hAnsi="Courier New"/>
      <w:sz w:val="26"/>
    </w:rPr>
  </w:style>
  <w:style w:type="paragraph" w:styleId="919">
    <w:name w:val="ConsPlusTitle"/>
    <w:next w:val="919"/>
    <w:link w:val="902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920">
    <w:name w:val="Сетка таблицы"/>
    <w:basedOn w:val="906"/>
    <w:next w:val="920"/>
    <w:link w:val="9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1">
    <w:name w:val="ConsPlusNormal"/>
    <w:next w:val="921"/>
    <w:link w:val="902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2024-11-05T12:29:00Z</dcterms:created>
  <dcterms:modified xsi:type="dcterms:W3CDTF">2024-12-05T06:45:03Z</dcterms:modified>
  <cp:version>983040</cp:version>
</cp:coreProperties>
</file>