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right="4536"/>
        <w:spacing w:line="240" w:lineRule="exact"/>
        <w:rPr>
          <w:sz w:val="28"/>
          <w:szCs w:val="24"/>
        </w:rPr>
      </w:pP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администрации </w:t>
        <w:br w:type="textWrapping" w:clear="all"/>
        <w:t xml:space="preserve">города Перми от 19.09.2022 № 818 </w:t>
        <w:br w:type="textWrapping" w:clear="all"/>
        <w:t xml:space="preserve">«Об утверждении Порядка принятия </w:t>
        <w:br w:type="textWrapping" w:clear="all"/>
        <w:t xml:space="preserve">решения о создании, об упразднении </w:t>
        <w:br w:type="textWrapping" w:clear="all"/>
        <w:t xml:space="preserve">лесничеств, создаваемых в их составе </w:t>
        <w:br/>
        <w:t xml:space="preserve">учас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ковых лесничеств, расположенных </w:t>
        <w:br/>
        <w:t xml:space="preserve">на землях населенных пунктов </w:t>
        <w:br w:type="textWrapping" w:clear="all"/>
        <w:t xml:space="preserve">Пермского городского округа, </w:t>
        <w:br w:type="textWrapping" w:clear="all"/>
        <w:t xml:space="preserve">установлении и и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менении их границ»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trike/>
          <w:sz w:val="28"/>
        </w:rPr>
      </w:pPr>
      <w:r>
        <w:rPr>
          <w:sz w:val="28"/>
        </w:rPr>
        <w:t xml:space="preserve">На основании Лесного кодекса Р</w:t>
      </w:r>
      <w:r>
        <w:rPr>
          <w:sz w:val="28"/>
        </w:rPr>
        <w:t xml:space="preserve">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Федерального зак</w:t>
      </w:r>
      <w:r>
        <w:rPr>
          <w:sz w:val="28"/>
        </w:rPr>
        <w:t xml:space="preserve">о</w:t>
      </w:r>
      <w:r>
        <w:rPr>
          <w:sz w:val="28"/>
        </w:rPr>
        <w:t xml:space="preserve">на от 06</w:t>
      </w:r>
      <w:r>
        <w:rPr>
          <w:sz w:val="28"/>
        </w:rPr>
        <w:t xml:space="preserve"> октября </w:t>
      </w:r>
      <w:r>
        <w:rPr>
          <w:sz w:val="28"/>
        </w:rPr>
        <w:t xml:space="preserve">2003</w:t>
      </w:r>
      <w:r>
        <w:rPr>
          <w:sz w:val="28"/>
        </w:rPr>
        <w:t xml:space="preserve"> г.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Устава города Перми</w:t>
      </w:r>
      <w:r>
        <w:rPr>
          <w:strike/>
          <w:sz w:val="28"/>
        </w:rPr>
      </w:r>
      <w:r>
        <w:rPr>
          <w:strike/>
          <w:sz w:val="28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изменения в постановление администрации города Перми </w:t>
        <w:br/>
        <w:t xml:space="preserve">от 19 сентября 2022 г. № 818 «</w:t>
      </w:r>
      <w:r>
        <w:rPr>
          <w:sz w:val="28"/>
          <w:szCs w:val="24"/>
        </w:rPr>
        <w:t xml:space="preserve">Об утверждении Порядка принятия решения о создании, об упразднении лесничеств, создаваемых в их составе участковых лесничеств, расположенных на землях населенных пунктов Пермского городского округа, установлении и изменении их границ</w:t>
      </w:r>
      <w:r>
        <w:rPr>
          <w:sz w:val="28"/>
          <w:szCs w:val="24"/>
        </w:rPr>
        <w:t xml:space="preserve">» (в ред. </w:t>
      </w:r>
      <w:r>
        <w:rPr>
          <w:sz w:val="28"/>
          <w:szCs w:val="24"/>
        </w:rPr>
        <w:t xml:space="preserve">от 18.11.2022 № 1167</w:t>
      </w:r>
      <w:r>
        <w:rPr>
          <w:sz w:val="28"/>
          <w:szCs w:val="24"/>
        </w:rPr>
        <w:t xml:space="preserve">), </w:t>
      </w:r>
      <w:r>
        <w:rPr>
          <w:sz w:val="28"/>
          <w:szCs w:val="24"/>
        </w:rPr>
        <w:t xml:space="preserve">дополнив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преамбул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после слов «самоуправления в Российской Федерации» </w:t>
      </w:r>
      <w:r>
        <w:rPr>
          <w:sz w:val="28"/>
          <w:szCs w:val="24"/>
        </w:rPr>
        <w:t xml:space="preserve">слова</w:t>
      </w:r>
      <w:r>
        <w:rPr>
          <w:sz w:val="28"/>
          <w:szCs w:val="24"/>
        </w:rPr>
        <w:t xml:space="preserve">ми «, приказом Министерства природных ресурсов и экологии Российской Федерации от 05 августа 2022 г. № 510 «Об утверждении Лесоустроительной инструкции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Внести</w:t>
      </w:r>
      <w:r>
        <w:rPr>
          <w:sz w:val="28"/>
          <w:szCs w:val="24"/>
        </w:rPr>
        <w:t xml:space="preserve"> 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Порядок принятия решения о создании, об упразднении лесн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честв, создаваемых в их составе участковых лесничеств, расположенных </w:t>
        <w:br/>
        <w:t xml:space="preserve">на зе</w:t>
      </w:r>
      <w:r>
        <w:rPr>
          <w:sz w:val="28"/>
          <w:szCs w:val="24"/>
        </w:rPr>
        <w:t xml:space="preserve">м</w:t>
      </w:r>
      <w:r>
        <w:rPr>
          <w:sz w:val="28"/>
          <w:szCs w:val="24"/>
        </w:rPr>
        <w:t xml:space="preserve">лях населенных </w:t>
      </w:r>
      <w:r>
        <w:rPr>
          <w:sz w:val="28"/>
          <w:szCs w:val="24"/>
        </w:rPr>
        <w:t xml:space="preserve">пунктов П</w:t>
      </w:r>
      <w:r>
        <w:rPr>
          <w:sz w:val="28"/>
          <w:szCs w:val="24"/>
        </w:rPr>
        <w:t xml:space="preserve">ермского городского округа, установлении </w:t>
        <w:br/>
        <w:t xml:space="preserve">и измен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нии их границ, утвержденный пост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новлением администрации города Перми </w:t>
      </w:r>
      <w:r>
        <w:rPr>
          <w:sz w:val="28"/>
          <w:szCs w:val="24"/>
        </w:rPr>
        <w:t xml:space="preserve">от 19 сентября 2022 г. № 818</w:t>
      </w:r>
      <w:r>
        <w:rPr>
          <w:sz w:val="28"/>
          <w:szCs w:val="24"/>
        </w:rPr>
        <w:t xml:space="preserve"> (в ред. от 18.11.2022 № 1167)</w:t>
      </w:r>
      <w:r>
        <w:rPr>
          <w:sz w:val="28"/>
          <w:szCs w:val="24"/>
        </w:rPr>
        <w:t xml:space="preserve">, следующие изменения: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пункт 2.4 после абзаца третьего дополнить абзацем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«лесоустроительная документация в отношении включаемых в границы з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мель, на которых расположены городские леса, либо лесных участков (частей ле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ных участков), подлежащих исключению, на которых расположены городские 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са;»;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2.2. пункт 2.5 после абзаца пятого дополнить абзацем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«лесоустроительная документация в отношении</w:t>
      </w:r>
      <w:r>
        <w:rPr>
          <w:sz w:val="28"/>
          <w:szCs w:val="24"/>
        </w:rPr>
        <w:t xml:space="preserve"> лесных участков (частей лесных участков), исключаемых из границ и включаемых в границы леснич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ства</w:t>
      </w:r>
      <w:r>
        <w:rPr>
          <w:sz w:val="28"/>
          <w:szCs w:val="24"/>
        </w:rPr>
        <w:t xml:space="preserve">;»;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абзаце втором пункта 2.8 после слов «лесного реестра,» дополнить словами «требованиям Лесоустроительной инструкции</w:t>
      </w:r>
      <w:r>
        <w:rPr>
          <w:sz w:val="28"/>
          <w:szCs w:val="28"/>
        </w:rPr>
        <w:t xml:space="preserve">, утвержденной приказом Министерства природных ресурсов и экологии Российской Федерации от 05 авг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 2022 г. № 510 (далее – Лесоустроительная инструкция)</w:t>
      </w:r>
      <w:r>
        <w:rPr>
          <w:sz w:val="28"/>
          <w:szCs w:val="28"/>
        </w:rPr>
        <w:t xml:space="preserve">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2.11 после абзаца второго дополнить абзацем следующего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«наличия оснований для возврата лесоустроительной документации,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занных в пункте 143 Лесоустроительной инструкции;»;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пункт 2.14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2.14. Рекомендации экспертной комиссии учитываются при принятии </w:t>
        <w:br w:type="textWrapping" w:clear="all"/>
        <w:t xml:space="preserve">Главой города Перми решения о создании, упразднении лесничества, создава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мых в его составе участковых лесничеств, расположенных на землях населенных пунктов Пермского городского округа, установлении и изменении их границ.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Основан</w:t>
      </w:r>
      <w:r>
        <w:rPr>
          <w:sz w:val="28"/>
          <w:szCs w:val="28"/>
        </w:rPr>
        <w:t xml:space="preserve">ием</w:t>
      </w:r>
      <w:r>
        <w:rPr>
          <w:sz w:val="28"/>
          <w:szCs w:val="28"/>
        </w:rPr>
        <w:t xml:space="preserve"> для принятия решения о создании, упразднении лесн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чества, создаваемых в его составе участковых лесничеств, расположенных </w:t>
        <w:br w:type="textWrapping" w:clear="all"/>
        <w:t xml:space="preserve">на землях населенных пунктов Пермского городского округа, установлении </w:t>
        <w:br w:type="textWrapping" w:clear="all"/>
        <w:t xml:space="preserve">их границ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соответствие в </w:t>
      </w:r>
      <w:r>
        <w:rPr>
          <w:sz w:val="28"/>
          <w:szCs w:val="28"/>
        </w:rPr>
        <w:t xml:space="preserve">совокупност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критериям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отрицательного воздействия при создании, упразднении лесн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честв, создаваемых в их составе участковых лесничеств, расположенных на зе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лях населенных пунктов Пермского городского округа, установлении их границ, на прилегающие территории городских лесов, исходя из понятия о лесе как экол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гической системе в соответствии со статьей 5 Лесного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отрицательного воздействия на биологическое разнообразие, </w:t>
        <w:br w:type="textWrapping" w:clear="all"/>
        <w:t xml:space="preserve">в том числе редких, находящихся под угрозой исчезновения и ценных в хозя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ственном и научном отношении объектов растительного и животного мира </w:t>
        <w:br/>
        <w:t xml:space="preserve">и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ды их обитания;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стандартных территорий нормирования благоприятных условий жизнедеятельности населения объектами озелененных территорий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Местными нормативами градостроительного проектирования 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роде Перми, утвержденными </w:t>
      </w:r>
      <w:r>
        <w:rPr>
          <w:sz w:val="28"/>
          <w:szCs w:val="28"/>
        </w:rPr>
        <w:t xml:space="preserve">постановлением администрации города Перми </w:t>
      </w:r>
      <w:r>
        <w:rPr>
          <w:sz w:val="28"/>
          <w:szCs w:val="28"/>
        </w:rPr>
        <w:br/>
        <w:t xml:space="preserve">от 29 декабря 2022 г. № 1408.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Основани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для принятия решения об изменении границ леснич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ства, участковых лесничеств, расположенных на землях населенных пунктов Пермск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городского округа, </w:t>
      </w:r>
      <w:r>
        <w:rPr>
          <w:sz w:val="28"/>
          <w:szCs w:val="28"/>
        </w:rPr>
        <w:t xml:space="preserve">является соответствие в совокупности следующим критериям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отрицательного воздействия при изменении границ лесничества, участковых лесничеств, расположенных на землях населенных пунктов Пермск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городского округа, на прилегающие территории городских лесов, исходя из понятия о лесе как экологической системе в соответствии со статьей 5 Лесного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</w:pPr>
      <w:r>
        <w:rPr>
          <w:sz w:val="28"/>
          <w:szCs w:val="28"/>
        </w:rPr>
        <w:t xml:space="preserve">отсутствие отрицательного воздействия на биологическое разнообразие, </w:t>
        <w:br w:type="textWrapping" w:clear="all"/>
        <w:t xml:space="preserve">в том числе редких, находящихся под угрозой исчезновения и ценных </w:t>
        <w:br/>
        <w:t xml:space="preserve">в хозя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ственном и научном отношении объектов растительного и животного мира и ср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ды их обитания;</w:t>
      </w:r>
      <w:r/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стандартных территорий нормирования благоприятных условий жизнедеятельности населения объектами озелененных территорий </w:t>
        <w:br/>
        <w:t xml:space="preserve">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Местными нормативами градостроительного проектирования </w:t>
        <w:br/>
        <w:t xml:space="preserve">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роде Перми, утвержденными </w:t>
      </w:r>
      <w:r>
        <w:rPr>
          <w:sz w:val="28"/>
          <w:szCs w:val="28"/>
        </w:rPr>
        <w:t xml:space="preserve">постановлением администрации города Перми </w:t>
      </w:r>
      <w:r>
        <w:rPr>
          <w:sz w:val="28"/>
          <w:szCs w:val="28"/>
        </w:rPr>
        <w:t xml:space="preserve">от 29 декабря 2022 г. № 1</w:t>
      </w:r>
      <w:r>
        <w:rPr>
          <w:sz w:val="28"/>
          <w:szCs w:val="28"/>
        </w:rPr>
        <w:t xml:space="preserve">408.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вышеуказанн</w:t>
      </w:r>
      <w:r>
        <w:rPr>
          <w:sz w:val="28"/>
          <w:szCs w:val="28"/>
        </w:rPr>
        <w:t xml:space="preserve">ого основания </w:t>
      </w:r>
      <w:r>
        <w:rPr>
          <w:sz w:val="28"/>
          <w:szCs w:val="28"/>
        </w:rPr>
        <w:t xml:space="preserve">основанием для принятия решения </w:t>
        <w:br/>
        <w:t xml:space="preserve">об изменении границ лесничества, участковых лесничеств, расположенных на землях населенных пунктов Пермского городского округа,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одно из следующих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границ субъектов Российской Федерации, муниципальных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зований, населенных пунктов, территориальных зон, которые являются смежн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(совпадают) с границами лесничеств, участковых лесничеств;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исправление реестровой ошибки в описании местоположения границ лесничеств, указанной в части 3 статьи 61 Федерального закона </w:t>
      </w:r>
      <w:r>
        <w:rPr>
          <w:sz w:val="28"/>
          <w:szCs w:val="28"/>
        </w:rPr>
        <w:br/>
        <w:t xml:space="preserve">от 13 июля 2015 г. № 218-ФЗ «О государственной регистрации недвижимости»;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границы и площади лесничества, участкового лесничества при проведении мероприятий по лесоустройству, предусмотренных пунктом 4 части 1 статьи 68 Лесного кодекса Российской Федерации, в случаях выявления несоо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ветствия использованных при проектировании лесничеств картографических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териалов ситуации на местности: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несоответствия расположения линейных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несоответствия расположения поверхностных водных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смещения границ лесничества, участкового лесничества;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смещения отдельных контуров границы лесничества.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площадь лесничества, участкового лесничества, полученная </w:t>
        <w:br/>
        <w:t xml:space="preserve">по результатам проведения мероприятий по лесоустройству, предусмотренных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том 4 части 1 статьи 68 Лесного кодекса Российской Федерации, может отличат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 от площади лесничества, участкового лесничества, сведения о которой внесены в государственный лесной реестр. В указанном случае принимается уточненная площадь лесничества,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кового лесничества;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в законную силу решения суда об изменении границы леснич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ства, участкового лесничества.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Основаниями для отказа в принятии решения о создании, упраздн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лесничества, создаваемых в его составе участковых лесничеств, расположе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на землях населенных пунктов Пермского городского округа, установлении и изменении их границ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отрицательного воздействия при создании, упразднении лесн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честв, создаваемых в их составе участковых лесничеств, расположенных на зе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лях населенных пунктов Пермского городского округа, установлении и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их границ, на прилегающие территории городских лесов, исходя из понятия о лесе как экологической системе в соответствии со статьей 5 Лесного кодекса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отрицательного воздействия на биологическое разнообразие,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необеспеченность стандартных территорий нормирования благоприятных условий жизнедеятельности населения объектами озелененных территорий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Местными нормативами градостроительного проектирования 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роде Перми, утвержденными </w:t>
      </w:r>
      <w:r>
        <w:rPr>
          <w:sz w:val="28"/>
          <w:szCs w:val="28"/>
        </w:rPr>
        <w:t xml:space="preserve">постановлением администрации города Перми </w:t>
        <w:br/>
      </w:r>
      <w:r>
        <w:rPr>
          <w:sz w:val="28"/>
          <w:szCs w:val="28"/>
        </w:rPr>
        <w:t xml:space="preserve">от 29 декабря 2022 г. № 1408.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В случае принятия решения о с</w:t>
      </w:r>
      <w:r>
        <w:rPr>
          <w:sz w:val="28"/>
          <w:szCs w:val="28"/>
        </w:rPr>
        <w:t xml:space="preserve">оздании, упразднении лесничества, создаваемых в его составе участковых лесничеств, расположенных на землях населенных пунктов Пермского городского округа, установлении и изменении их границ Управление в течение 6 месяцев обеспечивает принятие соответствующ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Постановления.».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официального</w:t>
      </w:r>
      <w:r>
        <w:rPr>
          <w:rFonts w:eastAsia="Calibri"/>
          <w:sz w:val="28"/>
          <w:szCs w:val="28"/>
        </w:rPr>
        <w:t xml:space="preserve"> обнар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both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/>
    <w:r/>
  </w:p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985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988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</w:style>
  <w:style w:type="character" w:styleId="985">
    <w:name w:val="Заголовок 1 Знак"/>
    <w:next w:val="985"/>
    <w:link w:val="891"/>
    <w:rPr>
      <w:sz w:val="24"/>
    </w:rPr>
  </w:style>
  <w:style w:type="paragraph" w:styleId="986">
    <w:name w:val="ConsPlusNonformat"/>
    <w:next w:val="986"/>
    <w:link w:val="89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7">
    <w:name w:val="ConsPlusTitle"/>
    <w:next w:val="987"/>
    <w:link w:val="89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88">
    <w:name w:val="ConsPlusNormal Знак"/>
    <w:next w:val="988"/>
    <w:link w:val="926"/>
    <w:rPr>
      <w:sz w:val="28"/>
      <w:szCs w:val="28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36</cp:revision>
  <dcterms:created xsi:type="dcterms:W3CDTF">2022-11-08T12:58:00Z</dcterms:created>
  <dcterms:modified xsi:type="dcterms:W3CDTF">2024-12-05T11:46:01Z</dcterms:modified>
  <cp:version>917504</cp:version>
</cp:coreProperties>
</file>