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spacing w:line="240" w:lineRule="exact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4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4"/>
        <w:ind w:right="4818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0"/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в постановление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13.06.2023 № 482 «Об утверждении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Порядка предоставления </w:t>
      </w:r>
      <w:r>
        <w:rPr>
          <w:b/>
          <w:sz w:val="28"/>
          <w:szCs w:val="28"/>
        </w:rPr>
        <w:t xml:space="preserve">субсидий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целях возмещения затрат, связанных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уплатой лизинговых платежей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договорам финансовой аренды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(лизинга) на приобретение автобусов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части процентов по лизинговым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highlight w:val="none"/>
        </w:rPr>
      </w:pPr>
      <w:r>
        <w:rPr>
          <w:b/>
          <w:sz w:val="28"/>
          <w:szCs w:val="28"/>
        </w:rPr>
        <w:t xml:space="preserve">ставкам</w:t>
      </w:r>
      <w:r>
        <w:rPr>
          <w:b/>
          <w:sz w:val="28"/>
          <w:szCs w:val="28"/>
        </w:rPr>
        <w:t xml:space="preserve">» </w:t>
      </w:r>
      <w:r>
        <w:rPr>
          <w:highlight w:val="none"/>
        </w:rPr>
      </w:r>
      <w:r>
        <w:rPr>
          <w:highlight w:val="none"/>
        </w:rPr>
      </w:r>
    </w:p>
    <w:p>
      <w:pPr>
        <w:ind w:right="46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676"/>
        <w:spacing w:line="240" w:lineRule="exact"/>
        <w:rPr>
          <w:sz w:val="28"/>
          <w:szCs w:val="28"/>
        </w:rPr>
      </w:pPr>
      <w:r>
        <w:rPr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  <w:br/>
        <w:t xml:space="preserve">от 13 июня 2023 г. №</w:t>
      </w:r>
      <w:r>
        <w:rPr>
          <w:sz w:val="28"/>
          <w:szCs w:val="28"/>
        </w:rPr>
        <w:t xml:space="preserve"> 482 «Об утверждении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предоставления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</w:t>
        <w:br/>
        <w:t xml:space="preserve">по лизинговым ставкам», заменив в преамбуле слова «1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  <w:br/>
        <w:t xml:space="preserve">в форме субсидий, юридическим лицам, индивидуальным предпринимателям, </w:t>
        <w:br/>
        <w:t xml:space="preserve">а также физическим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ицам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</w:t>
        <w:br/>
        <w:t xml:space="preserve">и отдельных положений некоторых акт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 Правительства Российской Федерации» словами «25 октября 2023 г. № 1782 «Об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Утвердить прилагаемые изменения в Порядок </w:t>
      </w:r>
      <w:r>
        <w:rPr>
          <w:sz w:val="28"/>
          <w:szCs w:val="28"/>
        </w:rPr>
        <w:t xml:space="preserve">предоставления субсидий в целях возмещени</w:t>
      </w:r>
      <w:r>
        <w:rPr>
          <w:sz w:val="28"/>
          <w:szCs w:val="28"/>
        </w:rPr>
        <w:t xml:space="preserve">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ставкам, утвержденный постановлением администрации города Перми от 13 июня 2023 г. № 482.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 01 января 2025 г., но не ранее дня официального обнародования посредством официального опубликования в сетевом издании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«Официальный сайт муниципального образовани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я город Пермь </w:t>
      </w:r>
      <w:hyperlink r:id="rId14" w:tooltip="https://www.gorodperm.ru/" w:history="1">
        <w:r>
          <w:rPr>
            <w:rStyle w:val="87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ия город Пе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рмь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возложить на заместителя главы администрации города Перми </w:t>
      </w:r>
      <w:r>
        <w:rPr>
          <w:sz w:val="28"/>
          <w:szCs w:val="28"/>
        </w:rPr>
        <w:t xml:space="preserve">Галиханова Д.К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both"/>
        <w:spacing w:before="0" w:after="0" w:line="238" w:lineRule="exac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both"/>
        <w:spacing w:before="0" w:after="0" w:line="238" w:lineRule="exac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постановлением администрации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both"/>
        <w:spacing w:before="0" w:after="0" w:line="238" w:lineRule="exac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both"/>
        <w:spacing w:before="0"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ИЗМЕНЕНИЯ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Порядок </w:t>
      </w:r>
      <w:r>
        <w:rPr>
          <w:b/>
          <w:bCs/>
          <w:sz w:val="28"/>
          <w:szCs w:val="28"/>
        </w:rPr>
        <w:t xml:space="preserve">предоставления субсидий в целях возмещени</w:t>
      </w:r>
      <w:r>
        <w:rPr>
          <w:b/>
          <w:bCs/>
          <w:sz w:val="28"/>
          <w:szCs w:val="28"/>
        </w:rPr>
        <w:t xml:space="preserve">я затрат, связанных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с уплатой лизинговых платежей по договорам финансовой аренды (лизинга)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на приобретение автобусов в части процентов по лизинговым ставкам,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от 13 июня 2023 г. № 482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 пункте 1.1 после слов «для получения Субсидий» дополнить словами </w:t>
        <w:br/>
        <w:t xml:space="preserve">«в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 пункте 1.2 слова «Организация регулярных перевозок автомобильным и городским наземным электрическим транспортом в городе Перми» заменить словами «Организация регулярных перевозок общественным транспортом в городе Перми».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 Дополнить пунктом 1.3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  <w:highlight w:val="none"/>
          <w:vertAlign w:val="baseline"/>
        </w:rPr>
        <w:t xml:space="preserve">следующего содержания: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«1.3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. Способом предоставления Субсидии является возмещение затрат,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связанных с уплатой лизинговых платежей по договорам финансовой аренды (лизинга) на приобретение автобусов в части процентов по лизинговым ставкам.».</w:t>
      </w:r>
      <w:r>
        <w:rPr>
          <w:sz w:val="28"/>
          <w:szCs w:val="28"/>
          <w:vertAlign w:val="baseline"/>
        </w:rPr>
      </w:r>
      <w:r>
        <w:rPr>
          <w:sz w:val="28"/>
          <w:szCs w:val="28"/>
          <w:vertAlign w:val="baseli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В пункте 1.4 слова «не позднее 15 рабочего дня, следующего за днем принятия решения о бюджете (решения о внесении изменений в решение о бюджете)» заменить словами «</w:t>
      </w:r>
      <w:r>
        <w:rPr>
          <w:sz w:val="28"/>
          <w:szCs w:val="28"/>
        </w:rPr>
        <w:t xml:space="preserve">(далее – единый портал) в порядке, установленном Министерством финансов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5. Раздел 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center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II. </w:t>
      </w:r>
      <w:r>
        <w:rPr>
          <w:b/>
          <w:bCs/>
          <w:sz w:val="28"/>
          <w:szCs w:val="28"/>
          <w:highlight w:val="none"/>
        </w:rPr>
        <w:t xml:space="preserve">Условия и порядок проведения отбора Получателей субсидии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2.1. Отбор осуществляется в системе «Электронный бюджет». Взаимодействие Участников отбора и Департамента осуществляется с использованием документов в электронной форме.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Департамент ежегодно до 15 января текущего года объявляет о проведении Отбора Получателей субсидии на текущий финансовый год (далее – Объявление).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2.2. Объявление об Отборе формируется в электронной форме посредством заполнения соответствующих экранных форм вэб-интрефейса системы «Электронный бюджет»,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подписывается усиленной квалифицированной электронной подписью начальника Департамента (уполномоченного им лица), публикуется на едином портале, а также на официальном сайте Департамента и вкл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ючает в себя следующую информацию: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2.2.1. сроки проведения Отбора;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дата и время начала подачи заявок Участников отбора, а также дата </w:t>
        <w:br/>
        <w:t xml:space="preserve">и время окончания приема заявок Участников отбора;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2.2.3. наименование, местонахождение, почтовый адрес, адрес электронной почты, контактный телефон Департамента;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доменное имя и (или) указатели страниц системы «Электронный бюджет» в информационно-телекоммуникационной сети Интернет;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2.2.5. результаты предоставления Субсидий в соответствии с пунктом 3.11 настоящего Порядка;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2.2.6. требования к Участникам отбора в соответствии с пунктами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2.3, 2.3.1-2.3.9, а также к перечню документов, представляемых Участниками отбора для подтверждения соответствия указанным требованиям;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2.2.7. категории Получателей субсидии и критерии Отбора;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2.2.8. порядок подачи Участниками отбора заявок и требования, предъявляемые к форме и содержанию заявок, в соответствии с пунктами 2.5, 2.6, 2.8, 2.8.1-2.8.4, 2.9, 2.9.1-2.9.5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настоящего Порядка;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2.2.9. порядок отзыва Участниками отбора заявок, порядок их возврата, определяющие в том числе основания для возврата заявок, порядок внесения изменений в заявки в соответствии с пунктами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2.10, 2.11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2.2.10. порядок рассмотрения заявок Участников отбора в соответствии с настоящим разделом;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2.2.11. порядок отклонения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заявок, а также информация об основании их отклонения согласно пункту 2.18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2.2.12.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объем распределяемой Субсидии в рамках Отбора, порядок расчета размера Субсидии, установленный разделом 3 настоящего Порядка;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2.2.13.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2.2.14. срок, в течение которого победитель Отбора должен подписать Договор на предоставлении Субсидий, указанный в соответствии с пунктом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 3.3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настоящего Порядка;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2.2.15. условия признания победителя Отбора уклонившимся от заключения договора,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если победитель отбора не подписал договор в течение срока, указанного в Объявлении;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2.2.16. сроки размещения протокола подведения итогов Отбора на едином портале, официальном сайте Департамента, которые не могут быть позднее 14 календарного дня, следующего за днем определения победителя Отбора.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. Требования к Участнику отбора, которым он должен соответствовать </w:t>
        <w:br/>
        <w:t xml:space="preserve">на дату подачи Заявки и заключения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договора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предоставление Субсидий </w:t>
        <w:br/>
        <w:t xml:space="preserve">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2.3.1. Участник отбора не является иностранным юридическим лицом, в том числе местом регистрации которого является государство или территория, вк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люченные в утвержденный Министерством финансов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которого доля прямого или косвенного (через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других российских юридических лиц, реализованное через участие в капитале указанных публичных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кционерных обществ;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 отбор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не находится в составляемых в рамках реализации полномочий,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главой VII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2.3.4. Участник отбора не получает средства из бюджета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 </w:t>
        <w:br/>
        <w:t xml:space="preserve">на основании иных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нормативных правовых актов на цели, установленные указанные в пункте 1.2 настоящего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контроле за 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3 статьи 47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ов, сборов и страховых взно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 в бюджеты бюджетной системы 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2.3.7.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Участника отбора отсутствуют просроченная задолженность по возврату в бюджет города Перми,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2.3.8. Участник отбора, являющийся юридическим лицом, не находится в процессе реорганизации (за исключением реорганизации в форме присоединения </w:t>
        <w:br/>
        <w:t xml:space="preserve">к юридическому лицу, являющемуся Получателем субсидии (участником отбора), другого юридического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</w:t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Участника отбора, являющегося юридическим лицом, об индивидуальном предпринимателе и о физическом лице - производителе товаров, работ, услуг, являющимся Участником отбора.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Критерии Отбора Получателей субсидий: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2.4.1. Участник отбора зарегистрирован и осуществляет деятельность на территории города Перми;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2.4.2. Участником отбора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муниципальным маршрутам регулярных перевозок города Перми по регулируемым тарифам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города Перми, действующий в период предоставления Субсидий, указанный в объявлении о проведении Отбора (далее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Муниципальный контракт);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2.4.3. Участник отбора является лизингополучателем по договору финансовой аренды (лизинга) на поставку автобусов, в соответствии с которым поставка автобусов осуществлена не ранее 01 июля 2022 г. (далее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Договор лизинга);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2.4.4. автобусы, поставляемые по Договору лизинга, должны быть произведены не ранее, чем за 1 календарный год до даты поставки, установленной в Договоре лизинга;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2.4.5. Участник отбора является участником отраслевого соглашения по автомобильному и городскому наземному пассажирскому транспорту Российской Федерации или иного федерального отраслевого соглашения, действие которого распространяется на сферу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Участника отбора (далее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Отраслевое соглашение);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2.4.6. у Участника отбора сформирована первичная профсоюзная организация;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2.4.7. количество автобусов Участника отбора, приобретенных по Договору лизинга и задействованных на выполнении работ по заключенному Муниципальному контракту, должно соответствовать количеству, предусмотренному Муниципальным контрактом.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2.5. Для участия в Отборе Участник отбора формирует заявку на предоставление Субсидий в электронной форме посредством </w:t>
      </w:r>
      <w:r>
        <w:rPr>
          <w:sz w:val="28"/>
          <w:szCs w:val="28"/>
        </w:rPr>
        <w:t xml:space="preserve">заполнения соответствующих экранны</w:t>
      </w:r>
      <w:r>
        <w:rPr>
          <w:sz w:val="28"/>
          <w:szCs w:val="28"/>
        </w:rPr>
        <w:t xml:space="preserve">х форм вэб-интрефейса системы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«Э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Заявка подписывается усиленной квалифицированной электронной подписью руководителя организации или уполномоченного им лица (с представлением документов, подтверждающих полномочия указанного лица).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2.7. Датой и временем предоставления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«Электронный бюджет».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2.8. Заявка содержит следующие сведения: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2.8.1. информация об Участнике отбора и документы: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полное и сокращенное наименование Участника отбора (для юридических лиц);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фамилия, имя, отчество (при наличии)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индивидуального предпринимателя;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основной государственный регистрационный номер Участника отбора;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идентификационный номер налогоплательщика;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дата постановки на учет в налоговом органе (для индивидуальных предпринимателей);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дата и код причины постановки на учет в налоговом органе (для юридических лиц);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страховой номер индивидуального лицевого счета,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адрес юридического лица, адрес регистрации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(для индивидуальных предпринимателей);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полнительного органа (для юридических лиц);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основных и дополнительных видов деятельности, которые Участник отбора Получателей субсидии вправе осуществлять в соответствии с учредительными документами организации (для юридических лиц);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договора;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и документы, подтверждающие соответствие Участника отбора требованиям, установленным в объявлении;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и документы, представляемые при проведении Отбора в процессе документооборота: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подтверждение согласия на публикацию (размещение) в информационно-телекоммуникационной сети Интернет информации об Участнике отбора, о подаваемой Участником отбора Заявке, а также иной информации об Участнике отбора, связанной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индивидуальных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предпринимателей);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2.8.4. Предлагаемые Участником отбора значение результата предоставления Субсидии, указанного в разделе 3 настоящего Порядка,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значение запрашиваемого Участником отбора размера Субсидии.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2.9. Дополнительно к Заявке прикладываются следующие документы: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2.9.1.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копия Договора лизинга;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документ, подтверждающий присоединение к Отраслевому соглашению;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документы, подтверждающие достижение показателей Отраслевого соглашения: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базовая (минимальная) тарифная ставка рабочих 1-го разряда при работе в нормальных условиях труда, полной отработке месячной нормы рабочего времени и выполнении нормы труда установлена в размере не ниже минимального размера оплаты труда, принятого в Россий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ровень заработной платы в размере не менее двухкратного прожиточного минимума трудоспособного населения в Пермском крае. При этом минимальный гарантированный размер месячной заработной платы водителя не включает компенсационные выплаты работникам, занятым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работах с вредными и (или) опасными условиями труда, оплату труда в местностях с особыми климатическими условиями, а также другие выплаты, в том числе: за условия труда, отклоняющиеся от нормальных (при выполнении работ различной квалификации, совмещени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профессий (должностей), сверхурочной работе, работе в ночное время, в выходные и нерабочие праздничные дни и при выполнении работ в других условиях, отклоняющихся от нормальных);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индексация (увеличение) размера базовой (минимальной) тарифной ставки рабочих 1-го разряда, осуществляемая одновременно с изменением минимального размера оплаты труда, принятого в 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штатная численность водителей автомобильного транспорта, установленная с соблюдени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Особенностей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режима рабочего времени и времени отдыха, условий труда водителей автомобилей, утвержденных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риказом Министерства транспорта Российской Федерации от 16 октября 2020 г. № 424;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2.9.4. копию выписки из единого государственного реестра юридических лиц в отношении первичной профсоюзной организации, созданной для сотрудников Участника отбора;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2.9.5. копии паспортов транспортных средств и (или) электронных паспортов транспортных средств на автобусы, приобретенные по Договору лизинга.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пункте 2.5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Возврат заявок Участникам отбора на доработку со стороны Департамента не предусмотрен.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Внесение необходимых изменений в Заявку осуществляется до окончания срока приема Заявок, указанного в Объявлении. После формирования уведомления в системе «Электронный бюджет» и подписания усиленной квалифицированной электронной подписью руководителя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Участника отбора или уполномоченного им лица (на основании доверенности) Заявка будет считаться вновь поданной.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Разъяснения Участникам отбора положений Объявления осуществляется по телефонам, указанным в Объявлении, а также в порядке официальной переписки между Департаментом и Участниками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тбора в период подачи Заявок, определенный Объявлением.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 отбора со дня размещения Объявления на едином портале не позднее 3-го рабочего дня до дня завершения подачи заявок вправе направить в Департамент не более 5 запросов о разъяснении 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оложений Объявления путем ф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ормирования в системе «Электронный бюдже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т» соответствующего запроса.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Департамент в ответ на запрос, указанный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абзаце втором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ящего пункта, направляет разъяснение положений Объявления Участнику отбора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 разъяснения. Представленное Департаментом разъяснение положений Объявления не должно изменять суть информации, содержащейся в указанном Объявлении.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2.13. Департамент не позднее 1 рабочего дня, следующего за днем окончания срока подачи Заявок, установленного в Объявлении в системе «Электронный бюджет», приступает к рассмотрению и оценке заявок, поданных Учас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тниками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Рассмотрение заявок осуществляется в течение 3 рабочих дней со дня, следующего за днем окончания срока подачи Заявок, установленного в Объявлении в системе «Электронный бюджет».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едином портале автоматически формируется протокол вскрытия заявок, в котором содержится следующая информация: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2.14.1. регистрационный номер заявки;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2.14.2. дата и время поступления заявки;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2.14.3. полное наименование Участника отбора (для юридических лиц) или фамилия, имя, отчество (при наличии) (для индивидуальных предпринимателей);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2.14.4. адрес юридического лица, адрес регистрации (для индивидуальных предпринимателей);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2.14.5. запрашиваемый Участником отбора размер Субсидии.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2.15. Протокол вскрытия заявок в течение 1 рабочего дня со дня его формирования подписывается усиленной квалифицированной электронной подписью начальника Департамента (уполномоченного им лица) в системе «Электронный бюджет», а также размещается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едином портале не позднее рабочего дня, следующего за днем его подписания.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Заявка признается надлежащей, если она соответствует требованиям и критериям, указанным в Объявлении, и при отсутствии оснований для отклонения заявки.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соответствии заявки требованиям и критериям, указанным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Объявлении, принимается Департаментом на дату получения результатов проверки представленных Участником отбора информации и докуме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нтов, поданных в составе заявки.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2.17. Департамент после подписания протокола вскрытия заявок проверяет: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2.17.1. соответствие Участников отбора требованиям, указанным в пунктах 2.3, 2.3.1-2.3.9 настоящего Порядка, и критериям, указанным в пунктах 2.4, 2.4.1-2.4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.7 настоящего Порядка;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2.17.2. заявки и документы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приложенные к заявке, на предмет их соответствия перечню и требованиям, установленным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пунктами 2.5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2.8, 2.8.1-2.8.4, 2.9, 2.9.1-2.9.5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Порядка, а также полноты и достоверности сведений, содержащихся в документах, приложенных к заявке.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стадии рассмотрения заявок основаниями для отклонения заявок и отказа в предоставлении Субсидии являются: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несоответствие Участника отбора требованиям, установленным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пунктами 2.5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2.8, 2.8.1-2.8.4, 2.9, 2.9.1-2.9.5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Порядка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непредставление (представление не в полном объеме) документов, указанных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пунктах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2.8, 2.8.1-2.8.4, 2.9, 2.9.1-2.9.5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настоящего Порядка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несоответстви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поданной заявки и (или) документов требованиям, установленным в Объявлении;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 в Объявлении;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установление факта недостоверности представленной Участником отбора информации, а также недостоверности информации, содержащейся в документах, представленных Участником отбора для подтверждения соответствия требованиям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превышение размера запрашиваемой Субсидии над размером, указанным </w:t>
        <w:br/>
        <w:t xml:space="preserve">в Объявлении;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недостаточность бюджетных ассигнований и лимитов бюджетных обязательств, утвержденных в установленном порядке Департаменту на цели, указанны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пункте 1.2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Порядк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Отбор признается несостоявшимся в следующих случаях: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окончании срока подачи заявок не подано ни одной заявки;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результатам рассмотрения заявок отклонены все заявки.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auto"/>
          <w:sz w:val="28"/>
          <w:szCs w:val="28"/>
          <w:highlight w:val="none"/>
        </w:rPr>
        <w:t xml:space="preserve">2.20.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Заявки, соответствующие требованиям и для которых отсутствуют основания для отклонения в соответствии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2.18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настоящего Порядка, подлежат процедуре ранжирования.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Ранжирование заявок осуществляется исходя из очередности поступления заявок согласно дате и времени их представления в системе «Электронный бюджет».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Заявки, не соответствующие требованиям и для которых установлены основания для отклонения в соответствии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2.18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стоящего Порядка, подлежат отклонению в системе «Электронный бюджет».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2.21.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1 рабочего дня после дня окончания рассмотрения заявок Департаментом осуществляется распределение средств Субсидии в системе «Электронный бюджет».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отбора, которому присвоен первый порядковый номер в рейтинге, распределяется размер Субсидии, равный размеру, указанному им в заявке, но не выше размера, указанного в заявке, который не может превышать предельный размер Субсидии, определенного Объявлением.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Каждому следующему Участнику отбора, включенному в рейтинг, распределяется размер Субсидии, равный размеру, указанному им в Заявке, но не выше максимального размера Субсидии, определенного Объявлением, до момента полного распределения Субсидии, предусмотре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нной в бюджете города Перми </w:t>
        <w:br/>
        <w:t xml:space="preserve">на текущий финансовый год и плановый период, на цели, указанные в пункте 1.2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Первоочередное право на получение Субсидий имеет Участник отбора с наименьшим порядковым номером в рейтинге.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в котором содержится следующая информация: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дата, время и место рассмотрения заявок;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об Участниках отбора, заявки которых были рассмотрены;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наименование Получателя (получателей) субсидии, с которым(-ыми) заключается Договор, и размер предоставляемой ему (им) субсидии.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Протокол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начальника Департамента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(уполномоченного им лица) в системе «Электронный бюджет», а также размещается на едином портале, на официальном сайте Департамента в сети Интернет не позднее рабочего дня, следующего за днем его подписания.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2.24. Департамент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вправе отменить проведение Отбора не позднее чем </w:t>
        <w:br/>
        <w:t xml:space="preserve">за один рабочий день до даты окончания срока подачи Заявок Участниками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начальника Департамента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(уполномоченного им лица), размещается на едином портале и содержит информацию о причинах отмены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Основаниями для отмены Отбора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недостаточность бюджетных ассигнований и лимитов бюджетных обязательств;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изменения условий, требующие внесения изменений в Объявление.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 В пункте 3.1: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6.1. цифры «2.3, 2.3.1-2.3.7» заменить цифрами «2.4, 2.4.1-2.4.7»;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6.2. цифры «2.4, 2.4.1-2.4.6» заменить цифрами «2.3, 2.3.1-2.3.9».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7. В пункте 3.3 слова «5 рабочих дней, следующих за датой оформления протокола Комиссии»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 рабочих дней со дня подписания протокола подведения итогов отбора Получателей субсидии»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 Пункт 3.6 дополнить абзацем третьим, четвертым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Договор на предоставление субсидий вносятся изменения путем заключения дополнительного соглашения к Договору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предоставление субсидий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части перемены лица в обязательстве с указанием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предоставление субсидий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юридического лица, являющегося правопреемником.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реорганизации Получателя субсидий,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субсидий, являющегося индивидуальным 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дпринимателем договор расторгается с формированием уведомления о расторжении договора в одностороннем порядке и акта об исполнении обязательств по Договору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предоставление субсидий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 отражением информации о неисполненных Получателем субсидии обязательствах, источником финансового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обеспечения которых является субсидия, и возврате неиспользованного остатка субсидии в бюджет города Перми.».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9. </w:t>
      </w:r>
      <w:r>
        <w:rPr>
          <w:sz w:val="28"/>
          <w:szCs w:val="28"/>
          <w:highlight w:val="none"/>
        </w:rPr>
        <w:t xml:space="preserve">Дополнить пунктом 4.3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«4.3. Департамент рассматривает Отчет о достижении результатов</w:t>
      </w:r>
      <w:r>
        <w:rPr>
          <w:sz w:val="28"/>
          <w:szCs w:val="28"/>
          <w:highlight w:val="none"/>
        </w:rPr>
        <w:t xml:space="preserve">, осуществляет его проверку </w:t>
      </w:r>
      <w:r>
        <w:rPr>
          <w:sz w:val="28"/>
          <w:szCs w:val="28"/>
          <w:highlight w:val="none"/>
        </w:rPr>
        <w:t xml:space="preserve">и согласование в течение 5 рабочих дней с даты получения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При наличии замечаний направляет Отчет </w:t>
      </w:r>
      <w:r>
        <w:rPr>
          <w:sz w:val="28"/>
          <w:szCs w:val="28"/>
          <w:highlight w:val="none"/>
        </w:rPr>
        <w:t xml:space="preserve">о достижении результатов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доработку Получателю субсидий. Доработанные Отчеты </w:t>
      </w:r>
      <w:r>
        <w:rPr>
          <w:sz w:val="28"/>
          <w:szCs w:val="28"/>
          <w:highlight w:val="none"/>
        </w:rPr>
        <w:t xml:space="preserve">о достижении результатов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Получатель субсидий направляет в Департамент в течение 3 рабочих 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10. Приложение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 Приложение 2 </w:t>
      </w:r>
      <w:r>
        <w:rPr>
          <w:sz w:val="28"/>
          <w:szCs w:val="28"/>
        </w:rPr>
        <w:t xml:space="preserve">признать утратившим силу.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  <w:p>
    <w:pPr>
      <w:pStyle w:val="890"/>
    </w:pPr>
    <w:r/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890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  <w:uiPriority w:val="99"/>
  </w:style>
  <w:style w:type="character" w:styleId="985">
    <w:name w:val="Знак примечания"/>
    <w:next w:val="985"/>
    <w:link w:val="890"/>
    <w:rPr>
      <w:sz w:val="16"/>
      <w:szCs w:val="16"/>
    </w:rPr>
  </w:style>
  <w:style w:type="paragraph" w:styleId="986">
    <w:name w:val="Текст примечания"/>
    <w:basedOn w:val="890"/>
    <w:next w:val="986"/>
    <w:link w:val="987"/>
  </w:style>
  <w:style w:type="character" w:styleId="987">
    <w:name w:val="Текст примечания Знак"/>
    <w:basedOn w:val="893"/>
    <w:next w:val="987"/>
    <w:link w:val="986"/>
  </w:style>
  <w:style w:type="paragraph" w:styleId="988">
    <w:name w:val="Тема примечания"/>
    <w:basedOn w:val="986"/>
    <w:next w:val="986"/>
    <w:link w:val="989"/>
    <w:rPr>
      <w:b/>
      <w:bCs/>
    </w:rPr>
  </w:style>
  <w:style w:type="character" w:styleId="989">
    <w:name w:val="Тема примечания Знак"/>
    <w:next w:val="989"/>
    <w:link w:val="988"/>
    <w:rPr>
      <w:b/>
      <w:bCs/>
    </w:rPr>
  </w:style>
  <w:style w:type="paragraph" w:styleId="990">
    <w:name w:val="Обычный (веб)"/>
    <w:basedOn w:val="890"/>
    <w:next w:val="990"/>
    <w:link w:val="89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  <w:style w:type="paragraph" w:styleId="994" w:customStyle="1">
    <w:name w:val="Normal (Web)"/>
    <w:basedOn w:val="71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15</cp:revision>
  <dcterms:created xsi:type="dcterms:W3CDTF">2024-05-27T07:30:00Z</dcterms:created>
  <dcterms:modified xsi:type="dcterms:W3CDTF">2024-12-12T06:36:40Z</dcterms:modified>
  <cp:version>1048576</cp:version>
</cp:coreProperties>
</file>