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-547369</wp:posOffset>
                </wp:positionV>
                <wp:extent cx="396875" cy="483235"/>
                <wp:effectExtent l="0" t="0" r="0" b="0"/>
                <wp:wrapNone/>
                <wp:docPr id="1" name="_x0000_s30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9687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9.85pt;mso-position-horizontal:absolute;mso-position-vertical-relative:text;margin-top:-43.10pt;mso-position-vertical:absolute;width:31.25pt;height:38.05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12382</wp:posOffset>
                </wp:positionH>
                <wp:positionV relativeFrom="paragraph">
                  <wp:posOffset>-547369</wp:posOffset>
                </wp:positionV>
                <wp:extent cx="6464300" cy="1781479"/>
                <wp:effectExtent l="0" t="0" r="0" b="0"/>
                <wp:wrapNone/>
                <wp:docPr id="2" name="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464299" cy="1781479"/>
                          <a:chOff x="0" y="0"/>
                          <a:chExt cx="6464299" cy="178147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464299" cy="178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8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4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61018" y="1308828"/>
                            <a:ext cx="1579668" cy="36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5075776" y="1308828"/>
                            <a:ext cx="1116673" cy="361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1197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97pt;mso-position-horizontal:absolute;mso-position-vertical-relative:text;margin-top:-43.10pt;mso-position-vertical:absolute;width:509.00pt;height:140.27pt;mso-wrap-distance-left:9.00pt;mso-wrap-distance-top:0.00pt;mso-wrap-distance-right:9.00pt;mso-wrap-distance-bottom:0.00pt;" coordorigin="0,0" coordsize="64642,17814">
                <v:shape id="shape 3" o:spid="_x0000_s3" o:spt="202" type="#_x0000_t202" style="position:absolute;left:0;top:0;width:64642;height:17814;visibility:visible;" fillcolor="#FFFFFF" stroked="f">
                  <v:textbox inset="0,0,0,0">
                    <w:txbxContent>
                      <w:p>
                        <w:pPr>
                          <w:pStyle w:val="9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8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4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610;top:13088;width:15796;height:3619;visibility:visible;" filled="f" stroked="f">
                  <v:textbox inset="0,0,0,0">
                    <w:txbxContent>
                      <w:p>
                        <w:pPr>
                          <w:pStyle w:val="94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50757;top:13088;width:11166;height:3619;visibility:visible;" fillcolor="#FFFFFF" stroked="f">
                  <v:textbox inset="0,0,0,0">
                    <w:txbxContent>
                      <w:p>
                        <w:pPr>
                          <w:pStyle w:val="94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1197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</w:pPr>
      <w:r/>
      <w:r/>
    </w:p>
    <w:p>
      <w:pPr>
        <w:pStyle w:val="964"/>
      </w:pPr>
      <w:r/>
      <w:r/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t xml:space="preserve">в Поряд</w:t>
      </w:r>
      <w:r>
        <w:rPr>
          <w:b/>
        </w:rPr>
        <w:t xml:space="preserve">о</w:t>
      </w:r>
      <w:r>
        <w:rPr>
          <w:b/>
        </w:rPr>
        <w:t xml:space="preserve">к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определения объема и условий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предоставления </w:t>
      </w:r>
      <w:r>
        <w:rPr>
          <w:b/>
        </w:rPr>
        <w:t xml:space="preserve">субсидий на иные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цели </w:t>
      </w:r>
      <w:r>
        <w:rPr>
          <w:b/>
        </w:rPr>
        <w:t xml:space="preserve">бюджетным и автономным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учреждениям, подведомственным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департаменту образования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администрации города Перми,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на взносы на капитальный ремонт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общего имущества в мног</w:t>
      </w:r>
      <w:r>
        <w:rPr>
          <w:b/>
        </w:rPr>
        <w:t xml:space="preserve">о</w:t>
      </w:r>
      <w:r>
        <w:rPr>
          <w:b/>
        </w:rPr>
        <w:t xml:space="preserve">квартирных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дома</w:t>
      </w:r>
      <w:r>
        <w:rPr>
          <w:b/>
        </w:rPr>
        <w:t xml:space="preserve">х, утвержденн</w:t>
      </w:r>
      <w:r>
        <w:rPr>
          <w:b/>
        </w:rPr>
        <w:t xml:space="preserve">ый </w:t>
      </w:r>
      <w:r>
        <w:rPr>
          <w:b/>
        </w:rPr>
        <w:t xml:space="preserve">постановлением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t xml:space="preserve">города Перми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от </w:t>
      </w:r>
      <w:r>
        <w:rPr>
          <w:b/>
        </w:rPr>
        <w:t xml:space="preserve">14</w:t>
      </w:r>
      <w:r>
        <w:rPr>
          <w:b/>
        </w:rPr>
        <w:t xml:space="preserve">.10.2020 №</w:t>
      </w:r>
      <w:r>
        <w:rPr>
          <w:b/>
        </w:rPr>
        <w:t xml:space="preserve"> 971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firstLine="720"/>
        <w:jc w:val="both"/>
        <w:spacing w:line="240" w:lineRule="auto"/>
        <w:rPr>
          <w:rFonts w:ascii="Arial" w:hAnsi="Arial" w:cs="Arial"/>
        </w:rPr>
      </w:pPr>
      <w:r>
        <w:rPr>
          <w:sz w:val="28"/>
        </w:rPr>
        <w:t xml:space="preserve">В</w:t>
      </w:r>
      <w:r>
        <w:rPr>
          <w:sz w:val="28"/>
        </w:rPr>
        <w:t xml:space="preserve"> целях актуализации нормативной правовой базы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Перми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68"/>
        <w:jc w:val="both"/>
        <w:spacing w:before="0" w:beforeAutospacing="0" w:after="0" w:afterAutospacing="0" w:line="240" w:lineRule="auto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968"/>
        <w:ind w:firstLine="720"/>
        <w:jc w:val="both"/>
        <w:spacing w:before="0" w:beforeAutospacing="0" w:after="0" w:afterAutospacing="0" w:line="240" w:lineRule="auto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</w:rPr>
        <w:t xml:space="preserve">Внести в Порядок </w:t>
      </w:r>
      <w:r>
        <w:rPr>
          <w:sz w:val="28"/>
        </w:rPr>
        <w:t xml:space="preserve">определения объема и условий предоставления субс</w:t>
      </w:r>
      <w:r>
        <w:rPr>
          <w:sz w:val="28"/>
        </w:rPr>
        <w:t xml:space="preserve">и</w:t>
      </w:r>
      <w:r>
        <w:rPr>
          <w:sz w:val="28"/>
        </w:rPr>
        <w:t xml:space="preserve">дий на иные цели бюджетным и автономным учреждениям, подведомственным департаменту образования администрации города Перми, </w:t>
        <w:br/>
        <w:t xml:space="preserve">на взносы на капитал</w:t>
      </w:r>
      <w:r>
        <w:rPr>
          <w:sz w:val="28"/>
        </w:rPr>
        <w:t xml:space="preserve">ь</w:t>
      </w:r>
      <w:r>
        <w:rPr>
          <w:sz w:val="28"/>
        </w:rPr>
        <w:t xml:space="preserve">ный ремонт общего имущества в многоквартирных домах, утвержденный </w:t>
      </w:r>
      <w:r>
        <w:rPr>
          <w:sz w:val="28"/>
        </w:rPr>
        <w:t xml:space="preserve">пост</w:t>
      </w:r>
      <w:r>
        <w:rPr>
          <w:sz w:val="28"/>
        </w:rPr>
        <w:t xml:space="preserve">а</w:t>
      </w:r>
      <w:r>
        <w:rPr>
          <w:sz w:val="28"/>
        </w:rPr>
        <w:t xml:space="preserve">новлением администрации города Перми </w:t>
      </w:r>
      <w:r>
        <w:rPr>
          <w:sz w:val="28"/>
        </w:rPr>
        <w:t xml:space="preserve">от 14 октября</w:t>
      </w:r>
      <w:r>
        <w:rPr>
          <w:sz w:val="28"/>
        </w:rPr>
        <w:t xml:space="preserve"> </w:t>
        <w:br/>
        <w:t xml:space="preserve">2020 </w:t>
      </w:r>
      <w:r>
        <w:rPr>
          <w:sz w:val="28"/>
        </w:rPr>
        <w:t xml:space="preserve">г. </w:t>
      </w:r>
      <w:r>
        <w:rPr>
          <w:sz w:val="28"/>
        </w:rPr>
        <w:t xml:space="preserve">№ 971</w:t>
      </w:r>
      <w:r>
        <w:rPr>
          <w:sz w:val="28"/>
        </w:rPr>
        <w:t xml:space="preserve"> (в ред. от 03.02.2021 № 38, от 11.03.2021 № 146, от 28.04.2021 </w:t>
        <w:br/>
        <w:t xml:space="preserve">№ 314, от 31.08.2021 </w:t>
      </w:r>
      <w:r>
        <w:rPr>
          <w:sz w:val="28"/>
        </w:rPr>
        <w:t xml:space="preserve">№ 645, от 10.06.2022 № 466, от 05.09.2022 № 742, </w:t>
        <w:br/>
        <w:t xml:space="preserve">от 20.10.2022 № 1007</w:t>
      </w:r>
      <w:r>
        <w:rPr>
          <w:sz w:val="28"/>
        </w:rPr>
        <w:t xml:space="preserve">, </w:t>
      </w:r>
      <w:r>
        <w:rPr>
          <w:sz w:val="28"/>
        </w:rPr>
        <w:t xml:space="preserve">от 08.09.2023 № 823, от 26.12.2023 № 1490, от 21.06.2024 </w:t>
        <w:br/>
        <w:t xml:space="preserve">№ 527</w:t>
      </w:r>
      <w:r>
        <w:rPr>
          <w:sz w:val="28"/>
        </w:rPr>
        <w:t xml:space="preserve">, </w:t>
      </w:r>
      <w:r>
        <w:rPr>
          <w:sz w:val="28"/>
        </w:rPr>
        <w:t xml:space="preserve">от 17.10.2024 </w:t>
      </w:r>
      <w:r>
        <w:rPr>
          <w:sz w:val="28"/>
        </w:rPr>
        <w:t xml:space="preserve">№</w:t>
      </w:r>
      <w:r>
        <w:rPr>
          <w:sz w:val="28"/>
        </w:rPr>
        <w:t xml:space="preserve"> 913</w:t>
      </w:r>
      <w:r>
        <w:rPr>
          <w:sz w:val="28"/>
        </w:rPr>
        <w:t xml:space="preserve">)</w:t>
      </w:r>
      <w:r>
        <w:rPr>
          <w:sz w:val="28"/>
        </w:rPr>
        <w:t xml:space="preserve">, следующие и</w:t>
      </w:r>
      <w:r>
        <w:rPr>
          <w:sz w:val="28"/>
        </w:rPr>
        <w:t xml:space="preserve">з</w:t>
      </w:r>
      <w:r>
        <w:rPr>
          <w:sz w:val="28"/>
        </w:rPr>
        <w:t xml:space="preserve">менения:</w:t>
      </w:r>
      <w:r>
        <w:rPr>
          <w:sz w:val="28"/>
        </w:rPr>
      </w:r>
      <w:r>
        <w:rPr>
          <w:sz w:val="28"/>
        </w:rPr>
      </w:r>
    </w:p>
    <w:p>
      <w:pPr>
        <w:pStyle w:val="968"/>
        <w:ind w:firstLine="720"/>
        <w:jc w:val="both"/>
        <w:spacing w:before="0" w:beforeAutospacing="0" w:after="0" w:afterAutospacing="0" w:line="240" w:lineRule="auto"/>
        <w:rPr>
          <w:sz w:val="28"/>
        </w:rPr>
      </w:pPr>
      <w:r>
        <w:rPr>
          <w:sz w:val="28"/>
        </w:rPr>
        <w:t xml:space="preserve">1.1. приложение 2 изложить</w:t>
      </w:r>
      <w:r>
        <w:rPr>
          <w:sz w:val="28"/>
        </w:rPr>
        <w:t xml:space="preserve"> в редакции согласно приложению 1 </w:t>
      </w:r>
      <w:r>
        <w:rPr>
          <w:sz w:val="28"/>
        </w:rPr>
        <w:br w:type="textWrapping" w:clear="all"/>
      </w:r>
      <w:r>
        <w:rPr>
          <w:sz w:val="28"/>
        </w:rPr>
        <w:t xml:space="preserve">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pStyle w:val="968"/>
        <w:ind w:firstLine="720"/>
        <w:jc w:val="both"/>
        <w:spacing w:before="0" w:beforeAutospacing="0" w:after="0" w:afterAutospacing="0" w:line="240" w:lineRule="auto"/>
        <w:rPr>
          <w:sz w:val="28"/>
        </w:rPr>
      </w:pPr>
      <w:r>
        <w:rPr>
          <w:sz w:val="28"/>
        </w:rPr>
        <w:t xml:space="preserve">1.2. приложение 3 изложить в редакции согласно приложению 2 </w:t>
      </w:r>
      <w:r>
        <w:rPr>
          <w:sz w:val="28"/>
        </w:rPr>
        <w:br w:type="textWrapping" w:clear="all"/>
      </w:r>
      <w:r>
        <w:rPr>
          <w:sz w:val="28"/>
        </w:rPr>
        <w:t xml:space="preserve">к настоящему постановлению. </w:t>
      </w:r>
      <w:r>
        <w:rPr>
          <w:sz w:val="28"/>
        </w:rPr>
      </w:r>
      <w:r>
        <w:rPr>
          <w:sz w:val="28"/>
        </w:rPr>
      </w:r>
    </w:p>
    <w:p>
      <w:pPr>
        <w:pStyle w:val="944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firstLine="720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44"/>
        <w:ind w:firstLine="720"/>
        <w:jc w:val="both"/>
        <w:spacing w:line="240" w:lineRule="auto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944"/>
        <w:ind w:firstLine="720"/>
        <w:jc w:val="both"/>
        <w:spacing w:line="240" w:lineRule="auto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944"/>
        <w:ind w:firstLine="720"/>
        <w:jc w:val="both"/>
        <w:spacing w:line="240" w:lineRule="auto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pStyle w:val="944"/>
        <w:jc w:val="both"/>
        <w:spacing w:line="240" w:lineRule="exact"/>
        <w:tabs>
          <w:tab w:val="left" w:pos="8080" w:leader="none"/>
        </w:tabs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val="en-US" w:eastAsia="en-US"/>
        </w:rPr>
        <w:t xml:space="preserve">И.о. Глав</w:t>
      </w:r>
      <w:r>
        <w:rPr>
          <w:sz w:val="28"/>
          <w:szCs w:val="28"/>
          <w:lang w:val="en-US" w:eastAsia="en-US"/>
        </w:rPr>
        <w:t xml:space="preserve">ы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О.Н. Андрианова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</w:p>
    <w:p>
      <w:pPr>
        <w:pStyle w:val="944"/>
        <w:spacing w:line="240" w:lineRule="exact"/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44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1 </w:t>
        <w:br w:type="textWrapping" w:clear="all"/>
        <w:t xml:space="preserve">к постановлению администрации города Перми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44"/>
        <w:ind w:left="10773"/>
        <w:spacing w:line="240" w:lineRule="exact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highlight w:val="none"/>
          <w:lang w:eastAsia="en-US"/>
        </w:rPr>
        <w:t xml:space="preserve">09.12.2024 № 1197</w:t>
      </w:r>
      <w:r>
        <w:rPr>
          <w:sz w:val="28"/>
          <w:szCs w:val="28"/>
          <w:highlight w:val="none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44"/>
        <w:jc w:val="center"/>
        <w:outlineLvl w:val="0"/>
      </w:pPr>
      <w:r/>
      <w:r/>
    </w:p>
    <w:p>
      <w:pPr>
        <w:pStyle w:val="94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СУБСИДИЙ </w:t>
        <w:br w:type="textWrapping" w:clear="all"/>
        <w:t xml:space="preserve">на иные цели на взносы на капитальный ремонт общего имущества в многоквартирных домах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 и план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вый период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4804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4"/>
        <w:gridCol w:w="9763"/>
        <w:gridCol w:w="1559"/>
        <w:gridCol w:w="1559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vMerge w:val="restart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vMerge w:val="restart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субсидий на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субсидий на иные цели,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vMerge w:val="continue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vMerge w:val="continue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44"/>
        <w:spacing w:line="14" w:lineRule="auto"/>
      </w:pPr>
      <w:r/>
      <w:r/>
    </w:p>
    <w:tbl>
      <w:tblPr>
        <w:tblW w:w="14804" w:type="dxa"/>
        <w:tblInd w:w="0" w:type="dxa"/>
        <w:tblLayout w:type="fixed"/>
        <w:tblCellMar>
          <w:left w:w="62" w:type="dxa"/>
          <w:top w:w="28" w:type="dxa"/>
          <w:right w:w="62" w:type="dxa"/>
          <w:bottom w:w="28" w:type="dxa"/>
        </w:tblCellMar>
        <w:tblLook w:val="04A0" w:firstRow="1" w:lastRow="0" w:firstColumn="1" w:lastColumn="0" w:noHBand="0" w:noVBand="1"/>
      </w:tblPr>
      <w:tblGrid>
        <w:gridCol w:w="364"/>
        <w:gridCol w:w="9763"/>
        <w:gridCol w:w="1559"/>
        <w:gridCol w:w="1559"/>
        <w:gridCol w:w="15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(далее – МАДОУ)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675,51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675,51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ребенка –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745,74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745,74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935,46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935,46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074,69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074,69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на Звезде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545,60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открытий и изобретений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922,65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806,57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806,57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МАОУ)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493,46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436,70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436,70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№ 3 имени В.А. Штэфана» г.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15 444,00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898,66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179,38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179,38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(далее – МАУ ДО)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833,28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833,28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964,44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836,02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836,02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383,61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888,27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888,27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Детско-юношеский центр им.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836,71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836,71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525,66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525,66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839,45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074,83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074,83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094,47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222,45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222,45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540,31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540,31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Нортон-Юниор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246,63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246,63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 спорта для детей и юношества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46 335,56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259,98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259,98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психолого-педагогической,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968,16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968,16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системы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640,08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7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842,03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44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4"/>
        <w:ind w:left="10773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708" w:footer="708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left="10490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 </w:t>
        <w:br w:type="textWrapping" w:clear="all"/>
        <w:t xml:space="preserve">к постановлению администрации города Перми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44"/>
        <w:ind w:left="10490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</w:r>
      <w:r>
        <w:rPr>
          <w:sz w:val="28"/>
          <w:szCs w:val="28"/>
          <w:highlight w:val="none"/>
          <w:lang w:eastAsia="en-US"/>
        </w:rPr>
        <w:t xml:space="preserve">09.12.2024 № 1197</w:t>
      </w:r>
      <w:r/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right"/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4"/>
        <w:jc w:val="right"/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4"/>
        <w:jc w:val="center"/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ПЛАНОВЫЕ ЗНАЧЕНИЯ </w:t>
        <w:br w:type="textWrapping" w:clear="all"/>
        <w:t xml:space="preserve">результата предоставления субсидий на иные цели на взносы на капитальный ремонт общего имущества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многоквартирных домах на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 и план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вый период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44"/>
        <w:jc w:val="center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W w:w="15086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4"/>
        <w:gridCol w:w="10611"/>
        <w:gridCol w:w="1559"/>
        <w:gridCol w:w="1276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vMerge w:val="restart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vMerge w:val="restart"/>
            <w:textDirection w:val="lrTb"/>
            <w:noWrap w:val="false"/>
          </w:tcPr>
          <w:p>
            <w:pPr>
              <w:pStyle w:val="9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субсидий на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квадратных метров общей площади помещений учреждений,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пользование которыми осуществляется уплата взносов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капитальный ремонт общего имущества в многоквартирных домах (кв. 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vMerge w:val="continue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vMerge w:val="continue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44"/>
        <w:spacing w:line="14" w:lineRule="auto"/>
      </w:pPr>
      <w:r/>
      <w:r/>
    </w:p>
    <w:tbl>
      <w:tblPr>
        <w:tblW w:w="15086" w:type="dxa"/>
        <w:tblInd w:w="0" w:type="dxa"/>
        <w:tblLayout w:type="fixed"/>
        <w:tblCellMar>
          <w:left w:w="62" w:type="dxa"/>
          <w:top w:w="28" w:type="dxa"/>
          <w:right w:w="62" w:type="dxa"/>
          <w:bottom w:w="28" w:type="dxa"/>
        </w:tblCellMar>
        <w:tblLook w:val="04A0" w:firstRow="1" w:lastRow="0" w:firstColumn="1" w:lastColumn="0" w:noHBand="0" w:noVBand="1"/>
      </w:tblPr>
      <w:tblGrid>
        <w:gridCol w:w="364"/>
        <w:gridCol w:w="10611"/>
        <w:gridCol w:w="1559"/>
        <w:gridCol w:w="1276"/>
        <w:gridCol w:w="127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(далее – МАДОУ)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ребенка –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561,60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561,60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561,60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на Звезде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открытий и изобретений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МАОУ)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3 имени В.А. Штэфана»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(далее – МАУ ДО)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Детско-юношеский центр им.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554,80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554,80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554,80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Нортон-Юниор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749,90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749,90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749,90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 спорта для детей и юношества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психолого-педагогической,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1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системы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526,30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526,30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526,30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5" w:type="dxa"/>
            <w:vAlign w:val="top"/>
            <w:textDirection w:val="lrTb"/>
            <w:noWrap w:val="false"/>
          </w:tcPr>
          <w:p>
            <w:pPr>
              <w:pStyle w:val="966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988,50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988,50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988,50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—————————————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firstLine="709"/>
        <w:jc w:val="both"/>
        <w:spacing w:line="240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Количество квадратных метров общей площади помещений, за пользование которыми осуществляется уплата взносов на капитальный ремонт общего имущества в многоквартирных домах</w:t>
      </w:r>
      <w:r>
        <w:rPr>
          <w:sz w:val="24"/>
          <w:szCs w:val="24"/>
        </w:rPr>
        <w:t xml:space="preserve"> с 01 октября </w:t>
      </w:r>
      <w:r>
        <w:rPr>
          <w:sz w:val="24"/>
          <w:szCs w:val="24"/>
        </w:rPr>
        <w:t xml:space="preserve">2024 г. по 3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firstLine="709"/>
        <w:jc w:val="both"/>
        <w:spacing w:line="240" w:lineRule="exact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*</w:t>
      </w:r>
      <w:r>
        <w:t xml:space="preserve"> </w:t>
      </w:r>
      <w:r>
        <w:rPr>
          <w:sz w:val="24"/>
          <w:szCs w:val="24"/>
        </w:rPr>
        <w:t xml:space="preserve">Количество квадратных метров общей площади помещений, за пользование которыми осуществляется уплата взносов </w:t>
        <w:br/>
        <w:t xml:space="preserve">на капитальный ремонт общего</w:t>
      </w:r>
      <w:r>
        <w:rPr>
          <w:sz w:val="24"/>
          <w:szCs w:val="24"/>
        </w:rPr>
        <w:t xml:space="preserve"> имущества в многоквартирных домах</w:t>
      </w:r>
      <w:r>
        <w:rPr>
          <w:sz w:val="24"/>
          <w:szCs w:val="24"/>
        </w:rPr>
        <w:t xml:space="preserve"> с 01 января 2024 г. по 30 сентября 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1"/>
      <w:headerReference w:type="even" r:id="rId12"/>
      <w:headerReference w:type="first" r:id="rId13"/>
      <w:footerReference w:type="default" r:id="rId15"/>
      <w:footnotePr/>
      <w:endnotePr/>
      <w:type w:val="nextPage"/>
      <w:pgSz w:w="16838" w:h="11906" w:orient="landscape"/>
      <w:pgMar w:top="1134" w:right="567" w:bottom="1162" w:left="1417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rStyle w:val="959"/>
      </w:rPr>
      <w:framePr w:wrap="around" w:vAnchor="text" w:hAnchor="margin" w:xAlign="center" w:y="1"/>
    </w:pPr>
    <w:r>
      <w:rPr>
        <w:rStyle w:val="959"/>
      </w:rPr>
      <w:fldChar w:fldCharType="begin"/>
    </w:r>
    <w:r>
      <w:rPr>
        <w:rStyle w:val="959"/>
      </w:rPr>
      <w:instrText xml:space="preserve">PAGE  </w:instrText>
    </w:r>
    <w:r>
      <w:rPr>
        <w:rStyle w:val="959"/>
      </w:rPr>
      <w:fldChar w:fldCharType="end"/>
    </w:r>
    <w:r>
      <w:rPr>
        <w:rStyle w:val="959"/>
      </w:rPr>
    </w:r>
    <w:r>
      <w:rPr>
        <w:rStyle w:val="959"/>
      </w:rPr>
    </w:r>
  </w:p>
  <w:p>
    <w:pPr>
      <w:pStyle w:val="9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rStyle w:val="959"/>
      </w:rPr>
      <w:framePr w:wrap="around" w:vAnchor="text" w:hAnchor="margin" w:xAlign="center" w:y="1"/>
    </w:pPr>
    <w:r>
      <w:rPr>
        <w:rStyle w:val="959"/>
      </w:rPr>
      <w:fldChar w:fldCharType="begin"/>
    </w:r>
    <w:r>
      <w:rPr>
        <w:rStyle w:val="959"/>
      </w:rPr>
      <w:instrText xml:space="preserve">PAGE  </w:instrText>
    </w:r>
    <w:r>
      <w:rPr>
        <w:rStyle w:val="959"/>
      </w:rPr>
      <w:fldChar w:fldCharType="end"/>
    </w:r>
    <w:r>
      <w:rPr>
        <w:rStyle w:val="959"/>
      </w:rPr>
    </w:r>
    <w:r>
      <w:rPr>
        <w:rStyle w:val="959"/>
      </w:rPr>
    </w:r>
  </w:p>
  <w:p>
    <w:pPr>
      <w:pStyle w:val="960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center"/>
    </w:pPr>
    <w:r/>
    <w:r/>
  </w:p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44"/>
    <w:next w:val="944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7">
    <w:name w:val="Heading 1 Char"/>
    <w:link w:val="766"/>
    <w:uiPriority w:val="9"/>
    <w:rPr>
      <w:rFonts w:ascii="Arial" w:hAnsi="Arial" w:eastAsia="Arial" w:cs="Arial"/>
      <w:sz w:val="40"/>
      <w:szCs w:val="40"/>
    </w:rPr>
  </w:style>
  <w:style w:type="paragraph" w:styleId="768">
    <w:name w:val="Heading 2"/>
    <w:basedOn w:val="944"/>
    <w:next w:val="944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9">
    <w:name w:val="Heading 2 Char"/>
    <w:link w:val="768"/>
    <w:uiPriority w:val="9"/>
    <w:rPr>
      <w:rFonts w:ascii="Arial" w:hAnsi="Arial" w:eastAsia="Arial" w:cs="Arial"/>
      <w:sz w:val="34"/>
    </w:rPr>
  </w:style>
  <w:style w:type="paragraph" w:styleId="770">
    <w:name w:val="Heading 3"/>
    <w:basedOn w:val="944"/>
    <w:next w:val="944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1">
    <w:name w:val="Heading 3 Char"/>
    <w:link w:val="770"/>
    <w:uiPriority w:val="9"/>
    <w:rPr>
      <w:rFonts w:ascii="Arial" w:hAnsi="Arial" w:eastAsia="Arial" w:cs="Arial"/>
      <w:sz w:val="30"/>
      <w:szCs w:val="30"/>
    </w:rPr>
  </w:style>
  <w:style w:type="paragraph" w:styleId="772">
    <w:name w:val="Heading 4"/>
    <w:basedOn w:val="944"/>
    <w:next w:val="944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3">
    <w:name w:val="Heading 4 Char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944"/>
    <w:next w:val="944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5">
    <w:name w:val="Heading 5 Char"/>
    <w:link w:val="774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44"/>
    <w:next w:val="944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link w:val="776"/>
    <w:uiPriority w:val="9"/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944"/>
    <w:next w:val="944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7 Char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944"/>
    <w:next w:val="944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1">
    <w:name w:val="Heading 8 Char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944"/>
    <w:next w:val="944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>
    <w:name w:val="Heading 9 Char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List Paragraph"/>
    <w:basedOn w:val="944"/>
    <w:uiPriority w:val="34"/>
    <w:qFormat/>
    <w:pPr>
      <w:contextualSpacing/>
      <w:ind w:left="720"/>
    </w:pPr>
  </w:style>
  <w:style w:type="paragraph" w:styleId="785">
    <w:name w:val="No Spacing"/>
    <w:uiPriority w:val="1"/>
    <w:qFormat/>
    <w:pPr>
      <w:spacing w:before="0" w:after="0" w:line="240" w:lineRule="auto"/>
    </w:pPr>
  </w:style>
  <w:style w:type="paragraph" w:styleId="786">
    <w:name w:val="Title"/>
    <w:basedOn w:val="944"/>
    <w:next w:val="944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>
    <w:name w:val="Title Char"/>
    <w:link w:val="786"/>
    <w:uiPriority w:val="10"/>
    <w:rPr>
      <w:sz w:val="48"/>
      <w:szCs w:val="48"/>
    </w:rPr>
  </w:style>
  <w:style w:type="paragraph" w:styleId="788">
    <w:name w:val="Subtitle"/>
    <w:basedOn w:val="944"/>
    <w:next w:val="944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>
    <w:name w:val="Subtitle Char"/>
    <w:link w:val="788"/>
    <w:uiPriority w:val="11"/>
    <w:rPr>
      <w:sz w:val="24"/>
      <w:szCs w:val="24"/>
    </w:rPr>
  </w:style>
  <w:style w:type="paragraph" w:styleId="790">
    <w:name w:val="Quote"/>
    <w:basedOn w:val="944"/>
    <w:next w:val="944"/>
    <w:link w:val="791"/>
    <w:uiPriority w:val="29"/>
    <w:qFormat/>
    <w:pPr>
      <w:ind w:left="720" w:right="720"/>
    </w:pPr>
    <w:rPr>
      <w:i/>
    </w:rPr>
  </w:style>
  <w:style w:type="character" w:styleId="791">
    <w:name w:val="Quote Char"/>
    <w:link w:val="790"/>
    <w:uiPriority w:val="29"/>
    <w:rPr>
      <w:i/>
    </w:rPr>
  </w:style>
  <w:style w:type="paragraph" w:styleId="792">
    <w:name w:val="Intense Quote"/>
    <w:basedOn w:val="944"/>
    <w:next w:val="944"/>
    <w:link w:val="7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>
    <w:name w:val="Intense Quote Char"/>
    <w:link w:val="792"/>
    <w:uiPriority w:val="30"/>
    <w:rPr>
      <w:i/>
    </w:rPr>
  </w:style>
  <w:style w:type="paragraph" w:styleId="794">
    <w:name w:val="Header"/>
    <w:basedOn w:val="944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>
    <w:name w:val="Header Char"/>
    <w:link w:val="794"/>
    <w:uiPriority w:val="99"/>
  </w:style>
  <w:style w:type="paragraph" w:styleId="796">
    <w:name w:val="Footer"/>
    <w:basedOn w:val="944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7">
    <w:name w:val="Footer Char"/>
    <w:link w:val="796"/>
    <w:uiPriority w:val="99"/>
  </w:style>
  <w:style w:type="paragraph" w:styleId="798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9">
    <w:name w:val="Caption Char"/>
    <w:basedOn w:val="798"/>
    <w:link w:val="796"/>
    <w:uiPriority w:val="99"/>
  </w:style>
  <w:style w:type="table" w:styleId="8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6">
    <w:name w:val="Hyperlink"/>
    <w:uiPriority w:val="99"/>
    <w:unhideWhenUsed/>
    <w:rPr>
      <w:color w:val="0000ff" w:themeColor="hyperlink"/>
      <w:u w:val="single"/>
    </w:rPr>
  </w:style>
  <w:style w:type="paragraph" w:styleId="927">
    <w:name w:val="footnote text"/>
    <w:basedOn w:val="944"/>
    <w:link w:val="928"/>
    <w:uiPriority w:val="99"/>
    <w:semiHidden/>
    <w:unhideWhenUsed/>
    <w:pPr>
      <w:spacing w:after="40" w:line="240" w:lineRule="auto"/>
    </w:pPr>
    <w:rPr>
      <w:sz w:val="18"/>
    </w:rPr>
  </w:style>
  <w:style w:type="character" w:styleId="928">
    <w:name w:val="Footnote Text Char"/>
    <w:link w:val="927"/>
    <w:uiPriority w:val="99"/>
    <w:rPr>
      <w:sz w:val="18"/>
    </w:rPr>
  </w:style>
  <w:style w:type="character" w:styleId="929">
    <w:name w:val="footnote reference"/>
    <w:uiPriority w:val="99"/>
    <w:unhideWhenUsed/>
    <w:rPr>
      <w:vertAlign w:val="superscript"/>
    </w:rPr>
  </w:style>
  <w:style w:type="paragraph" w:styleId="930">
    <w:name w:val="endnote text"/>
    <w:basedOn w:val="944"/>
    <w:link w:val="931"/>
    <w:uiPriority w:val="99"/>
    <w:semiHidden/>
    <w:unhideWhenUsed/>
    <w:pPr>
      <w:spacing w:after="0" w:line="240" w:lineRule="auto"/>
    </w:pPr>
    <w:rPr>
      <w:sz w:val="20"/>
    </w:rPr>
  </w:style>
  <w:style w:type="character" w:styleId="931">
    <w:name w:val="Endnote Text Char"/>
    <w:link w:val="930"/>
    <w:uiPriority w:val="99"/>
    <w:rPr>
      <w:sz w:val="20"/>
    </w:rPr>
  </w:style>
  <w:style w:type="character" w:styleId="932">
    <w:name w:val="endnote reference"/>
    <w:uiPriority w:val="99"/>
    <w:semiHidden/>
    <w:unhideWhenUsed/>
    <w:rPr>
      <w:vertAlign w:val="superscript"/>
    </w:rPr>
  </w:style>
  <w:style w:type="paragraph" w:styleId="933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934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935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936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937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938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939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940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941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944"/>
    <w:next w:val="944"/>
    <w:uiPriority w:val="99"/>
    <w:unhideWhenUsed/>
    <w:pPr>
      <w:spacing w:after="0" w:afterAutospacing="0"/>
    </w:pPr>
  </w:style>
  <w:style w:type="paragraph" w:styleId="944" w:default="1">
    <w:name w:val="Normal"/>
    <w:next w:val="944"/>
    <w:link w:val="944"/>
    <w:qFormat/>
    <w:rPr>
      <w:lang w:val="ru-RU" w:eastAsia="ru-RU" w:bidi="ar-SA"/>
    </w:rPr>
  </w:style>
  <w:style w:type="paragraph" w:styleId="945">
    <w:name w:val="Заголовок 1"/>
    <w:basedOn w:val="944"/>
    <w:next w:val="944"/>
    <w:link w:val="950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46">
    <w:name w:val="Заголовок 2"/>
    <w:basedOn w:val="944"/>
    <w:next w:val="944"/>
    <w:link w:val="95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47">
    <w:name w:val="Основной шрифт абзаца"/>
    <w:next w:val="947"/>
    <w:link w:val="944"/>
    <w:semiHidden/>
  </w:style>
  <w:style w:type="table" w:styleId="948">
    <w:name w:val="Обычная таблица"/>
    <w:next w:val="948"/>
    <w:link w:val="944"/>
    <w:semiHidden/>
    <w:tblPr/>
  </w:style>
  <w:style w:type="numbering" w:styleId="949">
    <w:name w:val="Нет списка"/>
    <w:next w:val="949"/>
    <w:link w:val="944"/>
    <w:semiHidden/>
  </w:style>
  <w:style w:type="character" w:styleId="950">
    <w:name w:val="Заголовок 1 Знак"/>
    <w:next w:val="950"/>
    <w:link w:val="945"/>
    <w:rPr>
      <w:sz w:val="24"/>
    </w:rPr>
  </w:style>
  <w:style w:type="character" w:styleId="951">
    <w:name w:val="Заголовок 2 Знак"/>
    <w:next w:val="951"/>
    <w:link w:val="946"/>
    <w:rPr>
      <w:sz w:val="24"/>
    </w:rPr>
  </w:style>
  <w:style w:type="paragraph" w:styleId="952">
    <w:name w:val="Название объекта"/>
    <w:basedOn w:val="944"/>
    <w:next w:val="944"/>
    <w:link w:val="94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3">
    <w:name w:val="Основной текст"/>
    <w:basedOn w:val="944"/>
    <w:next w:val="953"/>
    <w:link w:val="954"/>
    <w:pPr>
      <w:ind w:right="3117"/>
    </w:pPr>
    <w:rPr>
      <w:rFonts w:ascii="Courier New" w:hAnsi="Courier New"/>
      <w:sz w:val="26"/>
      <w:lang w:val="en-US" w:eastAsia="en-US"/>
    </w:rPr>
  </w:style>
  <w:style w:type="character" w:styleId="954">
    <w:name w:val="Основной текст Знак"/>
    <w:next w:val="954"/>
    <w:link w:val="953"/>
    <w:rPr>
      <w:rFonts w:ascii="Courier New" w:hAnsi="Courier New"/>
      <w:sz w:val="26"/>
    </w:rPr>
  </w:style>
  <w:style w:type="paragraph" w:styleId="955">
    <w:name w:val="Основной текст с отступом"/>
    <w:basedOn w:val="944"/>
    <w:next w:val="955"/>
    <w:link w:val="956"/>
    <w:pPr>
      <w:ind w:right="-1"/>
      <w:jc w:val="both"/>
    </w:pPr>
    <w:rPr>
      <w:sz w:val="26"/>
      <w:lang w:val="en-US" w:eastAsia="en-US"/>
    </w:rPr>
  </w:style>
  <w:style w:type="character" w:styleId="956">
    <w:name w:val="Основной текст с отступом Знак"/>
    <w:next w:val="956"/>
    <w:link w:val="955"/>
    <w:rPr>
      <w:sz w:val="26"/>
    </w:rPr>
  </w:style>
  <w:style w:type="paragraph" w:styleId="957">
    <w:name w:val="Нижний колонтитул"/>
    <w:basedOn w:val="944"/>
    <w:next w:val="957"/>
    <w:link w:val="958"/>
    <w:uiPriority w:val="99"/>
    <w:pPr>
      <w:tabs>
        <w:tab w:val="center" w:pos="4153" w:leader="none"/>
        <w:tab w:val="right" w:pos="8306" w:leader="none"/>
      </w:tabs>
    </w:pPr>
  </w:style>
  <w:style w:type="character" w:styleId="958">
    <w:name w:val="Нижний колонтитул Знак"/>
    <w:basedOn w:val="947"/>
    <w:next w:val="958"/>
    <w:link w:val="957"/>
    <w:uiPriority w:val="99"/>
  </w:style>
  <w:style w:type="character" w:styleId="959">
    <w:name w:val="Номер страницы"/>
    <w:basedOn w:val="947"/>
    <w:next w:val="959"/>
    <w:link w:val="944"/>
  </w:style>
  <w:style w:type="paragraph" w:styleId="960">
    <w:name w:val="Верхний колонтитул"/>
    <w:basedOn w:val="944"/>
    <w:next w:val="960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961">
    <w:name w:val="Верхний колонтитул Знак"/>
    <w:next w:val="961"/>
    <w:link w:val="960"/>
    <w:uiPriority w:val="99"/>
  </w:style>
  <w:style w:type="paragraph" w:styleId="962">
    <w:name w:val="Текст выноски"/>
    <w:basedOn w:val="944"/>
    <w:next w:val="962"/>
    <w:link w:val="963"/>
    <w:rPr>
      <w:rFonts w:ascii="Segoe UI" w:hAnsi="Segoe UI"/>
      <w:sz w:val="18"/>
      <w:szCs w:val="18"/>
      <w:lang w:val="en-US" w:eastAsia="en-US"/>
    </w:rPr>
  </w:style>
  <w:style w:type="character" w:styleId="963">
    <w:name w:val="Текст выноски Знак"/>
    <w:next w:val="963"/>
    <w:link w:val="962"/>
    <w:rPr>
      <w:rFonts w:ascii="Segoe UI" w:hAnsi="Segoe UI" w:cs="Segoe UI"/>
      <w:sz w:val="18"/>
      <w:szCs w:val="18"/>
    </w:rPr>
  </w:style>
  <w:style w:type="paragraph" w:styleId="964">
    <w:name w:val="Форма"/>
    <w:next w:val="964"/>
    <w:link w:val="944"/>
    <w:rPr>
      <w:sz w:val="28"/>
      <w:szCs w:val="28"/>
      <w:lang w:val="ru-RU" w:eastAsia="ru-RU" w:bidi="ar-SA"/>
    </w:rPr>
  </w:style>
  <w:style w:type="paragraph" w:styleId="965">
    <w:name w:val="ConsPlusTitle"/>
    <w:next w:val="965"/>
    <w:link w:val="94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66">
    <w:name w:val="ConsPlusNormal"/>
    <w:next w:val="966"/>
    <w:link w:val="94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67">
    <w:name w:val="Гиперссылка"/>
    <w:next w:val="967"/>
    <w:link w:val="944"/>
    <w:uiPriority w:val="99"/>
    <w:unhideWhenUsed/>
    <w:rPr>
      <w:color w:val="0000ff"/>
      <w:u w:val="single"/>
    </w:rPr>
  </w:style>
  <w:style w:type="paragraph" w:styleId="968">
    <w:name w:val="Обычный (веб)"/>
    <w:basedOn w:val="944"/>
    <w:next w:val="968"/>
    <w:link w:val="94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69" w:default="1">
    <w:name w:val="Default Paragraph Font"/>
    <w:uiPriority w:val="1"/>
    <w:semiHidden/>
    <w:unhideWhenUsed/>
  </w:style>
  <w:style w:type="numbering" w:styleId="970" w:default="1">
    <w:name w:val="No List"/>
    <w:uiPriority w:val="99"/>
    <w:semiHidden/>
    <w:unhideWhenUsed/>
  </w:style>
  <w:style w:type="table" w:styleId="9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image" Target="media/image1.png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87</cp:revision>
  <dcterms:created xsi:type="dcterms:W3CDTF">2020-10-14T03:51:00Z</dcterms:created>
  <dcterms:modified xsi:type="dcterms:W3CDTF">2024-12-09T05:08:35Z</dcterms:modified>
  <cp:version>983040</cp:version>
</cp:coreProperties>
</file>