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7195" cy="511810"/>
                                        <wp:effectExtent l="0" t="0" r="1905" b="254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719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8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7195" cy="511810"/>
                                  <wp:effectExtent l="0" t="0" r="1905" b="254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85pt;height:40.3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8"/>
        <w:ind w:right="481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Перечень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долгосрочных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контрактов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выполнение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работ,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связанных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осуществлением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регулярных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перевозок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пассажиров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багажа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автомобильным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транспортом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маршрутам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регулярных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перевозок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регулируемым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тарифам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</w:t>
      </w:r>
      <w:r>
        <w:rPr>
          <w:b/>
          <w:bCs/>
          <w:sz w:val="28"/>
          <w:szCs w:val="28"/>
        </w:rPr>
        <w:t xml:space="preserve">, 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</w:t>
      </w:r>
      <w:r>
        <w:rPr>
          <w:b/>
          <w:bCs/>
          <w:sz w:val="28"/>
          <w:szCs w:val="28"/>
        </w:rPr>
        <w:t xml:space="preserve">ми</w:t>
      </w:r>
      <w:r>
        <w:rPr>
          <w:b/>
          <w:bCs/>
          <w:sz w:val="28"/>
          <w:szCs w:val="28"/>
        </w:rPr>
        <w:t xml:space="preserve"> от 18.03.2020 № 235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перевозок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пассажиров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багажа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наземным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(максимальной)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контракта,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контракта,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единственным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(подрядчиком,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исполнителем),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перевозок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пассажиров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багажа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наземным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транспортом»,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прилагаемые изменения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долгосрочных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перевозок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пассажиров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багажа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перевозок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регулируемым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ред.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09.10.2020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943,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10.08.2021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587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28.09.2021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761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23.03.2022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11.08.2022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16.12.2022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07.09.2023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16.08.2024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03.10.2024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819</w:t>
      </w:r>
      <w:r>
        <w:rPr>
          <w:sz w:val="28"/>
          <w:szCs w:val="28"/>
        </w:rPr>
        <w:t xml:space="preserve">, </w:t>
        <w:br/>
        <w:t xml:space="preserve">от 02.11.2024 № 1065</w:t>
      </w:r>
      <w:r>
        <w:rPr>
          <w:bCs/>
          <w:sz w:val="28"/>
          <w:szCs w:val="28"/>
        </w:rPr>
        <w:t xml:space="preserve">)</w:t>
      </w:r>
      <w:r>
        <w:rPr>
          <w:spacing w:val="-6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Управлению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общим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вопросам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администрации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обеспечить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обнародование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настоящего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постановления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посредством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официального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опубликования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печатном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средстве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массовой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информации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«Официальный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бюллетень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органов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местного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самоуправления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муниципального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образования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Пермь».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Информационно-аналитическому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управлению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администрации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обеспечить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обнародование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настоящего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постановления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посредством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официального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опубликования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сетевом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издании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«Официальный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сайт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муниципального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образования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город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Пермь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www.gorodperm.ru».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Э.О.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rPr>
          <w:rFonts w:eastAsia="Calibri"/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10206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17.12.2024 № 1241</w:t>
      </w:r>
      <w:r>
        <w:rPr>
          <w:sz w:val="28"/>
          <w:szCs w:val="28"/>
        </w:rPr>
      </w:r>
    </w:p>
    <w:p>
      <w:pPr>
        <w:jc w:val="left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tabs>
          <w:tab w:val="left" w:pos="831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tabs>
          <w:tab w:val="left" w:pos="831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Перечень </w:t>
      </w:r>
      <w:r>
        <w:rPr>
          <w:b/>
          <w:bCs/>
          <w:sz w:val="28"/>
          <w:szCs w:val="28"/>
        </w:rPr>
        <w:t xml:space="preserve">долгосрочных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контрактов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выполнение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работ,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textWrapping" w:clear="all"/>
        <w:t xml:space="preserve">связанных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осуществлением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регулярных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перевозок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пассажиров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багажа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автомобильным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транспортом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textWrapping" w:clear="all"/>
        <w:t xml:space="preserve">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</w:t>
      </w:r>
      <w:r>
        <w:rPr>
          <w:b/>
          <w:bCs/>
          <w:sz w:val="28"/>
          <w:szCs w:val="28"/>
        </w:rPr>
        <w:t xml:space="preserve">ипальным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маршрутам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регулярных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перевозок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регулируемым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тарифам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</w:t>
      </w:r>
      <w:r>
        <w:rPr>
          <w:b/>
          <w:bCs/>
          <w:sz w:val="28"/>
          <w:szCs w:val="28"/>
        </w:rPr>
        <w:t xml:space="preserve">, </w:t>
        <w:br/>
        <w:t xml:space="preserve">утвержденный </w:t>
      </w: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18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235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1. Строк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123, 124 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14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567"/>
        <w:gridCol w:w="1559"/>
        <w:gridCol w:w="709"/>
        <w:gridCol w:w="850"/>
        <w:gridCol w:w="567"/>
        <w:gridCol w:w="567"/>
        <w:gridCol w:w="567"/>
        <w:gridCol w:w="567"/>
        <w:gridCol w:w="567"/>
        <w:gridCol w:w="850"/>
        <w:gridCol w:w="850"/>
        <w:gridCol w:w="850"/>
        <w:gridCol w:w="850"/>
        <w:gridCol w:w="850"/>
        <w:gridCol w:w="850"/>
        <w:gridCol w:w="992"/>
        <w:gridCol w:w="974"/>
      </w:tblGrid>
      <w:tr>
        <w:tblPrEx/>
        <w:trPr>
          <w:trHeight w:val="612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 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Перевозка пассажиров и багажа автомобильным транспортом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по маршруту «Микрорайон Владимирский – улица Советская – станция Пермь-I»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2 324 113,90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461 170 058,62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13 918 447,33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84 055 491,74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87 417 835,83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91 223 734,85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94 555 694,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91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89 998 853,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96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01.10.2025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31.10.2030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12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Mar>
              <w:left w:w="0" w:type="dxa"/>
              <w:right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Перевозка пассажиров и багажа автомобильным транспортом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по маршруту «Микрорайон Владимирский – микрорайон Заостровка»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4 846 405,73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864 288 167,43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26 105 768,44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157 517 719,32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163 816 881,07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171 024 780,51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177 195 050,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168 627 967,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77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01.10.2025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31.10.2030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2. Строку 143 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14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567"/>
        <w:gridCol w:w="1559"/>
        <w:gridCol w:w="709"/>
        <w:gridCol w:w="850"/>
        <w:gridCol w:w="567"/>
        <w:gridCol w:w="567"/>
        <w:gridCol w:w="567"/>
        <w:gridCol w:w="567"/>
        <w:gridCol w:w="567"/>
        <w:gridCol w:w="850"/>
        <w:gridCol w:w="850"/>
        <w:gridCol w:w="850"/>
        <w:gridCol w:w="850"/>
        <w:gridCol w:w="850"/>
        <w:gridCol w:w="850"/>
        <w:gridCol w:w="992"/>
        <w:gridCol w:w="974"/>
      </w:tblGrid>
      <w:tr>
        <w:tblPrEx/>
        <w:trPr>
          <w:trHeight w:val="408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 10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Перевозка пассажиров и багажа автомобильным транспортом </w:t>
              <w:br/>
              <w:t xml:space="preserve">по </w:t>
            </w:r>
            <w:r>
              <w:rPr>
                <w:color w:val="000000"/>
                <w:sz w:val="16"/>
                <w:szCs w:val="16"/>
              </w:rPr>
              <w:t xml:space="preserve">маршруту «Южная – Детский дом культуры имени Кирова – Центральный рынок»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8 070 931,15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1 662 800 134,13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133 689 201,49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287 416 629,46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298 914 871,91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312 260 788,77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323 325 740,70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307 192 901,80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01.06.2025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31.10.2030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ind w:firstLine="709"/>
        <w:jc w:val="left"/>
        <w:spacing w:line="240" w:lineRule="auto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3. Строку 151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567"/>
        <w:gridCol w:w="1559"/>
        <w:gridCol w:w="709"/>
        <w:gridCol w:w="850"/>
        <w:gridCol w:w="567"/>
        <w:gridCol w:w="567"/>
        <w:gridCol w:w="567"/>
        <w:gridCol w:w="567"/>
        <w:gridCol w:w="567"/>
        <w:gridCol w:w="850"/>
        <w:gridCol w:w="850"/>
        <w:gridCol w:w="850"/>
        <w:gridCol w:w="850"/>
        <w:gridCol w:w="850"/>
        <w:gridCol w:w="850"/>
        <w:gridCol w:w="992"/>
        <w:gridCol w:w="974"/>
      </w:tblGrid>
      <w:tr>
        <w:tblPrEx/>
        <w:trPr>
          <w:trHeight w:val="408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 13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Перевозка пассажиров и багажа автомобильным транспортом по маршруту «Площадь Дружбы – улица 1905 </w:t>
            </w:r>
            <w:r>
              <w:rPr>
                <w:color w:val="000000"/>
                <w:sz w:val="16"/>
                <w:szCs w:val="16"/>
              </w:rPr>
              <w:t xml:space="preserve">года – микрорайон Висим-2»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3 096 118,40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369 716 495,22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30 944 074,52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63 630 609,66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66 178 174,95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69 125 423,11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71 582 609,91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68 255 603,07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01.06.2025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31.10.2030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jc w:val="both"/>
        <w:spacing w:line="240" w:lineRule="auto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4. Строку 153 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14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567"/>
        <w:gridCol w:w="1559"/>
        <w:gridCol w:w="709"/>
        <w:gridCol w:w="850"/>
        <w:gridCol w:w="567"/>
        <w:gridCol w:w="567"/>
        <w:gridCol w:w="567"/>
        <w:gridCol w:w="567"/>
        <w:gridCol w:w="567"/>
        <w:gridCol w:w="850"/>
        <w:gridCol w:w="850"/>
        <w:gridCol w:w="850"/>
        <w:gridCol w:w="850"/>
        <w:gridCol w:w="850"/>
        <w:gridCol w:w="850"/>
        <w:gridCol w:w="992"/>
        <w:gridCol w:w="974"/>
      </w:tblGrid>
      <w:tr>
        <w:tblPrEx/>
        <w:trPr>
          <w:trHeight w:val="408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 14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Перевозка пассажиров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и багажа автомобильным транспортом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по маршруту </w:t>
            </w:r>
            <w:r>
              <w:rPr>
                <w:color w:val="000000"/>
                <w:sz w:val="16"/>
                <w:szCs w:val="16"/>
              </w:rPr>
              <w:t xml:space="preserve">«Комсомольская площадь – микрорайон Краснова – микрорайон Липовая гора»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1 238 094,30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139 976 968,51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11 651 707,90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24 108 208,24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25 073 219,60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26 142 662,65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27 119 343,64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25 881 826,48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01.06.2025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31.10.2030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5. Строки 155, 156 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14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567"/>
        <w:gridCol w:w="1559"/>
        <w:gridCol w:w="709"/>
        <w:gridCol w:w="850"/>
        <w:gridCol w:w="567"/>
        <w:gridCol w:w="567"/>
        <w:gridCol w:w="567"/>
        <w:gridCol w:w="567"/>
        <w:gridCol w:w="567"/>
        <w:gridCol w:w="850"/>
        <w:gridCol w:w="850"/>
        <w:gridCol w:w="889"/>
        <w:gridCol w:w="811"/>
        <w:gridCol w:w="850"/>
        <w:gridCol w:w="850"/>
        <w:gridCol w:w="992"/>
        <w:gridCol w:w="974"/>
      </w:tblGrid>
      <w:tr>
        <w:tblPrEx/>
        <w:trPr>
          <w:trHeight w:val="408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 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Перевозка пассажиров и багажа автомобильным транспортом</w:t>
            </w:r>
            <w:r>
              <w:rPr>
                <w:color w:val="000000"/>
                <w:sz w:val="16"/>
                <w:szCs w:val="16"/>
              </w:rPr>
              <w:t xml:space="preserve"> </w:t>
              <w:br/>
            </w:r>
            <w:r>
              <w:rPr>
                <w:color w:val="000000"/>
                <w:sz w:val="16"/>
                <w:szCs w:val="16"/>
              </w:rPr>
              <w:t xml:space="preserve">по маршруту «Микрорайон </w:t>
            </w:r>
            <w:r>
              <w:rPr>
                <w:color w:val="000000"/>
                <w:sz w:val="16"/>
                <w:szCs w:val="16"/>
              </w:rPr>
              <w:t xml:space="preserve">Налимиха</w:t>
            </w:r>
            <w:r>
              <w:rPr>
                <w:color w:val="000000"/>
                <w:sz w:val="16"/>
                <w:szCs w:val="16"/>
              </w:rPr>
              <w:t xml:space="preserve"> – улица Светлогорская»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763 488,20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76 911 389,82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6 442 505,85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13 234 738,24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8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13 764 743,94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14 383 111,92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14 889 763,89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14 196 525,98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01.06.2025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31.10.2030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08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Перевозка пассажиров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и багажа автомобильным транспортом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по маршруту «Микрорайон Новый Крым – микрорайон Железнодорожный»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3 297 014,00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301 887 196,80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25 146 337,44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51 991 528,40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8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54 070 563,12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1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56 388 785,46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58 482 997,44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55 806 984,94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01.06.2025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31.10.2030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6. Строки 158, 159 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14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567"/>
        <w:gridCol w:w="1559"/>
        <w:gridCol w:w="709"/>
        <w:gridCol w:w="850"/>
        <w:gridCol w:w="567"/>
        <w:gridCol w:w="567"/>
        <w:gridCol w:w="567"/>
        <w:gridCol w:w="567"/>
        <w:gridCol w:w="567"/>
        <w:gridCol w:w="850"/>
        <w:gridCol w:w="850"/>
        <w:gridCol w:w="850"/>
        <w:gridCol w:w="850"/>
        <w:gridCol w:w="850"/>
        <w:gridCol w:w="850"/>
        <w:gridCol w:w="992"/>
        <w:gridCol w:w="974"/>
      </w:tblGrid>
      <w:tr>
        <w:tblPrEx/>
        <w:trPr>
          <w:trHeight w:val="408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 16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84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Перевозка пассажиров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и багажа автомобильным транспортом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по маршруту «Микрорайон Новые </w:t>
            </w:r>
            <w:r>
              <w:rPr>
                <w:color w:val="000000"/>
                <w:sz w:val="16"/>
                <w:szCs w:val="16"/>
              </w:rPr>
              <w:t xml:space="preserve">Ляды</w:t>
            </w:r>
            <w:r>
              <w:rPr>
                <w:color w:val="000000"/>
                <w:sz w:val="16"/>
                <w:szCs w:val="16"/>
              </w:rPr>
              <w:t xml:space="preserve"> – СНТ «Сылва»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247 078,00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20 693 238,64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3 100 417,48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3 224 401,44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3 481 563,80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3 487 509,32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3 627 042,43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3 772 304,17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27.04.2025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27.10.2030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08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159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Mar>
              <w:left w:w="0" w:type="dxa"/>
              <w:right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Перевозка пассажиров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и багажа автомобильным транспортом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по маршруту «Улица Ушинского – улица 1905 года»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1 344 808,57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153 484 004,82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6 506 839,93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27 691 284,02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28 664 421,41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30 076 939,32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31 152 847,63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29 391 672,51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01.09.2025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31.10.2030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7. Дополнить строками 16</w:t>
      </w:r>
      <w:r>
        <w:rPr>
          <w:sz w:val="28"/>
          <w:szCs w:val="24"/>
        </w:rPr>
        <w:t xml:space="preserve">0</w:t>
      </w:r>
      <w:r>
        <w:rPr>
          <w:sz w:val="28"/>
          <w:szCs w:val="24"/>
        </w:rPr>
        <w:t xml:space="preserve">-162 следующего содержания:</w:t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14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567"/>
        <w:gridCol w:w="1559"/>
        <w:gridCol w:w="709"/>
        <w:gridCol w:w="850"/>
        <w:gridCol w:w="567"/>
        <w:gridCol w:w="567"/>
        <w:gridCol w:w="567"/>
        <w:gridCol w:w="567"/>
        <w:gridCol w:w="567"/>
        <w:gridCol w:w="850"/>
        <w:gridCol w:w="850"/>
        <w:gridCol w:w="850"/>
        <w:gridCol w:w="850"/>
        <w:gridCol w:w="850"/>
        <w:gridCol w:w="850"/>
        <w:gridCol w:w="992"/>
        <w:gridCol w:w="992"/>
      </w:tblGrid>
      <w:tr>
        <w:tblPrEx/>
        <w:trPr>
          <w:trHeight w:val="114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8"/>
            <w:tcMar>
              <w:left w:w="108" w:type="dxa"/>
              <w:top w:w="0" w:type="dxa"/>
              <w:right w:w="108" w:type="dxa"/>
              <w:bottom w:w="0" w:type="dxa"/>
            </w:tcMar>
            <w:tcW w:w="143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существление регулярных перевозок пассажиров и багажа автомобильным транспортом по маршруту № 38, 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08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161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Лот 1</w:t>
            </w:r>
            <w:r>
              <w:rPr>
                <w:color w:val="000000"/>
                <w:sz w:val="16"/>
                <w:szCs w:val="16"/>
              </w:rPr>
              <w:t xml:space="preserve">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багажа автомобильным транспортом по маршруту «Микрорайон Запруд-2 </w:t>
            </w:r>
            <w:r>
              <w:rPr>
                <w:color w:val="000000"/>
                <w:sz w:val="16"/>
                <w:szCs w:val="16"/>
              </w:rPr>
              <w:t xml:space="preserve">–</w:t>
            </w:r>
            <w:r>
              <w:rPr>
                <w:sz w:val="16"/>
                <w:szCs w:val="16"/>
              </w:rPr>
              <w:t xml:space="preserve"> микрорайон </w:t>
              <w:br/>
            </w:r>
            <w:r>
              <w:rPr>
                <w:sz w:val="16"/>
                <w:szCs w:val="16"/>
              </w:rPr>
              <w:t xml:space="preserve">Гарцы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–</w:t>
            </w:r>
            <w:r>
              <w:rPr>
                <w:sz w:val="16"/>
                <w:szCs w:val="16"/>
              </w:rPr>
              <w:t xml:space="preserve"> улица Ушинского»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1 259 175,60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179 135 936,67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33 653 452,02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35 000 047,78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36 500 436,84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37 856 798,92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36 125 201,11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01.12.2025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31.10.2030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08"/>
        </w:trPr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Mar>
              <w:left w:w="0" w:type="dxa"/>
              <w:right w:w="0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Перевозка пассажиров и ба</w:t>
            </w:r>
            <w:r>
              <w:rPr>
                <w:sz w:val="16"/>
                <w:szCs w:val="16"/>
              </w:rPr>
              <w:t xml:space="preserve">гажа автомобильным транспортом по маршруту «Микрорайон Соболи </w:t>
            </w:r>
            <w:r>
              <w:rPr>
                <w:color w:val="000000"/>
                <w:sz w:val="16"/>
                <w:szCs w:val="16"/>
              </w:rPr>
              <w:t xml:space="preserve">–</w:t>
            </w:r>
            <w:r>
              <w:rPr>
                <w:sz w:val="16"/>
                <w:szCs w:val="16"/>
              </w:rPr>
              <w:t xml:space="preserve"> площадь Дружбы»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2 168 577,40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300 811 297,62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56 527 391,11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58 789 819,01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61 390 181,03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63 591 900,12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000000" w:fill="ffffff"/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60 512 006,35</w:t>
            </w:r>
            <w:r>
              <w:rPr>
                <w:color w:val="000000"/>
                <w:sz w:val="16"/>
                <w:szCs w:val="16"/>
                <w:highlight w:val="yellow"/>
              </w:rPr>
            </w:r>
            <w:r>
              <w:rPr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01.12.2025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31.10.2030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rPr>
        <w:rStyle w:val="927"/>
      </w:rPr>
      <w:framePr w:wrap="around" w:vAnchor="text" w:hAnchor="margin" w:xAlign="center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>
      <w:rPr>
        <w:rStyle w:val="927"/>
      </w:rPr>
    </w:r>
    <w:r>
      <w:rPr>
        <w:rStyle w:val="927"/>
      </w:rPr>
    </w:r>
  </w:p>
  <w:p>
    <w:pPr>
      <w:pStyle w:val="775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492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32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33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34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6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7">
    <w:name w:val="Title Char"/>
    <w:basedOn w:val="753"/>
    <w:link w:val="767"/>
    <w:uiPriority w:val="10"/>
    <w:rPr>
      <w:sz w:val="48"/>
      <w:szCs w:val="48"/>
    </w:rPr>
  </w:style>
  <w:style w:type="character" w:styleId="738">
    <w:name w:val="Subtitle Char"/>
    <w:basedOn w:val="753"/>
    <w:link w:val="769"/>
    <w:uiPriority w:val="11"/>
    <w:rPr>
      <w:sz w:val="24"/>
      <w:szCs w:val="24"/>
    </w:rPr>
  </w:style>
  <w:style w:type="character" w:styleId="739">
    <w:name w:val="Quote Char"/>
    <w:link w:val="771"/>
    <w:uiPriority w:val="29"/>
    <w:rPr>
      <w:i/>
    </w:rPr>
  </w:style>
  <w:style w:type="character" w:styleId="740">
    <w:name w:val="Intense Quote Char"/>
    <w:link w:val="773"/>
    <w:uiPriority w:val="30"/>
    <w:rPr>
      <w:i/>
    </w:rPr>
  </w:style>
  <w:style w:type="character" w:styleId="741">
    <w:name w:val="Footnote Text Char"/>
    <w:link w:val="908"/>
    <w:uiPriority w:val="99"/>
    <w:rPr>
      <w:sz w:val="18"/>
    </w:rPr>
  </w:style>
  <w:style w:type="character" w:styleId="742">
    <w:name w:val="Endnote Text Char"/>
    <w:link w:val="911"/>
    <w:uiPriority w:val="99"/>
    <w:rPr>
      <w:sz w:val="20"/>
    </w:rPr>
  </w:style>
  <w:style w:type="paragraph" w:styleId="743" w:default="1">
    <w:name w:val="Normal"/>
    <w:qFormat/>
  </w:style>
  <w:style w:type="paragraph" w:styleId="744">
    <w:name w:val="Heading 1"/>
    <w:basedOn w:val="743"/>
    <w:next w:val="743"/>
    <w:link w:val="1007"/>
    <w:qFormat/>
    <w:pPr>
      <w:ind w:right="-1" w:firstLine="709"/>
      <w:jc w:val="both"/>
      <w:keepNext/>
      <w:outlineLvl w:val="0"/>
    </w:pPr>
    <w:rPr>
      <w:sz w:val="24"/>
    </w:rPr>
  </w:style>
  <w:style w:type="paragraph" w:styleId="745">
    <w:name w:val="Heading 2"/>
    <w:basedOn w:val="743"/>
    <w:next w:val="743"/>
    <w:link w:val="1008"/>
    <w:qFormat/>
    <w:pPr>
      <w:ind w:right="-1"/>
      <w:jc w:val="both"/>
      <w:keepNext/>
      <w:outlineLvl w:val="1"/>
    </w:pPr>
    <w:rPr>
      <w:sz w:val="24"/>
    </w:rPr>
  </w:style>
  <w:style w:type="paragraph" w:styleId="746">
    <w:name w:val="Heading 3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uiPriority w:val="9"/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74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7">
    <w:name w:val="Title"/>
    <w:basedOn w:val="743"/>
    <w:next w:val="743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 w:customStyle="1">
    <w:name w:val="Заголовок Знак"/>
    <w:link w:val="767"/>
    <w:uiPriority w:val="10"/>
    <w:rPr>
      <w:sz w:val="48"/>
      <w:szCs w:val="48"/>
    </w:rPr>
  </w:style>
  <w:style w:type="paragraph" w:styleId="769">
    <w:name w:val="Subtitle"/>
    <w:basedOn w:val="743"/>
    <w:next w:val="743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 w:customStyle="1">
    <w:name w:val="Подзаголовок Знак"/>
    <w:link w:val="769"/>
    <w:uiPriority w:val="11"/>
    <w:rPr>
      <w:sz w:val="24"/>
      <w:szCs w:val="24"/>
    </w:rPr>
  </w:style>
  <w:style w:type="paragraph" w:styleId="771">
    <w:name w:val="Quote"/>
    <w:basedOn w:val="743"/>
    <w:next w:val="743"/>
    <w:link w:val="772"/>
    <w:uiPriority w:val="29"/>
    <w:qFormat/>
    <w:pPr>
      <w:ind w:left="720" w:right="720"/>
    </w:pPr>
    <w:rPr>
      <w:i/>
    </w:rPr>
  </w:style>
  <w:style w:type="character" w:styleId="772" w:customStyle="1">
    <w:name w:val="Цитата 2 Знак"/>
    <w:link w:val="771"/>
    <w:uiPriority w:val="29"/>
    <w:rPr>
      <w:i/>
    </w:rPr>
  </w:style>
  <w:style w:type="paragraph" w:styleId="773">
    <w:name w:val="Intense Quote"/>
    <w:basedOn w:val="743"/>
    <w:next w:val="743"/>
    <w:link w:val="7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 w:customStyle="1">
    <w:name w:val="Выделенная цитата Знак"/>
    <w:link w:val="773"/>
    <w:uiPriority w:val="30"/>
    <w:rPr>
      <w:i/>
    </w:rPr>
  </w:style>
  <w:style w:type="paragraph" w:styleId="775">
    <w:name w:val="Header"/>
    <w:basedOn w:val="743"/>
    <w:link w:val="930"/>
    <w:uiPriority w:val="99"/>
    <w:pPr>
      <w:tabs>
        <w:tab w:val="center" w:pos="4153" w:leader="none"/>
        <w:tab w:val="right" w:pos="8306" w:leader="none"/>
      </w:tabs>
    </w:pPr>
  </w:style>
  <w:style w:type="character" w:styleId="776" w:customStyle="1">
    <w:name w:val="Header Char"/>
    <w:uiPriority w:val="99"/>
  </w:style>
  <w:style w:type="paragraph" w:styleId="777">
    <w:name w:val="Footer"/>
    <w:basedOn w:val="743"/>
    <w:link w:val="1006"/>
    <w:uiPriority w:val="99"/>
    <w:pPr>
      <w:tabs>
        <w:tab w:val="center" w:pos="4153" w:leader="none"/>
        <w:tab w:val="right" w:pos="8306" w:leader="none"/>
      </w:tabs>
    </w:pPr>
  </w:style>
  <w:style w:type="character" w:styleId="778" w:customStyle="1">
    <w:name w:val="Footer Char"/>
    <w:uiPriority w:val="99"/>
  </w:style>
  <w:style w:type="paragraph" w:styleId="779">
    <w:name w:val="Caption"/>
    <w:basedOn w:val="743"/>
    <w:next w:val="74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0" w:customStyle="1">
    <w:name w:val="Caption Char"/>
    <w:uiPriority w:val="99"/>
  </w:style>
  <w:style w:type="table" w:styleId="781">
    <w:name w:val="Table Grid"/>
    <w:basedOn w:val="75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7">
    <w:name w:val="Hyperlink"/>
    <w:uiPriority w:val="99"/>
    <w:unhideWhenUsed/>
    <w:rPr>
      <w:color w:val="0000ff"/>
      <w:u w:val="single"/>
    </w:rPr>
  </w:style>
  <w:style w:type="paragraph" w:styleId="908">
    <w:name w:val="footnote text"/>
    <w:basedOn w:val="743"/>
    <w:link w:val="909"/>
    <w:uiPriority w:val="99"/>
    <w:semiHidden/>
    <w:unhideWhenUsed/>
    <w:pPr>
      <w:spacing w:after="40"/>
    </w:pPr>
    <w:rPr>
      <w:sz w:val="18"/>
    </w:rPr>
  </w:style>
  <w:style w:type="character" w:styleId="909" w:customStyle="1">
    <w:name w:val="Текст сноски Знак"/>
    <w:link w:val="908"/>
    <w:uiPriority w:val="99"/>
    <w:rPr>
      <w:sz w:val="18"/>
    </w:rPr>
  </w:style>
  <w:style w:type="character" w:styleId="910">
    <w:name w:val="footnote reference"/>
    <w:uiPriority w:val="99"/>
    <w:unhideWhenUsed/>
    <w:rPr>
      <w:vertAlign w:val="superscript"/>
    </w:rPr>
  </w:style>
  <w:style w:type="paragraph" w:styleId="911">
    <w:name w:val="endnote text"/>
    <w:basedOn w:val="743"/>
    <w:link w:val="912"/>
    <w:uiPriority w:val="99"/>
    <w:semiHidden/>
    <w:unhideWhenUsed/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uiPriority w:val="99"/>
    <w:semiHidden/>
    <w:unhideWhenUsed/>
    <w:rPr>
      <w:vertAlign w:val="superscript"/>
    </w:rPr>
  </w:style>
  <w:style w:type="paragraph" w:styleId="914">
    <w:name w:val="toc 1"/>
    <w:basedOn w:val="743"/>
    <w:next w:val="743"/>
    <w:uiPriority w:val="39"/>
    <w:unhideWhenUsed/>
    <w:pPr>
      <w:spacing w:after="57"/>
    </w:pPr>
  </w:style>
  <w:style w:type="paragraph" w:styleId="915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6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7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8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9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20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21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22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23">
    <w:name w:val="TOC Heading"/>
    <w:uiPriority w:val="39"/>
    <w:unhideWhenUsed/>
    <w:rPr>
      <w:lang w:eastAsia="zh-CN"/>
    </w:rPr>
  </w:style>
  <w:style w:type="paragraph" w:styleId="924">
    <w:name w:val="table of figures"/>
    <w:basedOn w:val="743"/>
    <w:next w:val="743"/>
    <w:uiPriority w:val="99"/>
    <w:unhideWhenUsed/>
  </w:style>
  <w:style w:type="paragraph" w:styleId="925">
    <w:name w:val="Body Text"/>
    <w:basedOn w:val="743"/>
    <w:link w:val="949"/>
    <w:pPr>
      <w:ind w:right="3117"/>
    </w:pPr>
    <w:rPr>
      <w:rFonts w:ascii="Courier New" w:hAnsi="Courier New"/>
      <w:sz w:val="26"/>
    </w:rPr>
  </w:style>
  <w:style w:type="paragraph" w:styleId="926">
    <w:name w:val="Body Text Indent"/>
    <w:basedOn w:val="743"/>
    <w:link w:val="1009"/>
    <w:pPr>
      <w:ind w:right="-1"/>
      <w:jc w:val="both"/>
    </w:pPr>
    <w:rPr>
      <w:sz w:val="26"/>
    </w:rPr>
  </w:style>
  <w:style w:type="character" w:styleId="927">
    <w:name w:val="page number"/>
    <w:basedOn w:val="753"/>
  </w:style>
  <w:style w:type="paragraph" w:styleId="928">
    <w:name w:val="Balloon Text"/>
    <w:basedOn w:val="743"/>
    <w:link w:val="929"/>
    <w:uiPriority w:val="99"/>
    <w:rPr>
      <w:rFonts w:ascii="Segoe UI" w:hAnsi="Segoe UI" w:cs="Segoe UI"/>
      <w:sz w:val="18"/>
      <w:szCs w:val="18"/>
    </w:rPr>
  </w:style>
  <w:style w:type="character" w:styleId="929" w:customStyle="1">
    <w:name w:val="Текст выноски Знак"/>
    <w:link w:val="928"/>
    <w:uiPriority w:val="99"/>
    <w:rPr>
      <w:rFonts w:ascii="Segoe UI" w:hAnsi="Segoe UI" w:cs="Segoe UI"/>
      <w:sz w:val="18"/>
      <w:szCs w:val="18"/>
    </w:rPr>
  </w:style>
  <w:style w:type="character" w:styleId="930" w:customStyle="1">
    <w:name w:val="Верхний колонтитул Знак"/>
    <w:link w:val="775"/>
    <w:uiPriority w:val="99"/>
  </w:style>
  <w:style w:type="numbering" w:styleId="931" w:customStyle="1">
    <w:name w:val="Нет списка1"/>
    <w:next w:val="755"/>
    <w:uiPriority w:val="99"/>
    <w:semiHidden/>
    <w:unhideWhenUsed/>
  </w:style>
  <w:style w:type="character" w:styleId="932">
    <w:name w:val="FollowedHyperlink"/>
    <w:uiPriority w:val="99"/>
    <w:unhideWhenUsed/>
    <w:rPr>
      <w:color w:val="800080"/>
      <w:u w:val="single"/>
    </w:rPr>
  </w:style>
  <w:style w:type="paragraph" w:styleId="933" w:customStyle="1">
    <w:name w:val="xl65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6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67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6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69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0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9" w:customStyle="1">
    <w:name w:val="xl71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2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3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4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5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6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7"/>
    <w:basedOn w:val="74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8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9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Форма"/>
    <w:rPr>
      <w:sz w:val="28"/>
      <w:szCs w:val="28"/>
    </w:rPr>
  </w:style>
  <w:style w:type="character" w:styleId="949" w:customStyle="1">
    <w:name w:val="Основной текст Знак"/>
    <w:link w:val="925"/>
    <w:rPr>
      <w:rFonts w:ascii="Courier New" w:hAnsi="Courier New"/>
      <w:sz w:val="26"/>
    </w:rPr>
  </w:style>
  <w:style w:type="paragraph" w:styleId="950" w:customStyle="1">
    <w:name w:val="ConsPlusNormal"/>
    <w:link w:val="1010"/>
    <w:qFormat/>
    <w:rPr>
      <w:sz w:val="28"/>
      <w:szCs w:val="28"/>
    </w:rPr>
  </w:style>
  <w:style w:type="numbering" w:styleId="951" w:customStyle="1">
    <w:name w:val="Нет списка11"/>
    <w:next w:val="755"/>
    <w:uiPriority w:val="99"/>
    <w:semiHidden/>
    <w:unhideWhenUsed/>
  </w:style>
  <w:style w:type="numbering" w:styleId="952" w:customStyle="1">
    <w:name w:val="Нет списка111"/>
    <w:next w:val="755"/>
    <w:uiPriority w:val="99"/>
    <w:semiHidden/>
    <w:unhideWhenUsed/>
  </w:style>
  <w:style w:type="paragraph" w:styleId="953" w:customStyle="1">
    <w:name w:val="font5"/>
    <w:basedOn w:val="74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4" w:customStyle="1">
    <w:name w:val="xl8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1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2"/>
    <w:basedOn w:val="74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7" w:customStyle="1">
    <w:name w:val="xl8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8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8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89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0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7" w:customStyle="1">
    <w:name w:val="xl9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4"/>
    <w:basedOn w:val="74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8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3" w:customStyle="1">
    <w:name w:val="xl99"/>
    <w:basedOn w:val="74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10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1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2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6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7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8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9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0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1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2"/>
    <w:basedOn w:val="74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7" w:customStyle="1">
    <w:name w:val="xl113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4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5"/>
    <w:basedOn w:val="74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0" w:customStyle="1">
    <w:name w:val="xl116"/>
    <w:basedOn w:val="74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7"/>
    <w:basedOn w:val="74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8"/>
    <w:basedOn w:val="74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9"/>
    <w:basedOn w:val="74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20"/>
    <w:basedOn w:val="74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1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2"/>
    <w:basedOn w:val="74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23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4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5"/>
    <w:basedOn w:val="74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0" w:customStyle="1">
    <w:name w:val="Нет списка2"/>
    <w:next w:val="755"/>
    <w:uiPriority w:val="99"/>
    <w:semiHidden/>
    <w:unhideWhenUsed/>
  </w:style>
  <w:style w:type="numbering" w:styleId="1001" w:customStyle="1">
    <w:name w:val="Нет списка3"/>
    <w:next w:val="755"/>
    <w:uiPriority w:val="99"/>
    <w:semiHidden/>
    <w:unhideWhenUsed/>
  </w:style>
  <w:style w:type="paragraph" w:styleId="1002" w:customStyle="1">
    <w:name w:val="font6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7"/>
    <w:basedOn w:val="74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4" w:customStyle="1">
    <w:name w:val="font8"/>
    <w:basedOn w:val="7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5" w:customStyle="1">
    <w:name w:val="Нет списка4"/>
    <w:next w:val="755"/>
    <w:uiPriority w:val="99"/>
    <w:semiHidden/>
    <w:unhideWhenUsed/>
  </w:style>
  <w:style w:type="character" w:styleId="1006" w:customStyle="1">
    <w:name w:val="Нижний колонтитул Знак"/>
    <w:link w:val="777"/>
    <w:uiPriority w:val="99"/>
  </w:style>
  <w:style w:type="character" w:styleId="1007" w:customStyle="1">
    <w:name w:val="Заголовок 1 Знак"/>
    <w:link w:val="744"/>
    <w:rPr>
      <w:sz w:val="24"/>
    </w:rPr>
  </w:style>
  <w:style w:type="character" w:styleId="1008" w:customStyle="1">
    <w:name w:val="Заголовок 2 Знак"/>
    <w:link w:val="745"/>
    <w:rPr>
      <w:sz w:val="24"/>
    </w:rPr>
  </w:style>
  <w:style w:type="character" w:styleId="1009" w:customStyle="1">
    <w:name w:val="Основной текст с отступом Знак"/>
    <w:link w:val="926"/>
    <w:rPr>
      <w:sz w:val="26"/>
    </w:rPr>
  </w:style>
  <w:style w:type="character" w:styleId="1010" w:customStyle="1">
    <w:name w:val="ConsPlusNormal Знак"/>
    <w:link w:val="950"/>
    <w:rPr>
      <w:sz w:val="28"/>
      <w:szCs w:val="28"/>
    </w:rPr>
  </w:style>
  <w:style w:type="character" w:styleId="1011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012">
    <w:name w:val="Normal (Web)"/>
    <w:basedOn w:val="743"/>
    <w:uiPriority w:val="99"/>
    <w:rPr>
      <w:sz w:val="24"/>
      <w:szCs w:val="24"/>
    </w:rPr>
  </w:style>
  <w:style w:type="paragraph" w:styleId="1013" w:customStyle="1">
    <w:name w:val="msonormal"/>
    <w:basedOn w:val="7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7E94-45B2-454E-A052-DF46CBE4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22</cp:revision>
  <dcterms:created xsi:type="dcterms:W3CDTF">2024-10-09T09:14:00Z</dcterms:created>
  <dcterms:modified xsi:type="dcterms:W3CDTF">2024-12-17T11:18:19Z</dcterms:modified>
  <cp:version>1048576</cp:version>
</cp:coreProperties>
</file>