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5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-404495</wp:posOffset>
                </wp:positionV>
                <wp:extent cx="6285865" cy="1661795"/>
                <wp:effectExtent l="3175" t="0" r="0" b="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8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1244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60pt;mso-position-horizontal:absolute;mso-position-vertical-relative:text;margin-top:-31.8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8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1244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Р</w:t>
      </w:r>
      <w:r>
        <w:rPr>
          <w:rFonts w:ascii="Times New Roman" w:hAnsi="Times New Roman"/>
          <w:sz w:val="24"/>
        </w:rPr>
      </w:r>
    </w:p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расходного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обязательства Пермского городского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по вопросам организации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осуществления мероприятий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повышения престижа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службы 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02 марта 2007 г. </w:t>
      </w:r>
      <w:r>
        <w:rPr>
          <w:sz w:val="28"/>
          <w:szCs w:val="28"/>
        </w:rPr>
        <w:br/>
        <w:t xml:space="preserve">№ 25-ФЗ «О муниципальной службе в Российской Федерации», Уставом города Перми, Положением о бюджете и бюджетном процессе в городе Перми, утвержденным решением Пермской городской Думы от 28 августа 2007 г. № 185,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caps/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 неограниченный срок расходное обязательство Пермского городского округа по вопросам организации и осуществления мероприятий в целях повышения престижа муниципальной службы.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Расходы, связанные с исполнением расходного обязательства, установленного в пункте 1 настоящего постановления, финансируются за счет средств бюджета города Перми.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направления исполнения расходного обязательства, установленного в пункте 1 настоящего постановления: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выплаты денежного вознаграждения победителям конкурса «Лучший муниципальный служащий администрации города Перми»;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выплаты денежного вознаграждения победителям конкурса «Лучший студенческий проект по ра</w:t>
      </w:r>
      <w:r>
        <w:rPr>
          <w:sz w:val="28"/>
          <w:szCs w:val="28"/>
        </w:rPr>
        <w:t xml:space="preserve">звитию местного самоуправления».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Главным распорядителем бюджетных средств, связанных с исполнением расходного обязательства, установленного в пункте 1 настоящего постановления, является администрация города Перми.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Установить, что объем расходов на исполнение расходного обязательства, установленного в пунктах 3.1, 3</w:t>
      </w:r>
      <w:r>
        <w:rPr>
          <w:sz w:val="28"/>
          <w:szCs w:val="28"/>
        </w:rPr>
        <w:t xml:space="preserve">.2 настоящего постановления, определен Положением о конкурсе «Лучший муниципальный служащий администрации города Перми», утвержденным постановлением администрации города Перми от 19 сентября 2019 г. № 570, Положением о конкурсе «Лучший студенческий проект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развитию местного самоуправления», утвержденным постановлением администрации города Перми от 26 сентября 2017 г. № 764.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bookmarkStart w:id="0" w:name="_GoBack"/>
      <w:r/>
      <w:bookmarkEnd w:id="0"/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руководителя аппарата администрации города Перми Молоковских А.В.</w:t>
      </w:r>
      <w:r>
        <w:rPr>
          <w:sz w:val="28"/>
          <w:szCs w:val="28"/>
        </w:rPr>
      </w:r>
    </w:p>
    <w:p>
      <w:pPr>
        <w:ind w:firstLine="709"/>
        <w:jc w:val="both"/>
        <w:keepNext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spacing w:line="240" w:lineRule="exact"/>
        <w:tabs>
          <w:tab w:val="left" w:pos="8505" w:leader="none"/>
        </w:tabs>
      </w:pPr>
      <w:r>
        <w:rPr>
          <w:sz w:val="28"/>
        </w:rPr>
        <w:t xml:space="preserve">Глава города Перми                                                                                     Э.О. Соснин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53011192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8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701"/>
    <w:uiPriority w:val="10"/>
    <w:rPr>
      <w:sz w:val="48"/>
      <w:szCs w:val="48"/>
    </w:rPr>
  </w:style>
  <w:style w:type="character" w:styleId="37">
    <w:name w:val="Subtitle Char"/>
    <w:basedOn w:val="687"/>
    <w:link w:val="703"/>
    <w:uiPriority w:val="11"/>
    <w:rPr>
      <w:sz w:val="24"/>
      <w:szCs w:val="24"/>
    </w:rPr>
  </w:style>
  <w:style w:type="character" w:styleId="39">
    <w:name w:val="Quote Char"/>
    <w:link w:val="705"/>
    <w:uiPriority w:val="29"/>
    <w:rPr>
      <w:i/>
    </w:rPr>
  </w:style>
  <w:style w:type="character" w:styleId="41">
    <w:name w:val="Intense Quote Char"/>
    <w:link w:val="707"/>
    <w:uiPriority w:val="30"/>
    <w:rPr>
      <w:i/>
    </w:rPr>
  </w:style>
  <w:style w:type="character" w:styleId="176">
    <w:name w:val="Footnote Text Char"/>
    <w:link w:val="839"/>
    <w:uiPriority w:val="99"/>
    <w:rPr>
      <w:sz w:val="18"/>
    </w:rPr>
  </w:style>
  <w:style w:type="character" w:styleId="179">
    <w:name w:val="Endnote Text Char"/>
    <w:link w:val="842"/>
    <w:uiPriority w:val="99"/>
    <w:rPr>
      <w:sz w:val="20"/>
    </w:rPr>
  </w:style>
  <w:style w:type="paragraph" w:styleId="67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Название Знак"/>
    <w:basedOn w:val="687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basedOn w:val="687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87"/>
    <w:uiPriority w:val="99"/>
  </w:style>
  <w:style w:type="character" w:styleId="710" w:customStyle="1">
    <w:name w:val="Footer Char"/>
    <w:basedOn w:val="687"/>
    <w:uiPriority w:val="99"/>
  </w:style>
  <w:style w:type="character" w:styleId="711" w:customStyle="1">
    <w:name w:val="Caption Char"/>
    <w:uiPriority w:val="99"/>
  </w:style>
  <w:style w:type="table" w:styleId="712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2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3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4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5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6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7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6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7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8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9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5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7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9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0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3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4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5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6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7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563c1" w:themeColor="hyperlink"/>
      <w:u w:val="single"/>
    </w:rPr>
  </w:style>
  <w:style w:type="paragraph" w:styleId="839">
    <w:name w:val="footnote text"/>
    <w:basedOn w:val="677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7"/>
    <w:uiPriority w:val="99"/>
    <w:unhideWhenUsed/>
    <w:rPr>
      <w:vertAlign w:val="superscript"/>
    </w:rPr>
  </w:style>
  <w:style w:type="paragraph" w:styleId="842">
    <w:name w:val="endnote text"/>
    <w:basedOn w:val="677"/>
    <w:link w:val="843"/>
    <w:uiPriority w:val="99"/>
    <w:semiHidden/>
    <w:unhideWhenUsed/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7"/>
    <w:uiPriority w:val="99"/>
    <w:semiHidden/>
    <w:unhideWhenUsed/>
    <w:rPr>
      <w:vertAlign w:val="superscript"/>
    </w:rPr>
  </w:style>
  <w:style w:type="paragraph" w:styleId="845">
    <w:name w:val="toc 1"/>
    <w:basedOn w:val="677"/>
    <w:next w:val="677"/>
    <w:uiPriority w:val="39"/>
    <w:unhideWhenUsed/>
    <w:pPr>
      <w:spacing w:after="57"/>
    </w:pPr>
  </w:style>
  <w:style w:type="paragraph" w:styleId="846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7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8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9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0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1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2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3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7"/>
    <w:next w:val="677"/>
    <w:uiPriority w:val="99"/>
    <w:unhideWhenUsed/>
  </w:style>
  <w:style w:type="paragraph" w:styleId="856">
    <w:name w:val="Caption"/>
    <w:basedOn w:val="677"/>
    <w:next w:val="67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7">
    <w:name w:val="Body Text"/>
    <w:basedOn w:val="677"/>
    <w:link w:val="858"/>
    <w:pPr>
      <w:ind w:right="3117"/>
    </w:pPr>
    <w:rPr>
      <w:rFonts w:ascii="Courier New" w:hAnsi="Courier New"/>
      <w:sz w:val="26"/>
    </w:rPr>
  </w:style>
  <w:style w:type="character" w:styleId="858" w:customStyle="1">
    <w:name w:val="Основной текст Знак"/>
    <w:basedOn w:val="687"/>
    <w:link w:val="857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59">
    <w:name w:val="Header"/>
    <w:basedOn w:val="677"/>
    <w:link w:val="860"/>
    <w:uiPriority w:val="99"/>
    <w:pPr>
      <w:tabs>
        <w:tab w:val="center" w:pos="4153" w:leader="none"/>
        <w:tab w:val="right" w:pos="8306" w:leader="none"/>
      </w:tabs>
    </w:pPr>
  </w:style>
  <w:style w:type="character" w:styleId="860" w:customStyle="1">
    <w:name w:val="Верхний колонтитул Знак"/>
    <w:basedOn w:val="687"/>
    <w:link w:val="85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1">
    <w:name w:val="Balloon Text"/>
    <w:basedOn w:val="677"/>
    <w:link w:val="86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basedOn w:val="687"/>
    <w:link w:val="86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3">
    <w:name w:val="Footer"/>
    <w:basedOn w:val="677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687"/>
    <w:link w:val="86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Юлия Михайловна</dc:creator>
  <cp:keywords/>
  <dc:description/>
  <cp:revision>4</cp:revision>
  <dcterms:created xsi:type="dcterms:W3CDTF">2024-11-21T10:17:00Z</dcterms:created>
  <dcterms:modified xsi:type="dcterms:W3CDTF">2024-12-17T11:56:39Z</dcterms:modified>
</cp:coreProperties>
</file>