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230" cy="1759927"/>
                <wp:effectExtent l="0" t="0" r="127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759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4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0050" cy="495300"/>
                                      <wp:effectExtent l="0" t="0" r="0" b="0"/>
                                      <wp:docPr id="2" name="_x0000_i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49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50pt;height:39.00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44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5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;o:allowoverlap:true;o:allowincell:true;mso-position-horizontal-relative:text;margin-left:0.35pt;mso-position-horizontal:absolute;mso-position-vertical-relative:text;margin-top:-43.20pt;mso-position-vertical:absolute;width:494.90pt;height:138.58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94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0050" cy="495300"/>
                                <wp:effectExtent l="0" t="0" r="0" b="0"/>
                                <wp:docPr id="2" name="_x0000_i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50pt;height:39.00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44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5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09.12.2004 </w:t>
      </w:r>
      <w:r>
        <w:rPr>
          <w:rFonts w:ascii="Times New Roman" w:hAnsi="Times New Roman" w:cs="Times New Roman"/>
          <w:b/>
          <w:sz w:val="28"/>
          <w:szCs w:val="28"/>
        </w:rPr>
        <w:t xml:space="preserve">№ 3691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мерах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Д</w:t>
      </w:r>
      <w:r>
        <w:rPr>
          <w:rFonts w:ascii="Times New Roman" w:hAnsi="Times New Roman" w:cs="Times New Roman"/>
          <w:b/>
          <w:sz w:val="28"/>
          <w:szCs w:val="28"/>
        </w:rPr>
        <w:t xml:space="preserve">умы от 23.09.2003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112 </w:t>
      </w:r>
      <w:r>
        <w:rPr>
          <w:rFonts w:ascii="Times New Roman" w:hAnsi="Times New Roman" w:cs="Times New Roman"/>
          <w:b/>
          <w:sz w:val="28"/>
          <w:szCs w:val="28"/>
        </w:rPr>
        <w:t xml:space="preserve">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похоронного дела 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5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кладбищ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федеральными законами от 12 января 1996г. № 8-ФЗ «О погребении и похоронном деле», от 06 октября 2003г.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решением Пермской городской Думы от 23 сентября 2003г. № 112 «Об утверждении Положения об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похоронного дела и порядке деятельности муниципальных кладбищ на территории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актуализации правовых актов города</w:t>
      </w:r>
      <w:r>
        <w:rPr>
          <w:sz w:val="28"/>
          <w:szCs w:val="28"/>
        </w:rPr>
        <w:t xml:space="preserve"> Перми администрация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</w:t>
      </w:r>
      <w:r>
        <w:rPr>
          <w:sz w:val="28"/>
          <w:szCs w:val="28"/>
        </w:rPr>
        <w:t xml:space="preserve">остановление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декабря 2004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3691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мерах по реализации решения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23.09.2003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похоронного дела и порядке деятельности муниципальных кладбищ н</w:t>
      </w:r>
      <w:r>
        <w:rPr>
          <w:sz w:val="28"/>
          <w:szCs w:val="28"/>
        </w:rPr>
        <w:t xml:space="preserve">а территории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25.08.2009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554, от 16.02.2010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23.06.2010 № 339, от 09.09.2010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539, от 02.02.2012 № 35, от 28.03.2013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198</w:t>
      </w:r>
      <w:r>
        <w:rPr>
          <w:sz w:val="28"/>
          <w:szCs w:val="28"/>
        </w:rPr>
        <w:t xml:space="preserve">, от 23.11.2016 № 1043,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04.05.2017 № 338, от 06.09.2017 № 688, от 26.05.2021 № 375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 слова «Пермским муниципальным предприятием «Ритуальные услуги» заменить словами «муниципальным бюджетным учреждением «Ритуальные услуги»;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4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погребения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захоронений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Общие требования по предоставлению </w:t>
      </w:r>
      <w:r>
        <w:rPr>
          <w:sz w:val="28"/>
          <w:szCs w:val="28"/>
        </w:rPr>
        <w:t xml:space="preserve">гарантий осуществления погребения умерших </w:t>
      </w:r>
      <w:r>
        <w:rPr>
          <w:sz w:val="28"/>
          <w:szCs w:val="28"/>
        </w:rPr>
        <w:t xml:space="preserve">и порядок работы муниципальных кладби</w:t>
      </w:r>
      <w:r>
        <w:rPr>
          <w:sz w:val="28"/>
          <w:szCs w:val="28"/>
        </w:rPr>
        <w:t xml:space="preserve">щ в городе Перми, утвержденные п</w:t>
      </w:r>
      <w:r>
        <w:rPr>
          <w:sz w:val="28"/>
          <w:szCs w:val="28"/>
        </w:rPr>
        <w:t xml:space="preserve">остановлением администрации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декабря 2004 г. № 3691 (в ред. от 25.08.2009 № 554, от 16.02.2010 № 62, от 23.06.2010 № 339, от 09.09.2010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539, от 02.02.2012 № 35, от 28.03.2013 № 198, от 23.11.2016 № 1043,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04.05.2017 № 338, от 06.09.2017 № 688, от 26.05.2021</w:t>
      </w:r>
      <w:r>
        <w:rPr>
          <w:sz w:val="28"/>
          <w:szCs w:val="28"/>
        </w:rPr>
        <w:t xml:space="preserve"> № 375),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 пункт1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 На муниципальных кладбищах города Перми специализированная служба по вопросам похоронного дела осуществляет: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погребение (копка и засыпка могилы, опускание гроба, формирование надмогильного холма,  установка надмогильного сооружения с номером захоронения);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оказание услуг по погребению, входящих в гарантированный перечень услуг по погребению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Федерального закона от 12.01.1996 № 8-ФЗ «О погребении и похоронном деле» других услуг по погребению,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оказание услуг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погребению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огребение, после установления органами внутренних дел личности умершего (далее - невостребованные умершие), а также погребение умерших, личность которых не установлена органами внутренних дел (далее - неизвестные умершие),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 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12.01.1996 № 8-ФЗ «О погребении и похоронном деле»;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</w:t>
      </w:r>
      <w:r>
        <w:rPr>
          <w:sz w:val="28"/>
          <w:szCs w:val="28"/>
        </w:rPr>
        <w:t xml:space="preserve">ункте 7.1. абзац двенадцатый признать утратившим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</w:t>
      </w:r>
      <w:r>
        <w:rPr>
          <w:sz w:val="28"/>
          <w:szCs w:val="28"/>
        </w:rPr>
        <w:t xml:space="preserve">ния возложить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</w:t>
      </w:r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709" w:footer="709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3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54"/>
    <w:next w:val="75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54"/>
    <w:next w:val="75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54"/>
    <w:next w:val="75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35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4" w:default="1">
    <w:name w:val="Normal"/>
    <w:qFormat/>
  </w:style>
  <w:style w:type="paragraph" w:styleId="755">
    <w:name w:val="Heading 1"/>
    <w:basedOn w:val="754"/>
    <w:next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56">
    <w:name w:val="Heading 2"/>
    <w:basedOn w:val="754"/>
    <w:next w:val="754"/>
    <w:qFormat/>
    <w:pPr>
      <w:ind w:right="-1"/>
      <w:jc w:val="both"/>
      <w:keepNext/>
      <w:outlineLvl w:val="1"/>
    </w:pPr>
    <w:rPr>
      <w:sz w:val="24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Title Char"/>
    <w:basedOn w:val="757"/>
    <w:uiPriority w:val="10"/>
    <w:rPr>
      <w:sz w:val="48"/>
      <w:szCs w:val="48"/>
    </w:rPr>
  </w:style>
  <w:style w:type="character" w:styleId="761" w:customStyle="1">
    <w:name w:val="Subtitle Char"/>
    <w:basedOn w:val="757"/>
    <w:uiPriority w:val="11"/>
    <w:rPr>
      <w:sz w:val="24"/>
      <w:szCs w:val="24"/>
    </w:rPr>
  </w:style>
  <w:style w:type="character" w:styleId="762" w:customStyle="1">
    <w:name w:val="Quote Char"/>
    <w:uiPriority w:val="29"/>
    <w:rPr>
      <w:i/>
    </w:rPr>
  </w:style>
  <w:style w:type="character" w:styleId="763" w:customStyle="1">
    <w:name w:val="Intense Quote Char"/>
    <w:uiPriority w:val="30"/>
    <w:rPr>
      <w:i/>
    </w:rPr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paragraph" w:styleId="766" w:customStyle="1">
    <w:name w:val="Заголовок 11"/>
    <w:basedOn w:val="754"/>
    <w:next w:val="754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67" w:customStyle="1">
    <w:name w:val="Heading 1 Char"/>
    <w:link w:val="766"/>
    <w:uiPriority w:val="9"/>
    <w:rPr>
      <w:rFonts w:ascii="Arial" w:hAnsi="Arial" w:eastAsia="Arial" w:cs="Arial"/>
      <w:sz w:val="40"/>
      <w:szCs w:val="40"/>
    </w:rPr>
  </w:style>
  <w:style w:type="paragraph" w:styleId="768" w:customStyle="1">
    <w:name w:val="Заголовок 21"/>
    <w:basedOn w:val="754"/>
    <w:next w:val="754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69" w:customStyle="1">
    <w:name w:val="Heading 2 Char"/>
    <w:link w:val="768"/>
    <w:uiPriority w:val="9"/>
    <w:rPr>
      <w:rFonts w:ascii="Arial" w:hAnsi="Arial" w:eastAsia="Arial" w:cs="Arial"/>
      <w:sz w:val="34"/>
    </w:rPr>
  </w:style>
  <w:style w:type="paragraph" w:styleId="770" w:customStyle="1">
    <w:name w:val="Заголовок 31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71" w:customStyle="1">
    <w:name w:val="Heading 3 Char"/>
    <w:link w:val="770"/>
    <w:uiPriority w:val="9"/>
    <w:rPr>
      <w:rFonts w:ascii="Arial" w:hAnsi="Arial" w:eastAsia="Arial" w:cs="Arial"/>
      <w:sz w:val="30"/>
      <w:szCs w:val="30"/>
    </w:rPr>
  </w:style>
  <w:style w:type="paragraph" w:styleId="772" w:customStyle="1">
    <w:name w:val="Заголовок 41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73" w:customStyle="1">
    <w:name w:val="Heading 4 Char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 w:customStyle="1">
    <w:name w:val="Заголовок 51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75" w:customStyle="1">
    <w:name w:val="Heading 5 Char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 w:customStyle="1">
    <w:name w:val="Заголовок 61"/>
    <w:basedOn w:val="754"/>
    <w:next w:val="75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77" w:customStyle="1">
    <w:name w:val="Heading 6 Char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 w:customStyle="1">
    <w:name w:val="Заголовок 71"/>
    <w:basedOn w:val="754"/>
    <w:next w:val="75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79" w:customStyle="1">
    <w:name w:val="Heading 7 Char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 w:customStyle="1">
    <w:name w:val="Заголовок 81"/>
    <w:basedOn w:val="754"/>
    <w:next w:val="75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81" w:customStyle="1">
    <w:name w:val="Heading 8 Char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 w:customStyle="1">
    <w:name w:val="Заголовок 91"/>
    <w:basedOn w:val="754"/>
    <w:next w:val="75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83" w:customStyle="1">
    <w:name w:val="Heading 9 Char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54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rPr>
      <w:lang w:eastAsia="zh-CN"/>
    </w:rPr>
  </w:style>
  <w:style w:type="paragraph" w:styleId="786">
    <w:name w:val="Title"/>
    <w:basedOn w:val="754"/>
    <w:next w:val="75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Название Знак"/>
    <w:link w:val="786"/>
    <w:uiPriority w:val="10"/>
    <w:rPr>
      <w:sz w:val="48"/>
      <w:szCs w:val="48"/>
    </w:rPr>
  </w:style>
  <w:style w:type="paragraph" w:styleId="788">
    <w:name w:val="Subtitle"/>
    <w:basedOn w:val="754"/>
    <w:next w:val="75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link w:val="788"/>
    <w:uiPriority w:val="11"/>
    <w:rPr>
      <w:sz w:val="24"/>
      <w:szCs w:val="24"/>
    </w:rPr>
  </w:style>
  <w:style w:type="paragraph" w:styleId="790">
    <w:name w:val="Quote"/>
    <w:basedOn w:val="754"/>
    <w:next w:val="754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54"/>
    <w:next w:val="754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paragraph" w:styleId="794" w:customStyle="1">
    <w:name w:val="Верхний колонтитул1"/>
    <w:basedOn w:val="754"/>
    <w:link w:val="7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5" w:customStyle="1">
    <w:name w:val="Header Char"/>
    <w:link w:val="794"/>
    <w:uiPriority w:val="99"/>
  </w:style>
  <w:style w:type="paragraph" w:styleId="796" w:customStyle="1">
    <w:name w:val="Нижний колонтитул1"/>
    <w:basedOn w:val="754"/>
    <w:link w:val="7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7" w:customStyle="1">
    <w:name w:val="Footer Char"/>
    <w:uiPriority w:val="99"/>
  </w:style>
  <w:style w:type="paragraph" w:styleId="798" w:customStyle="1">
    <w:name w:val="Название объекта1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9" w:customStyle="1">
    <w:name w:val="Caption Char"/>
    <w:link w:val="796"/>
    <w:uiPriority w:val="99"/>
  </w:style>
  <w:style w:type="table" w:styleId="80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6">
    <w:name w:val="Hyperlink"/>
    <w:rPr>
      <w:color w:val="0000ff"/>
      <w:u w:val="single"/>
    </w:rPr>
  </w:style>
  <w:style w:type="paragraph" w:styleId="927">
    <w:name w:val="footnote text"/>
    <w:basedOn w:val="754"/>
    <w:link w:val="928"/>
    <w:uiPriority w:val="99"/>
    <w:semiHidden/>
    <w:unhideWhenUsed/>
    <w:pPr>
      <w:spacing w:after="40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754"/>
    <w:link w:val="931"/>
    <w:uiPriority w:val="99"/>
    <w:semiHidden/>
    <w:unhideWhenUsed/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754"/>
    <w:next w:val="754"/>
    <w:uiPriority w:val="39"/>
    <w:unhideWhenUsed/>
    <w:pPr>
      <w:spacing w:after="57"/>
    </w:pPr>
  </w:style>
  <w:style w:type="paragraph" w:styleId="934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35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36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37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38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39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40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41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42">
    <w:name w:val="TOC Heading"/>
    <w:uiPriority w:val="39"/>
    <w:unhideWhenUsed/>
    <w:rPr>
      <w:lang w:eastAsia="zh-CN"/>
    </w:rPr>
  </w:style>
  <w:style w:type="paragraph" w:styleId="943">
    <w:name w:val="table of figures"/>
    <w:basedOn w:val="754"/>
    <w:next w:val="754"/>
    <w:uiPriority w:val="99"/>
    <w:unhideWhenUsed/>
  </w:style>
  <w:style w:type="paragraph" w:styleId="944">
    <w:name w:val="Caption"/>
    <w:basedOn w:val="754"/>
    <w:next w:val="75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5">
    <w:name w:val="Body Text"/>
    <w:basedOn w:val="754"/>
    <w:link w:val="954"/>
    <w:pPr>
      <w:ind w:right="3117"/>
    </w:pPr>
    <w:rPr>
      <w:rFonts w:ascii="Courier New" w:hAnsi="Courier New"/>
      <w:sz w:val="26"/>
    </w:rPr>
  </w:style>
  <w:style w:type="paragraph" w:styleId="946">
    <w:name w:val="Body Text Indent"/>
    <w:basedOn w:val="754"/>
    <w:pPr>
      <w:ind w:right="-1"/>
      <w:jc w:val="both"/>
    </w:pPr>
    <w:rPr>
      <w:sz w:val="26"/>
    </w:rPr>
  </w:style>
  <w:style w:type="paragraph" w:styleId="947">
    <w:name w:val="Footer"/>
    <w:basedOn w:val="754"/>
    <w:link w:val="953"/>
    <w:pPr>
      <w:tabs>
        <w:tab w:val="center" w:pos="4153" w:leader="none"/>
        <w:tab w:val="right" w:pos="8306" w:leader="none"/>
      </w:tabs>
    </w:pPr>
  </w:style>
  <w:style w:type="character" w:styleId="948">
    <w:name w:val="page number"/>
    <w:basedOn w:val="757"/>
  </w:style>
  <w:style w:type="paragraph" w:styleId="949">
    <w:name w:val="Header"/>
    <w:basedOn w:val="754"/>
    <w:link w:val="952"/>
    <w:uiPriority w:val="99"/>
    <w:pPr>
      <w:tabs>
        <w:tab w:val="center" w:pos="4153" w:leader="none"/>
        <w:tab w:val="right" w:pos="8306" w:leader="none"/>
      </w:tabs>
    </w:pPr>
  </w:style>
  <w:style w:type="paragraph" w:styleId="950">
    <w:name w:val="Balloon Text"/>
    <w:basedOn w:val="754"/>
    <w:link w:val="951"/>
    <w:rPr>
      <w:rFonts w:ascii="Segoe UI" w:hAnsi="Segoe UI"/>
      <w:sz w:val="18"/>
      <w:szCs w:val="18"/>
    </w:rPr>
  </w:style>
  <w:style w:type="character" w:styleId="951" w:customStyle="1">
    <w:name w:val="Текст выноски Знак"/>
    <w:link w:val="950"/>
    <w:rPr>
      <w:rFonts w:ascii="Segoe UI" w:hAnsi="Segoe UI" w:cs="Segoe UI"/>
      <w:sz w:val="18"/>
      <w:szCs w:val="18"/>
    </w:rPr>
  </w:style>
  <w:style w:type="character" w:styleId="952" w:customStyle="1">
    <w:name w:val="Верхний колонтитул Знак"/>
    <w:link w:val="949"/>
    <w:uiPriority w:val="99"/>
  </w:style>
  <w:style w:type="character" w:styleId="953" w:customStyle="1">
    <w:name w:val="Нижний колонтитул Знак"/>
    <w:link w:val="947"/>
  </w:style>
  <w:style w:type="character" w:styleId="954" w:customStyle="1">
    <w:name w:val="Основной текст Знак"/>
    <w:link w:val="945"/>
    <w:rPr>
      <w:rFonts w:ascii="Courier New" w:hAnsi="Courier New"/>
      <w:sz w:val="26"/>
    </w:rPr>
  </w:style>
  <w:style w:type="paragraph" w:styleId="955" w:customStyle="1">
    <w:name w:val="ConsPlusNormal"/>
    <w:pPr>
      <w:widowControl w:val="off"/>
    </w:pPr>
    <w:rPr>
      <w:rFonts w:ascii="Calibri" w:hAnsi="Calibri" w:cs="Calibri"/>
      <w:sz w:val="22"/>
      <w:szCs w:val="22"/>
    </w:rPr>
  </w:style>
  <w:style w:type="paragraph" w:styleId="956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  <w:style w:type="character" w:styleId="957">
    <w:name w:val="annotation reference"/>
    <w:basedOn w:val="757"/>
    <w:uiPriority w:val="99"/>
    <w:semiHidden/>
    <w:unhideWhenUsed/>
    <w:rPr>
      <w:sz w:val="16"/>
      <w:szCs w:val="16"/>
    </w:rPr>
  </w:style>
  <w:style w:type="paragraph" w:styleId="958">
    <w:name w:val="annotation text"/>
    <w:basedOn w:val="754"/>
    <w:link w:val="959"/>
    <w:uiPriority w:val="99"/>
    <w:unhideWhenUsed/>
  </w:style>
  <w:style w:type="character" w:styleId="959" w:customStyle="1">
    <w:name w:val="Текст примечания Знак"/>
    <w:basedOn w:val="757"/>
    <w:link w:val="958"/>
    <w:uiPriority w:val="99"/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basedOn w:val="959"/>
    <w:link w:val="960"/>
    <w:uiPriority w:val="99"/>
    <w:semiHidden/>
    <w:rPr>
      <w:b/>
      <w:bCs/>
    </w:rPr>
  </w:style>
  <w:style w:type="paragraph" w:styleId="962" w:customStyle="1">
    <w:name w:val="ConsPlusNonformat"/>
    <w:pPr>
      <w:widowControl w:val="off"/>
    </w:pPr>
    <w:rPr>
      <w:rFonts w:ascii="Courier New" w:hAnsi="Courier New" w:cs="Courier New"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D8B3-FF77-4949-886B-91B8B8E0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 Владислав Юрьевич</dc:creator>
  <cp:revision>8</cp:revision>
  <dcterms:created xsi:type="dcterms:W3CDTF">2024-11-21T09:51:00Z</dcterms:created>
  <dcterms:modified xsi:type="dcterms:W3CDTF">2024-12-25T06:23:19Z</dcterms:modified>
  <cp:version>786432</cp:version>
</cp:coreProperties>
</file>