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О внесении изменений в состав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административной комиссии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Пермского городского округа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по рассмотрению дел об административных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правонарушениях в области благоустройства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террит</w:t>
      </w:r>
      <w:r>
        <w:rPr>
          <w:b/>
        </w:rPr>
        <w:t xml:space="preserve">ории, совершенных с использованием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транспортных средств, в случае фиксации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этих административных правонарушений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работающими в автоматическом режиме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специальными техническими средствами,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имеющими функции фото- и киносъемки,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видеозаписи, или средствами</w:t>
      </w:r>
      <w:r>
        <w:rPr>
          <w:b/>
        </w:rPr>
        <w:t xml:space="preserve"> фото-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 киносъемки, видеозаписи,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города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Перми от 15.08.2016 № 584 «О создании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административной комиссии Пермского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городского округа по рассмотрению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дел об административных правонарушениях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 области </w:t>
      </w:r>
      <w:r>
        <w:rPr>
          <w:b/>
        </w:rPr>
        <w:t xml:space="preserve">благоустройства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совершенных с использованием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транспортных средств, в случае фиксации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этих административных правонарушений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работающими в автоматическом режиме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специальными техническими средствами,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имеющими функции фото- и киносъемки,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видеозаписи, или средствами фото-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spacing w:line="240" w:lineRule="exact"/>
        <w:rPr>
          <w:b/>
          <w:bCs/>
        </w:rPr>
      </w:pPr>
      <w:r>
        <w:rPr>
          <w:b/>
        </w:rPr>
        <w:t xml:space="preserve">и киносъемки, видеозаписи»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административной комиссии Пермского городского округа по </w:t>
      </w:r>
      <w:r>
        <w:rPr>
          <w:sz w:val="28"/>
          <w:szCs w:val="28"/>
        </w:rPr>
        <w:t xml:space="preserve">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</w:t>
      </w:r>
      <w:r>
        <w:rPr>
          <w:sz w:val="28"/>
          <w:szCs w:val="28"/>
        </w:rPr>
        <w:t xml:space="preserve">ми средствами, имеющими функции фото- и киносъемки, видеозаписи, или средствами фото- и киносъемки, видеозаписи, утвержденный постановлением администрации города Перми от 15 августа 2016 г. № 584 «О создании административной комиссии Пермского городского о</w:t>
      </w:r>
      <w:r>
        <w:rPr>
          <w:sz w:val="28"/>
          <w:szCs w:val="28"/>
        </w:rPr>
        <w:t xml:space="preserve">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средств, в случае фиксации этих административных правонарушений работающими в автоматическом режиме специальными т</w:t>
      </w:r>
      <w:r>
        <w:rPr>
          <w:sz w:val="28"/>
          <w:szCs w:val="28"/>
        </w:rPr>
        <w:t xml:space="preserve">ехническими </w:t>
      </w:r>
      <w:r>
        <w:rPr>
          <w:sz w:val="28"/>
          <w:szCs w:val="28"/>
        </w:rPr>
        <w:t xml:space="preserve">средствами, имеющими функции фото- и киносъемки, видеозаписи, или средствами фото- и киносъемки, видеозаписи» (в ред. от 06.06.2017 № 448, </w:t>
      </w:r>
      <w:r>
        <w:rPr>
          <w:sz w:val="28"/>
          <w:szCs w:val="28"/>
        </w:rPr>
        <w:t xml:space="preserve">от 23.11.2017 № 1068, от 02.10.2018 № 660, от 18.07.2019 № 401, от 09.10.2019 </w:t>
      </w:r>
      <w:r>
        <w:rPr>
          <w:sz w:val="28"/>
          <w:szCs w:val="28"/>
        </w:rPr>
        <w:t xml:space="preserve">№ 661, от 18.02.2020 № 139,</w:t>
      </w:r>
      <w:r>
        <w:rPr>
          <w:sz w:val="28"/>
          <w:szCs w:val="28"/>
        </w:rPr>
        <w:t xml:space="preserve"> от 18.03.2020 № 239, от 03.06.2020 № 492, от 25.06.2020 № 538, от 13.07.2020 № 604, от 25.05.2021 № 370, от 16.07.2021 № 527, </w:t>
      </w:r>
      <w:r>
        <w:rPr>
          <w:sz w:val="28"/>
          <w:szCs w:val="28"/>
        </w:rPr>
        <w:t xml:space="preserve">от 16.09.2021 № 719, от 16.12.2022 № 1313),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2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 xml:space="preserve">Федоровна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29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и</w:t>
            </w:r>
            <w:r>
              <w:rPr>
                <w:sz w:val="28"/>
                <w:szCs w:val="28"/>
              </w:rPr>
              <w:t xml:space="preserve">нженер отдела обработки данных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казенного учреждения «Пермская дирекция дорожного движения»-секретарь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административной комиссии»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6"/>
        <w:gridCol w:w="6365"/>
      </w:tblGrid>
      <w:tr>
        <w:tblPrEx/>
        <w:trPr>
          <w:trHeight w:val="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6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 xml:space="preserve">Федоровна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29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отдела-</w:t>
            </w: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административной комиссии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включить в состав комиссии членами комиссии</w:t>
      </w:r>
      <w:r>
        <w:rPr>
          <w:color w:val="000000"/>
          <w:sz w:val="28"/>
          <w:szCs w:val="28"/>
        </w:rPr>
        <w:t xml:space="preserve"> следующих лиц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633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Петрова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38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юрисконсульт отдела обработки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 муниципального казенного учреждения «Пермская дирекция дорожного движения»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38" w:type="dxa"/>
            <w:textDirection w:val="lrTb"/>
            <w:noWrap w:val="false"/>
          </w:tcPr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инженер отдела обработки данных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казенного учреждения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«Пермская дирекция дорожного движения».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рас</w:t>
      </w:r>
      <w:r>
        <w:rPr>
          <w:sz w:val="28"/>
          <w:szCs w:val="28"/>
        </w:rPr>
        <w:t xml:space="preserve">пространяется на правоотношения, возникшие с 23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</w:t>
      </w:r>
      <w:r>
        <w:rPr>
          <w:sz w:val="28"/>
          <w:szCs w:val="28"/>
        </w:rPr>
        <w:t xml:space="preserve">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</w:t>
      </w:r>
      <w:r>
        <w:rPr>
          <w:sz w:val="28"/>
          <w:szCs w:val="28"/>
        </w:rPr>
        <w:t xml:space="preserve">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86"/>
        <w:spacing w:line="240" w:lineRule="exact"/>
      </w:pPr>
      <w:r/>
      <w:r/>
    </w:p>
    <w:p>
      <w:pPr>
        <w:pStyle w:val="890"/>
        <w:ind w:right="5386"/>
        <w:spacing w:line="240" w:lineRule="exact"/>
      </w:pPr>
      <w:r/>
      <w:r/>
    </w:p>
    <w:p>
      <w:pPr>
        <w:pStyle w:val="890"/>
        <w:ind w:right="5386"/>
        <w:spacing w:line="240" w:lineRule="exact"/>
      </w:pPr>
      <w:r/>
      <w:r/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7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2"/>
    <w:link w:val="726"/>
    <w:uiPriority w:val="10"/>
    <w:rPr>
      <w:sz w:val="48"/>
      <w:szCs w:val="48"/>
    </w:rPr>
  </w:style>
  <w:style w:type="character" w:styleId="696">
    <w:name w:val="Subtitle Char"/>
    <w:basedOn w:val="712"/>
    <w:link w:val="728"/>
    <w:uiPriority w:val="11"/>
    <w:rPr>
      <w:sz w:val="24"/>
      <w:szCs w:val="24"/>
    </w:rPr>
  </w:style>
  <w:style w:type="character" w:styleId="697">
    <w:name w:val="Quote Char"/>
    <w:link w:val="730"/>
    <w:uiPriority w:val="29"/>
    <w:rPr>
      <w:i/>
    </w:rPr>
  </w:style>
  <w:style w:type="character" w:styleId="698">
    <w:name w:val="Intense Quote Char"/>
    <w:link w:val="732"/>
    <w:uiPriority w:val="30"/>
    <w:rPr>
      <w:i/>
    </w:rPr>
  </w:style>
  <w:style w:type="character" w:styleId="699">
    <w:name w:val="Caption Char"/>
    <w:basedOn w:val="738"/>
    <w:link w:val="736"/>
    <w:uiPriority w:val="99"/>
  </w:style>
  <w:style w:type="character" w:styleId="700">
    <w:name w:val="Footnote Text Char"/>
    <w:link w:val="867"/>
    <w:uiPriority w:val="99"/>
    <w:rPr>
      <w:sz w:val="18"/>
    </w:rPr>
  </w:style>
  <w:style w:type="character" w:styleId="701">
    <w:name w:val="Endnote Text Char"/>
    <w:link w:val="870"/>
    <w:uiPriority w:val="99"/>
    <w:rPr>
      <w:sz w:val="20"/>
    </w:rPr>
  </w:style>
  <w:style w:type="paragraph" w:styleId="702" w:default="1">
    <w:name w:val="Normal"/>
    <w:qFormat/>
    <w:rPr>
      <w:lang w:eastAsia="ru-RU"/>
    </w:rPr>
  </w:style>
  <w:style w:type="paragraph" w:styleId="703">
    <w:name w:val="Heading 1"/>
    <w:basedOn w:val="702"/>
    <w:next w:val="702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702"/>
    <w:uiPriority w:val="34"/>
    <w:qFormat/>
    <w:pPr>
      <w:contextualSpacing/>
      <w:ind w:left="720"/>
    </w:pPr>
  </w:style>
  <w:style w:type="paragraph" w:styleId="725">
    <w:name w:val="No Spacing"/>
    <w:uiPriority w:val="1"/>
    <w:qFormat/>
  </w:style>
  <w:style w:type="paragraph" w:styleId="726">
    <w:name w:val="Title"/>
    <w:basedOn w:val="702"/>
    <w:next w:val="70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link w:val="726"/>
    <w:uiPriority w:val="10"/>
    <w:rPr>
      <w:sz w:val="48"/>
      <w:szCs w:val="48"/>
    </w:rPr>
  </w:style>
  <w:style w:type="paragraph" w:styleId="728">
    <w:name w:val="Subtitle"/>
    <w:basedOn w:val="702"/>
    <w:next w:val="70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702"/>
    <w:next w:val="702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2"/>
    <w:next w:val="702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702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702"/>
    <w:link w:val="739"/>
    <w:pPr>
      <w:tabs>
        <w:tab w:val="center" w:pos="4153" w:leader="none"/>
        <w:tab w:val="right" w:pos="8306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702"/>
    <w:next w:val="70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9" w:customStyle="1">
    <w:name w:val="Нижний колонтитул Знак"/>
    <w:link w:val="736"/>
    <w:uiPriority w:val="99"/>
  </w:style>
  <w:style w:type="table" w:styleId="740">
    <w:name w:val="Table Grid"/>
    <w:basedOn w:val="713"/>
    <w:tblPr/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/>
      <w:u w:val="single"/>
    </w:rPr>
  </w:style>
  <w:style w:type="paragraph" w:styleId="867">
    <w:name w:val="footnote text"/>
    <w:basedOn w:val="702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702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702"/>
    <w:next w:val="702"/>
    <w:uiPriority w:val="39"/>
    <w:unhideWhenUsed/>
    <w:pPr>
      <w:spacing w:after="57"/>
    </w:pPr>
  </w:style>
  <w:style w:type="paragraph" w:styleId="874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5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6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7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8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9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0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1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2"/>
    <w:next w:val="702"/>
    <w:uiPriority w:val="99"/>
    <w:unhideWhenUsed/>
  </w:style>
  <w:style w:type="paragraph" w:styleId="884">
    <w:name w:val="Body Text"/>
    <w:basedOn w:val="702"/>
    <w:link w:val="893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2"/>
    <w:pPr>
      <w:ind w:right="-1"/>
      <w:jc w:val="both"/>
    </w:pPr>
    <w:rPr>
      <w:sz w:val="26"/>
    </w:rPr>
  </w:style>
  <w:style w:type="character" w:styleId="886">
    <w:name w:val="page number"/>
    <w:basedOn w:val="712"/>
  </w:style>
  <w:style w:type="paragraph" w:styleId="887">
    <w:name w:val="Balloon Text"/>
    <w:basedOn w:val="702"/>
    <w:link w:val="888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734"/>
    <w:uiPriority w:val="99"/>
  </w:style>
  <w:style w:type="paragraph" w:styleId="890" w:customStyle="1">
    <w:name w:val="Форма"/>
    <w:rPr>
      <w:sz w:val="28"/>
      <w:szCs w:val="28"/>
      <w:lang w:eastAsia="ru-RU"/>
    </w:rPr>
  </w:style>
  <w:style w:type="paragraph" w:styleId="891" w:customStyle="1">
    <w:name w:val="ConsPlusNormal"/>
    <w:link w:val="894"/>
    <w:pPr>
      <w:widowControl w:val="off"/>
    </w:pPr>
    <w:rPr>
      <w:sz w:val="24"/>
      <w:szCs w:val="24"/>
      <w:lang w:eastAsia="ru-RU"/>
    </w:rPr>
  </w:style>
  <w:style w:type="paragraph" w:styleId="892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3" w:customStyle="1">
    <w:name w:val="Основной текст Знак"/>
    <w:link w:val="884"/>
    <w:rPr>
      <w:rFonts w:ascii="Courier New" w:hAnsi="Courier New"/>
      <w:sz w:val="26"/>
    </w:rPr>
  </w:style>
  <w:style w:type="character" w:styleId="894" w:customStyle="1">
    <w:name w:val="ConsPlusNormal Знак"/>
    <w:link w:val="891"/>
    <w:rPr>
      <w:sz w:val="24"/>
      <w:szCs w:val="24"/>
    </w:rPr>
  </w:style>
  <w:style w:type="paragraph" w:styleId="895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6" w:customStyle="1">
    <w:name w:val="Основной шрифт абзаца3"/>
  </w:style>
  <w:style w:type="paragraph" w:styleId="897">
    <w:name w:val="Normal (Web)"/>
    <w:basedOn w:val="70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8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2024-12-26T04:39:00Z</dcterms:created>
  <dcterms:modified xsi:type="dcterms:W3CDTF">2024-12-27T06:48:34Z</dcterms:modified>
  <cp:version>1048576</cp:version>
</cp:coreProperties>
</file>