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3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6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55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О </w:t>
                              </w: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C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55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57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55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24.12.2024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55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55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1281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55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6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55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О 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 xml:space="preserve">C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55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57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755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24.12.2024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55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755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1281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55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lang w:val="ru-RU"/>
        </w:rPr>
      </w:r>
      <w:r>
        <w:rPr>
          <w:rFonts w:ascii="Times New Roman" w:hAnsi="Times New Roman"/>
          <w:sz w:val="24"/>
          <w:lang w:val="ru-RU"/>
        </w:rPr>
      </w:r>
    </w:p>
    <w:p>
      <w:pPr>
        <w:pStyle w:val="76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6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55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55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55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55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55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5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5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5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внесении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изменений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</w:t>
      </w:r>
      <w:r>
        <w:rPr>
          <w:b/>
          <w:sz w:val="28"/>
          <w:szCs w:val="28"/>
        </w:rPr>
        <w:t xml:space="preserve">ую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программ</w:t>
      </w:r>
      <w:r>
        <w:rPr>
          <w:b/>
          <w:sz w:val="28"/>
          <w:szCs w:val="28"/>
        </w:rPr>
        <w:t xml:space="preserve">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55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Развитие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сети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образовательных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55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города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Перми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  <w:t xml:space="preserve">,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55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утвержденную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постановлением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55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города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</w:t>
      </w:r>
      <w:r>
        <w:rPr>
          <w:b/>
          <w:sz w:val="28"/>
          <w:szCs w:val="28"/>
        </w:rPr>
        <w:t xml:space="preserve">р</w:t>
      </w:r>
      <w:r>
        <w:rPr>
          <w:b/>
          <w:sz w:val="28"/>
          <w:szCs w:val="28"/>
        </w:rPr>
        <w:t xml:space="preserve">ми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55"/>
        <w:spacing w:line="240" w:lineRule="exact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от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20.10.2021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923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755"/>
        <w:jc w:val="both"/>
        <w:spacing w:line="240" w:lineRule="exac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755"/>
        <w:jc w:val="both"/>
        <w:spacing w:line="240" w:lineRule="exac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755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кодексом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коном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принципах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становлением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781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грамм,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ПОСТАНОВЛЯЕТ:</w:t>
      </w:r>
      <w:r>
        <w:rPr>
          <w:sz w:val="28"/>
          <w:szCs w:val="28"/>
        </w:rPr>
      </w:r>
    </w:p>
    <w:p>
      <w:pPr>
        <w:pStyle w:val="75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прилагаемые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Разв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ред.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30.12.2021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1271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25.02.2022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113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29.03.2022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237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13.05.2022</w:t>
      </w:r>
      <w:r>
        <w:rPr>
          <w:sz w:val="28"/>
          <w:szCs w:val="28"/>
        </w:rPr>
        <w:t xml:space="preserve"> </w:t>
        <w:br w:type="textWrapping" w:clear="all"/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355,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31.05.2022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421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19.08.2022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700,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09.09.2022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777,</w:t>
      </w:r>
      <w:r>
        <w:rPr>
          <w:sz w:val="28"/>
          <w:szCs w:val="28"/>
        </w:rPr>
        <w:t xml:space="preserve"> </w:t>
        <w:br w:type="textWrapping" w:clear="all"/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20.10.2022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1036,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28.10.2022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1091,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25.11.2022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1191,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22.12.2022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1340,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30.12.2022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1430,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18.01.2023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30.01.2023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52,</w:t>
      </w:r>
      <w:r>
        <w:rPr>
          <w:sz w:val="28"/>
          <w:szCs w:val="28"/>
        </w:rPr>
        <w:t xml:space="preserve"> </w:t>
        <w:br w:type="textWrapping" w:clear="all"/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07.02.2023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81,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13.03.2023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192,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24.03.2023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236,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26.04.2023</w:t>
      </w:r>
      <w:r>
        <w:rPr>
          <w:sz w:val="28"/>
          <w:szCs w:val="28"/>
        </w:rPr>
        <w:t xml:space="preserve"> </w:t>
        <w:br w:type="textWrapping" w:clear="all"/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340,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30.06.2023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554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31.07.2023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652,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25.08.2023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772,</w:t>
      </w:r>
      <w:r>
        <w:rPr>
          <w:sz w:val="28"/>
          <w:szCs w:val="28"/>
        </w:rPr>
        <w:t xml:space="preserve"> </w:t>
        <w:br w:type="textWrapping" w:clear="all"/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20.09.2023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847,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20.10.2023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1129,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08.11.2023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1223,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21.11.2023</w:t>
      </w:r>
      <w:r>
        <w:rPr>
          <w:sz w:val="28"/>
          <w:szCs w:val="28"/>
        </w:rPr>
        <w:t xml:space="preserve"> </w:t>
        <w:br w:type="textWrapping" w:clear="all"/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1277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15.12.2023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1411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26.12.2023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1485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29.12.2023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1523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  <w:br w:type="textWrapping" w:clear="all"/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06.02.2024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73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15.02.2024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109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28.03.2024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226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25.04.2024</w:t>
      </w:r>
      <w:r>
        <w:rPr>
          <w:sz w:val="28"/>
          <w:szCs w:val="28"/>
        </w:rPr>
        <w:t xml:space="preserve"> </w:t>
        <w:br w:type="textWrapping" w:clear="all"/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324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20.06.2024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515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19.07.2024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594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16.09.2024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764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  <w:br w:type="textWrapping" w:clear="all"/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17.10.2024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950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07.11.2024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1078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11.12.2024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1219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75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вступает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силу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печатном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массовой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бюллетень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действует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вопросам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печатном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массовой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бюллетень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75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Информационно-аналитическому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сетевом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издании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сайт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www.gorodperm.ru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стителя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Мальцеву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5"/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Э.О.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5"/>
        <w:jc w:val="both"/>
        <w:spacing w:before="720" w:line="240" w:lineRule="exact"/>
        <w:tabs>
          <w:tab w:val="left" w:pos="8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755"/>
        <w:jc w:val="both"/>
        <w:tabs>
          <w:tab w:val="left" w:pos="8080" w:leader="none"/>
        </w:tabs>
        <w:rPr>
          <w:sz w:val="28"/>
          <w:szCs w:val="28"/>
        </w:rPr>
        <w:sectPr>
          <w:headerReference w:type="default" r:id="rId9"/>
          <w:headerReference w:type="even" r:id="rId10"/>
          <w:footnotePr/>
          <w:endnotePr/>
          <w:type w:val="nextColumn"/>
          <w:pgSz w:w="11900" w:h="16820" w:orient="portrait"/>
          <w:pgMar w:top="1134" w:right="567" w:bottom="1134" w:left="1418" w:header="363" w:footer="720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5"/>
        <w:ind w:left="10632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5"/>
        <w:ind w:left="10632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</w:t>
      </w:r>
      <w:r>
        <w:rPr>
          <w:sz w:val="28"/>
          <w:szCs w:val="28"/>
        </w:rPr>
      </w:r>
    </w:p>
    <w:p>
      <w:pPr>
        <w:pStyle w:val="755"/>
        <w:ind w:left="10632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ми</w:t>
      </w:r>
      <w:r>
        <w:rPr>
          <w:sz w:val="28"/>
          <w:szCs w:val="28"/>
        </w:rPr>
      </w:r>
    </w:p>
    <w:p>
      <w:pPr>
        <w:pStyle w:val="755"/>
        <w:ind w:left="10632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24.12.2024 № 1281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5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5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755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</w:t>
      </w:r>
      <w:r>
        <w:rPr>
          <w:b/>
          <w:sz w:val="28"/>
          <w:szCs w:val="28"/>
        </w:rPr>
      </w:r>
    </w:p>
    <w:p>
      <w:pPr>
        <w:pStyle w:val="755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муниципальную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программу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Развитие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сети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образовательных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организаций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города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»</w:t>
      </w:r>
      <w:r>
        <w:rPr>
          <w:b/>
          <w:sz w:val="28"/>
          <w:szCs w:val="28"/>
        </w:rPr>
        <w:t xml:space="preserve">,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утвержденную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постановлением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администрации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города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Перми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октя</w:t>
      </w:r>
      <w:r>
        <w:rPr>
          <w:b/>
          <w:sz w:val="28"/>
          <w:szCs w:val="28"/>
        </w:rPr>
        <w:t xml:space="preserve">б</w:t>
      </w:r>
      <w:r>
        <w:rPr>
          <w:b/>
          <w:sz w:val="28"/>
          <w:szCs w:val="28"/>
        </w:rPr>
        <w:t xml:space="preserve">ря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</w:t>
      </w:r>
      <w:r>
        <w:rPr>
          <w:b/>
          <w:sz w:val="28"/>
          <w:szCs w:val="28"/>
        </w:rPr>
        <w:t xml:space="preserve">21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923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55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755"/>
        <w:ind w:firstLine="709"/>
        <w:jc w:val="both"/>
        <w:rPr>
          <w:sz w:val="28"/>
        </w:rPr>
      </w:pPr>
      <w:r>
        <w:rPr>
          <w:sz w:val="28"/>
        </w:rPr>
        <w:t xml:space="preserve">1.</w:t>
      </w:r>
      <w:r>
        <w:rPr>
          <w:sz w:val="28"/>
        </w:rPr>
        <w:t xml:space="preserve"> </w:t>
      </w:r>
      <w:r>
        <w:rPr>
          <w:sz w:val="28"/>
        </w:rPr>
        <w:t xml:space="preserve">В</w:t>
      </w:r>
      <w:r>
        <w:rPr>
          <w:sz w:val="28"/>
        </w:rPr>
        <w:t xml:space="preserve"> </w:t>
      </w:r>
      <w:r>
        <w:rPr>
          <w:sz w:val="28"/>
        </w:rPr>
        <w:t xml:space="preserve">разделе</w:t>
      </w:r>
      <w:r>
        <w:rPr>
          <w:sz w:val="28"/>
        </w:rPr>
        <w:t xml:space="preserve"> </w:t>
      </w:r>
      <w:r>
        <w:rPr>
          <w:sz w:val="28"/>
        </w:rPr>
        <w:t xml:space="preserve">«</w:t>
      </w:r>
      <w:r>
        <w:rPr>
          <w:sz w:val="28"/>
        </w:rPr>
        <w:t xml:space="preserve">Паспорт</w:t>
      </w:r>
      <w:r>
        <w:rPr>
          <w:sz w:val="28"/>
        </w:rPr>
        <w:t xml:space="preserve"> </w:t>
      </w:r>
      <w:r>
        <w:rPr>
          <w:sz w:val="28"/>
        </w:rPr>
        <w:t xml:space="preserve">муниципальной</w:t>
      </w:r>
      <w:r>
        <w:rPr>
          <w:sz w:val="28"/>
        </w:rPr>
        <w:t xml:space="preserve"> </w:t>
      </w:r>
      <w:r>
        <w:rPr>
          <w:sz w:val="28"/>
        </w:rPr>
        <w:t xml:space="preserve">программы</w:t>
      </w:r>
      <w:r>
        <w:rPr>
          <w:sz w:val="28"/>
        </w:rPr>
        <w:t xml:space="preserve">»</w:t>
      </w:r>
      <w:r>
        <w:rPr>
          <w:sz w:val="28"/>
        </w:rPr>
        <w:t xml:space="preserve"> </w:t>
      </w:r>
      <w:r>
        <w:rPr>
          <w:sz w:val="28"/>
        </w:rPr>
        <w:t xml:space="preserve">строк</w:t>
      </w:r>
      <w:r>
        <w:rPr>
          <w:sz w:val="28"/>
        </w:rPr>
        <w:t xml:space="preserve">у</w:t>
      </w:r>
      <w:r>
        <w:rPr>
          <w:sz w:val="28"/>
        </w:rPr>
        <w:t xml:space="preserve"> </w:t>
      </w:r>
      <w:r>
        <w:rPr>
          <w:sz w:val="28"/>
        </w:rPr>
        <w:t xml:space="preserve">9</w:t>
      </w:r>
      <w:r>
        <w:rPr>
          <w:sz w:val="28"/>
        </w:rPr>
        <w:t xml:space="preserve"> </w:t>
      </w:r>
      <w:r>
        <w:rPr>
          <w:sz w:val="28"/>
        </w:rPr>
        <w:t xml:space="preserve">изложить</w:t>
      </w:r>
      <w:r>
        <w:rPr>
          <w:sz w:val="28"/>
        </w:rPr>
        <w:t xml:space="preserve"> </w:t>
      </w:r>
      <w:r>
        <w:rPr>
          <w:sz w:val="28"/>
        </w:rPr>
        <w:t xml:space="preserve">в</w:t>
      </w:r>
      <w:r>
        <w:rPr>
          <w:sz w:val="28"/>
        </w:rPr>
        <w:t xml:space="preserve"> </w:t>
      </w:r>
      <w:r>
        <w:rPr>
          <w:sz w:val="28"/>
        </w:rPr>
        <w:t xml:space="preserve">следующей</w:t>
      </w:r>
      <w:r>
        <w:rPr>
          <w:sz w:val="28"/>
        </w:rPr>
        <w:t xml:space="preserve"> </w:t>
      </w:r>
      <w:r>
        <w:rPr>
          <w:sz w:val="28"/>
        </w:rPr>
        <w:t xml:space="preserve">редакции:</w:t>
      </w:r>
      <w:r>
        <w:rPr>
          <w:sz w:val="28"/>
        </w:rPr>
      </w:r>
    </w:p>
    <w:p>
      <w:pPr>
        <w:pStyle w:val="755"/>
        <w:spacing w:line="14" w:lineRule="auto"/>
        <w:rPr>
          <w:rFonts w:eastAsia="Calibri"/>
          <w:sz w:val="2"/>
          <w:szCs w:val="2"/>
          <w:lang w:eastAsia="en-US"/>
        </w:rPr>
      </w:pPr>
      <w:r>
        <w:rPr>
          <w:rFonts w:eastAsia="Calibri"/>
          <w:sz w:val="2"/>
          <w:szCs w:val="2"/>
          <w:lang w:eastAsia="en-US"/>
        </w:rPr>
      </w:r>
      <w:r>
        <w:rPr>
          <w:rFonts w:eastAsia="Calibri"/>
          <w:sz w:val="2"/>
          <w:szCs w:val="2"/>
          <w:lang w:eastAsia="en-US"/>
        </w:rPr>
      </w:r>
    </w:p>
    <w:p>
      <w:pPr>
        <w:pStyle w:val="755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67"/>
        <w:gridCol w:w="4455"/>
        <w:gridCol w:w="2228"/>
        <w:gridCol w:w="2004"/>
        <w:gridCol w:w="2077"/>
        <w:gridCol w:w="1857"/>
        <w:gridCol w:w="17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21" w:type="pct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</w:p>
        </w:tc>
        <w:tc>
          <w:tcPr>
            <w:tcW w:w="1478" w:type="pct"/>
            <w:vAlign w:val="top"/>
            <w:textDirection w:val="lrTb"/>
            <w:noWrap w:val="false"/>
          </w:tcPr>
          <w:p>
            <w:pPr>
              <w:pStyle w:val="755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источники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финансирования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граммы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(подпрограммы)</w:t>
            </w:r>
            <w:r>
              <w:rPr>
                <w:sz w:val="22"/>
                <w:szCs w:val="22"/>
              </w:rPr>
            </w:r>
          </w:p>
        </w:tc>
        <w:tc>
          <w:tcPr>
            <w:tcW w:w="73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год</w:t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</w:t>
            </w:r>
            <w:r>
              <w:rPr>
                <w:sz w:val="22"/>
                <w:szCs w:val="22"/>
              </w:rPr>
            </w:r>
          </w:p>
        </w:tc>
        <w:tc>
          <w:tcPr>
            <w:tcW w:w="665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год</w:t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</w:t>
            </w:r>
            <w:r>
              <w:rPr>
                <w:sz w:val="22"/>
                <w:szCs w:val="22"/>
              </w:rPr>
            </w:r>
          </w:p>
        </w:tc>
        <w:tc>
          <w:tcPr>
            <w:tcW w:w="68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год</w:t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</w:t>
            </w:r>
            <w:r>
              <w:rPr>
                <w:sz w:val="22"/>
                <w:szCs w:val="22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год</w:t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</w:t>
            </w:r>
            <w:r>
              <w:rPr>
                <w:sz w:val="22"/>
                <w:szCs w:val="22"/>
              </w:rPr>
            </w:r>
          </w:p>
        </w:tc>
        <w:tc>
          <w:tcPr>
            <w:tcW w:w="591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год</w:t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21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8" w:type="pct"/>
            <w:vAlign w:val="top"/>
            <w:textDirection w:val="lrTb"/>
            <w:noWrap w:val="false"/>
          </w:tcPr>
          <w:p>
            <w:pPr>
              <w:pStyle w:val="755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программа,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всего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(тыс.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руб.),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том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числе:</w:t>
            </w:r>
            <w:r>
              <w:rPr>
                <w:sz w:val="22"/>
                <w:szCs w:val="22"/>
              </w:rPr>
            </w:r>
          </w:p>
        </w:tc>
        <w:tc>
          <w:tcPr>
            <w:tcW w:w="73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842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505,60270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65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138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375,68083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8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668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866,05883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014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531,17487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1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015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680,03020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21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8" w:type="pct"/>
            <w:vAlign w:val="top"/>
            <w:textDirection w:val="lrTb"/>
            <w:noWrap w:val="false"/>
          </w:tcPr>
          <w:p>
            <w:pPr>
              <w:pStyle w:val="755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города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73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600,64556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65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963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652,83410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8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925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556,733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050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671,918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1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126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036,134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21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8" w:type="pct"/>
            <w:vAlign w:val="top"/>
            <w:textDirection w:val="lrTb"/>
            <w:noWrap w:val="false"/>
          </w:tcPr>
          <w:p>
            <w:pPr>
              <w:pStyle w:val="755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города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Перми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(неиспользованные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ассигнования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отчетного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года)</w:t>
            </w:r>
            <w:r>
              <w:rPr>
                <w:sz w:val="22"/>
                <w:szCs w:val="22"/>
              </w:rPr>
            </w:r>
          </w:p>
        </w:tc>
        <w:tc>
          <w:tcPr>
            <w:tcW w:w="73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760,72042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65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393,45443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8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625,28677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1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21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8" w:type="pct"/>
            <w:vAlign w:val="top"/>
            <w:textDirection w:val="lrTb"/>
            <w:noWrap w:val="false"/>
          </w:tcPr>
          <w:p>
            <w:pPr>
              <w:pStyle w:val="755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Пермского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края</w:t>
            </w:r>
            <w:r>
              <w:rPr>
                <w:sz w:val="22"/>
                <w:szCs w:val="22"/>
              </w:rPr>
            </w:r>
          </w:p>
        </w:tc>
        <w:tc>
          <w:tcPr>
            <w:tcW w:w="73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523,51456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65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852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591,30868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8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004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274,84030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353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439,21820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1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054,39620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21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8" w:type="pct"/>
            <w:vAlign w:val="top"/>
            <w:textDirection w:val="lrTb"/>
            <w:noWrap w:val="false"/>
          </w:tcPr>
          <w:p>
            <w:pPr>
              <w:pStyle w:val="755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Пермского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края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(неиспользованные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ассигнования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отчетного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года)</w:t>
            </w:r>
            <w:r>
              <w:rPr>
                <w:sz w:val="22"/>
                <w:szCs w:val="22"/>
              </w:rPr>
            </w:r>
          </w:p>
        </w:tc>
        <w:tc>
          <w:tcPr>
            <w:tcW w:w="73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65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8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557,72196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1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21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8" w:type="pct"/>
            <w:vAlign w:val="top"/>
            <w:textDirection w:val="lrTb"/>
            <w:noWrap w:val="false"/>
          </w:tcPr>
          <w:p>
            <w:pPr>
              <w:pStyle w:val="755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Российской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Федерации</w:t>
            </w:r>
            <w:r>
              <w:rPr>
                <w:sz w:val="22"/>
                <w:szCs w:val="22"/>
              </w:rPr>
            </w:r>
          </w:p>
        </w:tc>
        <w:tc>
          <w:tcPr>
            <w:tcW w:w="73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081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907,700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65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066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003,100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8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874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572,440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391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977,600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1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643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589,500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21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8" w:type="pct"/>
            <w:vAlign w:val="top"/>
            <w:textDirection w:val="lrTb"/>
            <w:noWrap w:val="false"/>
          </w:tcPr>
          <w:p>
            <w:pPr>
              <w:pStyle w:val="755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источники</w:t>
            </w:r>
            <w:r>
              <w:rPr>
                <w:sz w:val="22"/>
                <w:szCs w:val="22"/>
              </w:rPr>
            </w:r>
          </w:p>
        </w:tc>
        <w:tc>
          <w:tcPr>
            <w:tcW w:w="73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553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632,94144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65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234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734,98362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8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714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561,17157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442,43867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1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000,000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21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8" w:type="pct"/>
            <w:vAlign w:val="top"/>
            <w:textDirection w:val="lrTb"/>
            <w:noWrap w:val="false"/>
          </w:tcPr>
          <w:p>
            <w:pPr>
              <w:pStyle w:val="755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источники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(неиспользова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ассигнования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отчетного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года)</w:t>
            </w:r>
            <w:r>
              <w:rPr>
                <w:sz w:val="22"/>
                <w:szCs w:val="22"/>
              </w:rPr>
            </w:r>
          </w:p>
        </w:tc>
        <w:tc>
          <w:tcPr>
            <w:tcW w:w="73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65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8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687,77523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1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21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8" w:type="pct"/>
            <w:vAlign w:val="top"/>
            <w:textDirection w:val="lrTb"/>
            <w:noWrap w:val="false"/>
          </w:tcPr>
          <w:p>
            <w:pPr>
              <w:pStyle w:val="755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1.1,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всего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(тыс.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руб.),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том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числе:</w:t>
            </w:r>
            <w:r>
              <w:rPr>
                <w:sz w:val="22"/>
                <w:szCs w:val="22"/>
              </w:rPr>
            </w:r>
          </w:p>
        </w:tc>
        <w:tc>
          <w:tcPr>
            <w:tcW w:w="73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108,735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65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422,98604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8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  <w:t xml:space="preserve">00</w:t>
            </w:r>
            <w:r>
              <w:rPr>
                <w:color w:val="000000"/>
                <w:sz w:val="22"/>
                <w:szCs w:val="22"/>
              </w:rPr>
              <w:t xml:space="preserve">,000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1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21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8" w:type="pct"/>
            <w:vAlign w:val="top"/>
            <w:textDirection w:val="lrTb"/>
            <w:noWrap w:val="false"/>
          </w:tcPr>
          <w:p>
            <w:pPr>
              <w:pStyle w:val="755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города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73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308,735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65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348,25979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8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  <w:t xml:space="preserve">,</w:t>
            </w: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1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21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8" w:type="pct"/>
            <w:vAlign w:val="top"/>
            <w:textDirection w:val="lrTb"/>
            <w:noWrap w:val="false"/>
          </w:tcPr>
          <w:p>
            <w:pPr>
              <w:pStyle w:val="755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источники</w:t>
            </w:r>
            <w:r>
              <w:rPr>
                <w:sz w:val="22"/>
                <w:szCs w:val="22"/>
              </w:rPr>
            </w:r>
          </w:p>
        </w:tc>
        <w:tc>
          <w:tcPr>
            <w:tcW w:w="73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800,000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65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074,72625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8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000,000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1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21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8" w:type="pct"/>
            <w:vAlign w:val="top"/>
            <w:textDirection w:val="lrTb"/>
            <w:noWrap w:val="false"/>
          </w:tcPr>
          <w:p>
            <w:pPr>
              <w:pStyle w:val="755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1.2,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всего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(тыс.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руб.),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том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числе:</w:t>
            </w:r>
            <w:r>
              <w:rPr>
                <w:sz w:val="22"/>
                <w:szCs w:val="22"/>
              </w:rPr>
            </w:r>
          </w:p>
        </w:tc>
        <w:tc>
          <w:tcPr>
            <w:tcW w:w="73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336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064,82770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65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907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257,87190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8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402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705,14048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513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087,31967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1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815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764,034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21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8" w:type="pct"/>
            <w:vAlign w:val="top"/>
            <w:textDirection w:val="lrTb"/>
            <w:noWrap w:val="false"/>
          </w:tcPr>
          <w:p>
            <w:pPr>
              <w:pStyle w:val="755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города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73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572,31556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65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152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023,97909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8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613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442,508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152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644,881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1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115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764,034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21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8" w:type="pct"/>
            <w:vAlign w:val="top"/>
            <w:textDirection w:val="lrTb"/>
            <w:noWrap w:val="false"/>
          </w:tcPr>
          <w:p>
            <w:pPr>
              <w:pStyle w:val="755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города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Перми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(неиспользованные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ассигнования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отчетного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года)</w:t>
            </w:r>
            <w:r>
              <w:rPr>
                <w:sz w:val="22"/>
                <w:szCs w:val="22"/>
              </w:rPr>
            </w:r>
          </w:p>
        </w:tc>
        <w:tc>
          <w:tcPr>
            <w:tcW w:w="73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952,97514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65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393,45443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8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255,57677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1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21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8" w:type="pct"/>
            <w:vAlign w:val="top"/>
            <w:textDirection w:val="lrTb"/>
            <w:noWrap w:val="false"/>
          </w:tcPr>
          <w:p>
            <w:pPr>
              <w:pStyle w:val="755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Пермского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края</w:t>
            </w:r>
            <w:r>
              <w:rPr>
                <w:sz w:val="22"/>
                <w:szCs w:val="22"/>
              </w:rPr>
            </w:r>
          </w:p>
        </w:tc>
        <w:tc>
          <w:tcPr>
            <w:tcW w:w="73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278,79556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65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532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027,08101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8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680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644,15695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000,000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1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21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8" w:type="pct"/>
            <w:vAlign w:val="top"/>
            <w:textDirection w:val="lrTb"/>
            <w:noWrap w:val="false"/>
          </w:tcPr>
          <w:p>
            <w:pPr>
              <w:pStyle w:val="755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Пермского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края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(неиспользованные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ассигнования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отчетного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года)</w:t>
            </w:r>
            <w:r>
              <w:rPr>
                <w:sz w:val="22"/>
                <w:szCs w:val="22"/>
              </w:rPr>
            </w:r>
          </w:p>
        </w:tc>
        <w:tc>
          <w:tcPr>
            <w:tcW w:w="73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65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8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557,72196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1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21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8" w:type="pct"/>
            <w:vAlign w:val="top"/>
            <w:textDirection w:val="lrTb"/>
            <w:noWrap w:val="false"/>
          </w:tcPr>
          <w:p>
            <w:pPr>
              <w:pStyle w:val="755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Российской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Федерации</w:t>
            </w:r>
            <w:r>
              <w:rPr>
                <w:sz w:val="22"/>
                <w:szCs w:val="22"/>
              </w:rPr>
            </w:r>
          </w:p>
        </w:tc>
        <w:tc>
          <w:tcPr>
            <w:tcW w:w="73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723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427,800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65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037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153,100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8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526,140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1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21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8" w:type="pct"/>
            <w:vAlign w:val="top"/>
            <w:textDirection w:val="lrTb"/>
            <w:noWrap w:val="false"/>
          </w:tcPr>
          <w:p>
            <w:pPr>
              <w:pStyle w:val="755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источники</w:t>
            </w:r>
            <w:r>
              <w:rPr>
                <w:sz w:val="22"/>
                <w:szCs w:val="22"/>
              </w:rPr>
            </w:r>
          </w:p>
        </w:tc>
        <w:tc>
          <w:tcPr>
            <w:tcW w:w="73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832,94144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65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164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660,25737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8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514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561,17157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442,43867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1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000,0</w:t>
            </w:r>
            <w:r>
              <w:rPr>
                <w:color w:val="000000"/>
                <w:sz w:val="22"/>
                <w:szCs w:val="22"/>
              </w:rPr>
              <w:t xml:space="preserve">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21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8" w:type="pct"/>
            <w:vAlign w:val="top"/>
            <w:textDirection w:val="lrTb"/>
            <w:noWrap w:val="false"/>
          </w:tcPr>
          <w:p>
            <w:pPr>
              <w:pStyle w:val="755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источники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(неиспользова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ассигнования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отчетного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года)</w:t>
            </w:r>
            <w:r>
              <w:rPr>
                <w:sz w:val="22"/>
                <w:szCs w:val="22"/>
              </w:rPr>
            </w:r>
          </w:p>
        </w:tc>
        <w:tc>
          <w:tcPr>
            <w:tcW w:w="73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65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8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687,77523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1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21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8" w:type="pct"/>
            <w:vAlign w:val="top"/>
            <w:textDirection w:val="lrTb"/>
            <w:noWrap w:val="false"/>
          </w:tcPr>
          <w:p>
            <w:pPr>
              <w:pStyle w:val="755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1.3,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всего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(тыс.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руб.),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том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числе:</w:t>
            </w:r>
            <w:r>
              <w:rPr>
                <w:sz w:val="22"/>
                <w:szCs w:val="22"/>
              </w:rPr>
            </w:r>
          </w:p>
        </w:tc>
        <w:tc>
          <w:tcPr>
            <w:tcW w:w="73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990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332,040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65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156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694,82289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8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066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160,91835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501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443,85520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1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199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915,99620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21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8" w:type="pct"/>
            <w:vAlign w:val="top"/>
            <w:textDirection w:val="lrTb"/>
            <w:noWrap w:val="false"/>
          </w:tcPr>
          <w:p>
            <w:pPr>
              <w:pStyle w:val="755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города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73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719,595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65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280,59522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8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312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114,225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898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027,037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1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010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272,100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21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8" w:type="pct"/>
            <w:vAlign w:val="top"/>
            <w:textDirection w:val="lrTb"/>
            <w:noWrap w:val="false"/>
          </w:tcPr>
          <w:p>
            <w:pPr>
              <w:pStyle w:val="755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города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Перми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(неиспользованные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ассигнования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отчетного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года)</w:t>
            </w:r>
            <w:r>
              <w:rPr>
                <w:sz w:val="22"/>
                <w:szCs w:val="22"/>
              </w:rPr>
            </w:r>
          </w:p>
        </w:tc>
        <w:tc>
          <w:tcPr>
            <w:tcW w:w="73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887,826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65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8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369,710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1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21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8" w:type="pct"/>
            <w:vAlign w:val="top"/>
            <w:textDirection w:val="lrTb"/>
            <w:noWrap w:val="false"/>
          </w:tcPr>
          <w:p>
            <w:pPr>
              <w:pStyle w:val="755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Пермского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края</w:t>
            </w:r>
            <w:r>
              <w:rPr>
                <w:sz w:val="22"/>
                <w:szCs w:val="22"/>
              </w:rPr>
            </w:r>
          </w:p>
        </w:tc>
        <w:tc>
          <w:tcPr>
            <w:tcW w:w="73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244,719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65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564,22767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8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630,68335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439,21820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1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054,39620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21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78" w:type="pct"/>
            <w:vAlign w:val="top"/>
            <w:textDirection w:val="lrTb"/>
            <w:noWrap w:val="false"/>
          </w:tcPr>
          <w:p>
            <w:pPr>
              <w:pStyle w:val="755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Российской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Федерации</w:t>
            </w:r>
            <w:r>
              <w:rPr>
                <w:sz w:val="22"/>
                <w:szCs w:val="22"/>
              </w:rPr>
            </w:r>
          </w:p>
        </w:tc>
        <w:tc>
          <w:tcPr>
            <w:tcW w:w="73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358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479,900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65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850,000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8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046,300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391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977,600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1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643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589,500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755"/>
        <w:ind w:firstLine="720"/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55"/>
        <w:ind w:firstLine="720"/>
        <w:jc w:val="both"/>
        <w:widowControl w:val="off"/>
        <w:rPr>
          <w:sz w:val="28"/>
          <w:szCs w:val="28"/>
        </w:rPr>
      </w:pPr>
      <w:r>
        <w:rPr>
          <w:sz w:val="28"/>
        </w:rPr>
        <w:t xml:space="preserve">2</w:t>
      </w:r>
      <w:r>
        <w:rPr>
          <w:sz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Система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подпрограммы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Обеспечение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доступности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Развитие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5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1.2.1.1.11.3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редакции:</w:t>
      </w:r>
      <w:r>
        <w:rPr>
          <w:sz w:val="28"/>
          <w:szCs w:val="28"/>
        </w:rPr>
      </w:r>
    </w:p>
    <w:tbl>
      <w:tblPr>
        <w:tblW w:w="5000" w:type="pct"/>
        <w:tblInd w:w="0" w:type="dxa"/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1172"/>
        <w:gridCol w:w="2275"/>
        <w:gridCol w:w="389"/>
        <w:gridCol w:w="392"/>
        <w:gridCol w:w="413"/>
        <w:gridCol w:w="413"/>
        <w:gridCol w:w="413"/>
        <w:gridCol w:w="413"/>
        <w:gridCol w:w="1453"/>
        <w:gridCol w:w="1567"/>
        <w:gridCol w:w="1177"/>
        <w:gridCol w:w="1279"/>
        <w:gridCol w:w="1390"/>
        <w:gridCol w:w="1237"/>
        <w:gridCol w:w="99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" w:type="pct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1.2.1.1.11.3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pct"/>
            <w:vAlign w:val="top"/>
            <w:vMerge w:val="restart"/>
            <w:textDirection w:val="lrTb"/>
            <w:noWrap w:val="false"/>
          </w:tcPr>
          <w:p>
            <w:pPr>
              <w:pStyle w:val="755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выполненные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работы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по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строительству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здания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общеобразовательного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учреждения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по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адресу: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г.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Пермь,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ул.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Ветлужская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" w:type="pct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ед.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" w:type="pct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" w:type="pct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" w:type="pct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" w:type="pct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" w:type="pct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" w:type="pct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МКУ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«</w:t>
            </w:r>
            <w:r>
              <w:rPr>
                <w:sz w:val="22"/>
                <w:szCs w:val="28"/>
              </w:rPr>
              <w:t xml:space="preserve">УТЗ</w:t>
            </w:r>
            <w:r>
              <w:rPr>
                <w:sz w:val="22"/>
                <w:szCs w:val="28"/>
              </w:rPr>
              <w:t xml:space="preserve">»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3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Пермского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края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0,0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0,0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421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322,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65695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0,0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0,0</w:t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3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Российской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Федерации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0,0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0,0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445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526,140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0,0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0,0</w:t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3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внебюджетные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источники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0,0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0,0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480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020,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81424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0,0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0,0</w:t>
            </w:r>
            <w:r>
              <w:rPr>
                <w:sz w:val="22"/>
                <w:szCs w:val="28"/>
              </w:rPr>
            </w:r>
          </w:p>
        </w:tc>
      </w:tr>
    </w:tbl>
    <w:p>
      <w:pPr>
        <w:pStyle w:val="755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5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Итого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1.2.1.1.</w:t>
      </w:r>
      <w:r>
        <w:rPr>
          <w:sz w:val="28"/>
          <w:szCs w:val="28"/>
        </w:rPr>
        <w:t xml:space="preserve">11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источникам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финансирования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редакции:</w:t>
      </w:r>
      <w:r>
        <w:rPr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61"/>
        <w:gridCol w:w="3402"/>
        <w:gridCol w:w="1417"/>
        <w:gridCol w:w="2268"/>
        <w:gridCol w:w="2373"/>
        <w:gridCol w:w="491"/>
        <w:gridCol w:w="4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4361" w:type="dxa"/>
            <w:vAlign w:val="top"/>
            <w:vMerge w:val="restart"/>
            <w:textDirection w:val="lrTb"/>
            <w:noWrap/>
          </w:tcPr>
          <w:p>
            <w:pPr>
              <w:pStyle w:val="755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 xml:space="preserve">Итого</w:t>
            </w:r>
            <w:r>
              <w:rPr>
                <w:color w:val="000000"/>
                <w:sz w:val="22"/>
                <w:szCs w:val="24"/>
              </w:rPr>
              <w:t xml:space="preserve"> </w:t>
            </w:r>
            <w:r>
              <w:rPr>
                <w:color w:val="000000"/>
                <w:sz w:val="22"/>
                <w:szCs w:val="24"/>
              </w:rPr>
              <w:t xml:space="preserve">по</w:t>
            </w:r>
            <w:r>
              <w:rPr>
                <w:color w:val="000000"/>
                <w:sz w:val="22"/>
                <w:szCs w:val="24"/>
              </w:rPr>
              <w:t xml:space="preserve"> </w:t>
            </w:r>
            <w:r>
              <w:rPr>
                <w:color w:val="000000"/>
                <w:sz w:val="22"/>
                <w:szCs w:val="24"/>
              </w:rPr>
              <w:t xml:space="preserve">мероприятию</w:t>
            </w:r>
            <w:r>
              <w:rPr>
                <w:color w:val="000000"/>
                <w:sz w:val="22"/>
                <w:szCs w:val="24"/>
              </w:rPr>
              <w:t xml:space="preserve"> </w:t>
            </w:r>
            <w:r>
              <w:rPr>
                <w:color w:val="000000"/>
                <w:sz w:val="22"/>
                <w:szCs w:val="24"/>
              </w:rPr>
              <w:t xml:space="preserve">1.2.1.1.</w:t>
            </w:r>
            <w:r>
              <w:rPr>
                <w:color w:val="000000"/>
                <w:sz w:val="22"/>
                <w:szCs w:val="24"/>
              </w:rPr>
              <w:t xml:space="preserve">11</w:t>
            </w:r>
            <w:r>
              <w:rPr>
                <w:color w:val="000000"/>
                <w:sz w:val="22"/>
                <w:szCs w:val="24"/>
              </w:rPr>
              <w:t xml:space="preserve">,</w:t>
            </w:r>
            <w:r>
              <w:rPr>
                <w:color w:val="000000"/>
                <w:sz w:val="22"/>
                <w:szCs w:val="24"/>
              </w:rPr>
              <w:t xml:space="preserve"> </w:t>
            </w:r>
            <w:r>
              <w:rPr>
                <w:color w:val="000000"/>
                <w:sz w:val="22"/>
                <w:szCs w:val="24"/>
              </w:rPr>
              <w:t xml:space="preserve">в</w:t>
            </w:r>
            <w:r>
              <w:rPr>
                <w:color w:val="000000"/>
                <w:sz w:val="22"/>
                <w:szCs w:val="24"/>
              </w:rPr>
              <w:t xml:space="preserve"> </w:t>
            </w:r>
            <w:r>
              <w:rPr>
                <w:color w:val="000000"/>
                <w:sz w:val="22"/>
                <w:szCs w:val="24"/>
              </w:rPr>
              <w:t xml:space="preserve">том</w:t>
            </w:r>
            <w:r>
              <w:rPr>
                <w:color w:val="000000"/>
                <w:sz w:val="22"/>
                <w:szCs w:val="24"/>
              </w:rPr>
              <w:t xml:space="preserve"> </w:t>
            </w:r>
            <w:r>
              <w:rPr>
                <w:color w:val="000000"/>
                <w:sz w:val="22"/>
                <w:szCs w:val="24"/>
              </w:rPr>
              <w:t xml:space="preserve">числе</w:t>
            </w:r>
            <w:r>
              <w:rPr>
                <w:color w:val="000000"/>
                <w:sz w:val="22"/>
                <w:szCs w:val="24"/>
              </w:rPr>
              <w:t xml:space="preserve"> </w:t>
            </w:r>
            <w:r>
              <w:rPr>
                <w:color w:val="000000"/>
                <w:sz w:val="22"/>
                <w:szCs w:val="24"/>
              </w:rPr>
              <w:t xml:space="preserve">по</w:t>
            </w:r>
            <w:r>
              <w:rPr>
                <w:color w:val="000000"/>
                <w:sz w:val="22"/>
                <w:szCs w:val="24"/>
              </w:rPr>
              <w:t xml:space="preserve"> </w:t>
            </w:r>
            <w:r>
              <w:rPr>
                <w:color w:val="000000"/>
                <w:sz w:val="22"/>
                <w:szCs w:val="24"/>
              </w:rPr>
              <w:t xml:space="preserve">источникам</w:t>
            </w:r>
            <w:r>
              <w:rPr>
                <w:color w:val="000000"/>
                <w:sz w:val="22"/>
                <w:szCs w:val="24"/>
              </w:rPr>
              <w:t xml:space="preserve"> </w:t>
            </w:r>
            <w:r>
              <w:rPr>
                <w:color w:val="000000"/>
                <w:sz w:val="22"/>
                <w:szCs w:val="24"/>
              </w:rPr>
              <w:t xml:space="preserve">финансирования</w:t>
            </w: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 xml:space="preserve">итого</w:t>
            </w: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 xml:space="preserve">0,0</w:t>
            </w: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/>
          </w:tcPr>
          <w:p>
            <w:pPr>
              <w:pStyle w:val="755"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 xml:space="preserve">219</w:t>
            </w:r>
            <w:r>
              <w:rPr>
                <w:color w:val="000000"/>
                <w:sz w:val="22"/>
                <w:szCs w:val="24"/>
              </w:rPr>
              <w:t xml:space="preserve"> </w:t>
            </w:r>
            <w:r>
              <w:rPr>
                <w:color w:val="000000"/>
                <w:sz w:val="22"/>
                <w:szCs w:val="24"/>
              </w:rPr>
              <w:t xml:space="preserve">464,70230</w:t>
            </w: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2373" w:type="dxa"/>
            <w:vAlign w:val="top"/>
            <w:textDirection w:val="lrTb"/>
            <w:noWrap/>
          </w:tcPr>
          <w:p>
            <w:pPr>
              <w:pStyle w:val="755"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 xml:space="preserve">1</w:t>
            </w:r>
            <w:r>
              <w:rPr>
                <w:color w:val="000000"/>
                <w:sz w:val="22"/>
                <w:szCs w:val="24"/>
              </w:rPr>
              <w:t xml:space="preserve"> </w:t>
            </w:r>
            <w:r>
              <w:rPr>
                <w:color w:val="000000"/>
                <w:sz w:val="22"/>
                <w:szCs w:val="24"/>
              </w:rPr>
              <w:t xml:space="preserve">519</w:t>
            </w:r>
            <w:r>
              <w:rPr>
                <w:color w:val="000000"/>
                <w:sz w:val="22"/>
                <w:szCs w:val="24"/>
              </w:rPr>
              <w:t xml:space="preserve"> </w:t>
            </w:r>
            <w:r>
              <w:rPr>
                <w:color w:val="000000"/>
                <w:sz w:val="22"/>
                <w:szCs w:val="24"/>
              </w:rPr>
              <w:t xml:space="preserve">703,27795</w:t>
            </w: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491" w:type="dxa"/>
            <w:vAlign w:val="top"/>
            <w:textDirection w:val="lrTb"/>
            <w:noWrap/>
          </w:tcPr>
          <w:p>
            <w:pPr>
              <w:pStyle w:val="755"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 xml:space="preserve">0,0</w:t>
            </w: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491" w:type="dxa"/>
            <w:vAlign w:val="top"/>
            <w:textDirection w:val="lrTb"/>
            <w:noWrap/>
          </w:tcPr>
          <w:p>
            <w:pPr>
              <w:pStyle w:val="755"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 xml:space="preserve">0,0</w:t>
            </w:r>
            <w:r>
              <w:rPr>
                <w:color w:val="000000"/>
                <w:sz w:val="22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4361" w:type="dxa"/>
            <w:vAlign w:val="top"/>
            <w:vMerge w:val="continue"/>
            <w:textDirection w:val="lrTb"/>
            <w:noWrap/>
          </w:tcPr>
          <w:p>
            <w:pPr>
              <w:pStyle w:val="755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</w: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 xml:space="preserve">бюджет</w:t>
            </w:r>
            <w:r>
              <w:rPr>
                <w:color w:val="000000"/>
                <w:sz w:val="22"/>
                <w:szCs w:val="24"/>
              </w:rPr>
              <w:t xml:space="preserve"> </w:t>
            </w:r>
            <w:r>
              <w:rPr>
                <w:color w:val="000000"/>
                <w:sz w:val="22"/>
                <w:szCs w:val="24"/>
              </w:rPr>
              <w:t xml:space="preserve">города</w:t>
            </w:r>
            <w:r>
              <w:rPr>
                <w:color w:val="000000"/>
                <w:sz w:val="22"/>
                <w:szCs w:val="24"/>
              </w:rPr>
              <w:t xml:space="preserve"> </w:t>
            </w:r>
            <w:r>
              <w:rPr>
                <w:color w:val="000000"/>
                <w:sz w:val="22"/>
                <w:szCs w:val="24"/>
              </w:rPr>
              <w:t xml:space="preserve">Перми</w:t>
            </w:r>
            <w:r>
              <w:rPr>
                <w:color w:val="000000"/>
                <w:sz w:val="22"/>
                <w:szCs w:val="24"/>
              </w:rPr>
            </w: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 xml:space="preserve">0,0</w:t>
            </w: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/>
          </w:tcPr>
          <w:p>
            <w:pPr>
              <w:pStyle w:val="755"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 xml:space="preserve">31</w:t>
            </w:r>
            <w:r>
              <w:rPr>
                <w:color w:val="000000"/>
                <w:sz w:val="22"/>
                <w:szCs w:val="24"/>
              </w:rPr>
              <w:t xml:space="preserve"> </w:t>
            </w:r>
            <w:r>
              <w:rPr>
                <w:color w:val="000000"/>
                <w:sz w:val="22"/>
                <w:szCs w:val="24"/>
              </w:rPr>
              <w:t xml:space="preserve">384,641</w:t>
            </w: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2373" w:type="dxa"/>
            <w:vAlign w:val="top"/>
            <w:textDirection w:val="lrTb"/>
            <w:noWrap/>
          </w:tcPr>
          <w:p>
            <w:pPr>
              <w:pStyle w:val="755"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 xml:space="preserve">0,0</w:t>
            </w: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491" w:type="dxa"/>
            <w:vAlign w:val="top"/>
            <w:textDirection w:val="lrTb"/>
            <w:noWrap/>
          </w:tcPr>
          <w:p>
            <w:pPr>
              <w:pStyle w:val="755"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</w: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491" w:type="dxa"/>
            <w:vAlign w:val="top"/>
            <w:textDirection w:val="lrTb"/>
            <w:noWrap/>
          </w:tcPr>
          <w:p>
            <w:pPr>
              <w:pStyle w:val="755"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</w:r>
            <w:r>
              <w:rPr>
                <w:color w:val="000000"/>
                <w:sz w:val="22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4361" w:type="dxa"/>
            <w:vAlign w:val="center"/>
            <w:vMerge w:val="continue"/>
            <w:textDirection w:val="lrTb"/>
            <w:noWrap w:val="false"/>
          </w:tcPr>
          <w:p>
            <w:pPr>
              <w:pStyle w:val="755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</w: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Пермского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края</w:t>
            </w:r>
            <w:r>
              <w:rPr>
                <w:sz w:val="22"/>
                <w:szCs w:val="28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 xml:space="preserve">0,0</w:t>
            </w: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/>
          </w:tcPr>
          <w:p>
            <w:pPr>
              <w:pStyle w:val="755"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 xml:space="preserve">110</w:t>
            </w:r>
            <w:r>
              <w:rPr>
                <w:color w:val="000000"/>
                <w:sz w:val="22"/>
                <w:szCs w:val="24"/>
              </w:rPr>
              <w:t xml:space="preserve"> </w:t>
            </w:r>
            <w:r>
              <w:rPr>
                <w:color w:val="000000"/>
                <w:sz w:val="22"/>
                <w:szCs w:val="24"/>
              </w:rPr>
              <w:t xml:space="preserve">837,96130</w:t>
            </w: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2373" w:type="dxa"/>
            <w:vAlign w:val="top"/>
            <w:textDirection w:val="lrTb"/>
            <w:noWrap/>
          </w:tcPr>
          <w:p>
            <w:pPr>
              <w:pStyle w:val="755"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 xml:space="preserve">421</w:t>
            </w:r>
            <w:r>
              <w:rPr>
                <w:color w:val="000000"/>
                <w:sz w:val="22"/>
                <w:szCs w:val="24"/>
              </w:rPr>
              <w:t xml:space="preserve"> </w:t>
            </w:r>
            <w:r>
              <w:rPr>
                <w:color w:val="000000"/>
                <w:sz w:val="22"/>
                <w:szCs w:val="24"/>
              </w:rPr>
              <w:t xml:space="preserve">322,65695</w:t>
            </w: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491" w:type="dxa"/>
            <w:vAlign w:val="top"/>
            <w:textDirection w:val="lrTb"/>
            <w:noWrap/>
          </w:tcPr>
          <w:p>
            <w:pPr>
              <w:pStyle w:val="755"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 xml:space="preserve">0,0</w:t>
            </w: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491" w:type="dxa"/>
            <w:vAlign w:val="top"/>
            <w:textDirection w:val="lrTb"/>
            <w:noWrap/>
          </w:tcPr>
          <w:p>
            <w:pPr>
              <w:pStyle w:val="755"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 xml:space="preserve">0,0</w:t>
            </w:r>
            <w:r>
              <w:rPr>
                <w:color w:val="000000"/>
                <w:sz w:val="22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4361" w:type="dxa"/>
            <w:vAlign w:val="center"/>
            <w:vMerge w:val="continue"/>
            <w:textDirection w:val="lrTb"/>
            <w:noWrap w:val="false"/>
          </w:tcPr>
          <w:p>
            <w:pPr>
              <w:pStyle w:val="755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</w: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Российской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Федерации</w:t>
            </w:r>
            <w:r>
              <w:rPr>
                <w:sz w:val="22"/>
                <w:szCs w:val="28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 xml:space="preserve">0,0</w:t>
            </w: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/>
          </w:tcPr>
          <w:p>
            <w:pPr>
              <w:pStyle w:val="755"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 xml:space="preserve">77</w:t>
            </w:r>
            <w:r>
              <w:rPr>
                <w:color w:val="000000"/>
                <w:sz w:val="22"/>
                <w:szCs w:val="24"/>
              </w:rPr>
              <w:t xml:space="preserve"> </w:t>
            </w:r>
            <w:r>
              <w:rPr>
                <w:color w:val="000000"/>
                <w:sz w:val="22"/>
                <w:szCs w:val="24"/>
              </w:rPr>
              <w:t xml:space="preserve">242,100</w:t>
            </w: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2373" w:type="dxa"/>
            <w:vAlign w:val="top"/>
            <w:textDirection w:val="lrTb"/>
            <w:noWrap/>
          </w:tcPr>
          <w:p>
            <w:pPr>
              <w:pStyle w:val="755"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 xml:space="preserve">445</w:t>
            </w:r>
            <w:r>
              <w:rPr>
                <w:color w:val="000000"/>
                <w:sz w:val="22"/>
                <w:szCs w:val="24"/>
              </w:rPr>
              <w:t xml:space="preserve"> </w:t>
            </w:r>
            <w:r>
              <w:rPr>
                <w:color w:val="000000"/>
                <w:sz w:val="22"/>
                <w:szCs w:val="24"/>
              </w:rPr>
              <w:t xml:space="preserve">526,140</w:t>
            </w: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491" w:type="dxa"/>
            <w:vAlign w:val="top"/>
            <w:textDirection w:val="lrTb"/>
            <w:noWrap/>
          </w:tcPr>
          <w:p>
            <w:pPr>
              <w:pStyle w:val="755"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 xml:space="preserve">0,0</w:t>
            </w: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491" w:type="dxa"/>
            <w:vAlign w:val="top"/>
            <w:textDirection w:val="lrTb"/>
            <w:noWrap/>
          </w:tcPr>
          <w:p>
            <w:pPr>
              <w:pStyle w:val="755"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 xml:space="preserve">0,0</w:t>
            </w:r>
            <w:r>
              <w:rPr>
                <w:color w:val="000000"/>
                <w:sz w:val="22"/>
                <w:szCs w:val="24"/>
              </w:rPr>
            </w:r>
            <w:r>
              <w:rPr>
                <w:color w:val="000000"/>
                <w:sz w:val="22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4361" w:type="dxa"/>
            <w:vAlign w:val="center"/>
            <w:vMerge w:val="continue"/>
            <w:textDirection w:val="lrTb"/>
            <w:noWrap w:val="false"/>
          </w:tcPr>
          <w:p>
            <w:pPr>
              <w:pStyle w:val="755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</w: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внебюджетные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источники</w:t>
            </w:r>
            <w:r>
              <w:rPr>
                <w:sz w:val="22"/>
                <w:szCs w:val="28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 xml:space="preserve">0,0</w:t>
            </w: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2268" w:type="dxa"/>
            <w:vAlign w:val="top"/>
            <w:textDirection w:val="lrTb"/>
            <w:noWrap/>
          </w:tcPr>
          <w:p>
            <w:pPr>
              <w:pStyle w:val="755"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 xml:space="preserve">0,0</w:t>
            </w: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2373" w:type="dxa"/>
            <w:vAlign w:val="top"/>
            <w:textDirection w:val="lrTb"/>
            <w:noWrap/>
          </w:tcPr>
          <w:p>
            <w:pPr>
              <w:pStyle w:val="755"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 xml:space="preserve">652</w:t>
            </w:r>
            <w:r>
              <w:rPr>
                <w:color w:val="000000"/>
                <w:sz w:val="22"/>
                <w:szCs w:val="24"/>
              </w:rPr>
              <w:t xml:space="preserve"> </w:t>
            </w:r>
            <w:r>
              <w:rPr>
                <w:color w:val="000000"/>
                <w:sz w:val="22"/>
                <w:szCs w:val="24"/>
              </w:rPr>
              <w:t xml:space="preserve">854,481</w:t>
            </w: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491" w:type="dxa"/>
            <w:vAlign w:val="top"/>
            <w:textDirection w:val="lrTb"/>
            <w:noWrap/>
          </w:tcPr>
          <w:p>
            <w:pPr>
              <w:pStyle w:val="755"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 xml:space="preserve">0,0</w:t>
            </w: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491" w:type="dxa"/>
            <w:vAlign w:val="top"/>
            <w:textDirection w:val="lrTb"/>
            <w:noWrap/>
          </w:tcPr>
          <w:p>
            <w:pPr>
              <w:pStyle w:val="755"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 xml:space="preserve">0,0</w:t>
            </w:r>
            <w:r>
              <w:rPr>
                <w:color w:val="000000"/>
                <w:sz w:val="22"/>
                <w:szCs w:val="24"/>
              </w:rPr>
            </w:r>
          </w:p>
        </w:tc>
      </w:tr>
    </w:tbl>
    <w:p>
      <w:pPr>
        <w:pStyle w:val="755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5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строк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Итого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1.2.1.1,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источникам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финансирования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Итого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1.2.1,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источникам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финансирования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редакции:</w:t>
      </w:r>
      <w:r>
        <w:rPr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22"/>
        <w:gridCol w:w="4017"/>
        <w:gridCol w:w="1206"/>
        <w:gridCol w:w="1206"/>
        <w:gridCol w:w="1206"/>
        <w:gridCol w:w="1206"/>
        <w:gridCol w:w="12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/>
        <w:tc>
          <w:tcPr>
            <w:tcW w:w="1666" w:type="pct"/>
            <w:vAlign w:val="top"/>
            <w:vMerge w:val="restart"/>
            <w:textDirection w:val="lrTb"/>
            <w:noWrap w:val="false"/>
          </w:tcPr>
          <w:p>
            <w:pPr>
              <w:pStyle w:val="7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основному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мероприятию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1.2.1.1,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том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числе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источникам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финансирования</w:t>
            </w:r>
            <w:r>
              <w:rPr>
                <w:sz w:val="22"/>
                <w:szCs w:val="22"/>
              </w:rPr>
            </w:r>
          </w:p>
        </w:tc>
        <w:tc>
          <w:tcPr>
            <w:tcW w:w="1333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297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018,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14670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827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303,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11290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075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287,</w:t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30448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308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434,</w:t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68467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815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764,</w:t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034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/>
        <w:tc>
          <w:tcPr>
            <w:tcW w:w="1666" w:type="pct"/>
            <w:vAlign w:val="center"/>
            <w:vMerge w:val="continue"/>
            <w:textDirection w:val="lrTb"/>
            <w:noWrap w:val="false"/>
          </w:tcPr>
          <w:p>
            <w:pPr>
              <w:pStyle w:val="7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33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города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Перми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525,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63456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072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069,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22009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807,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586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947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992,</w:t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246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115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764,</w:t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034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/>
        <w:tc>
          <w:tcPr>
            <w:tcW w:w="1666" w:type="pct"/>
            <w:vAlign w:val="center"/>
            <w:vMerge w:val="continue"/>
            <w:textDirection w:val="lrTb"/>
            <w:noWrap w:val="false"/>
          </w:tcPr>
          <w:p>
            <w:pPr>
              <w:pStyle w:val="7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33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города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Перми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(неиспользованные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ассигнования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отчетного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года)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952,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97514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393,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45443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302,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75277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/>
        <w:tc>
          <w:tcPr>
            <w:tcW w:w="1666" w:type="pct"/>
            <w:vAlign w:val="center"/>
            <w:vMerge w:val="continue"/>
            <w:textDirection w:val="lrTb"/>
            <w:noWrap w:val="false"/>
          </w:tcPr>
          <w:p>
            <w:pPr>
              <w:pStyle w:val="7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33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Пермского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края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278,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79556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027,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08101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844,</w:t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15695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000,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/>
        <w:tc>
          <w:tcPr>
            <w:tcW w:w="1666" w:type="pct"/>
            <w:vAlign w:val="center"/>
            <w:vMerge w:val="continue"/>
            <w:textDirection w:val="lrTb"/>
            <w:noWrap w:val="false"/>
          </w:tcPr>
          <w:p>
            <w:pPr>
              <w:pStyle w:val="7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33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Пермского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края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(неиспользованные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ассигнования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отчетного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года)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557,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72196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/>
        <w:tc>
          <w:tcPr>
            <w:tcW w:w="1666" w:type="pct"/>
            <w:vAlign w:val="center"/>
            <w:vMerge w:val="continue"/>
            <w:textDirection w:val="lrTb"/>
            <w:noWrap w:val="false"/>
          </w:tcPr>
          <w:p>
            <w:pPr>
              <w:pStyle w:val="7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33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Российской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Федерации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427,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800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037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153,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526,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140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/>
        <w:tc>
          <w:tcPr>
            <w:tcW w:w="1666" w:type="pct"/>
            <w:vAlign w:val="center"/>
            <w:vMerge w:val="continue"/>
            <w:textDirection w:val="lrTb"/>
            <w:noWrap w:val="false"/>
          </w:tcPr>
          <w:p>
            <w:pPr>
              <w:pStyle w:val="7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33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источники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832,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94144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164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660,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25737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514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561,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17157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442,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43867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000,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/>
        <w:tc>
          <w:tcPr>
            <w:tcW w:w="1666" w:type="pct"/>
            <w:vAlign w:val="center"/>
            <w:vMerge w:val="continue"/>
            <w:textDirection w:val="lrTb"/>
            <w:noWrap w:val="false"/>
          </w:tcPr>
          <w:p>
            <w:pPr>
              <w:pStyle w:val="7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33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источники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(неиспользованные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ассигнования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отчетного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года)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687,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77523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/>
        <w:tc>
          <w:tcPr>
            <w:tcW w:w="1666" w:type="pct"/>
            <w:vAlign w:val="top"/>
            <w:vMerge w:val="restart"/>
            <w:textDirection w:val="lrTb"/>
            <w:noWrap w:val="false"/>
          </w:tcPr>
          <w:p>
            <w:pPr>
              <w:pStyle w:val="7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задаче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1.2.1,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том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числе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источникам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финансирования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33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297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018,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14670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827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303,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11290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075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287,</w:t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30448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308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434,</w:t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68467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815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764,</w:t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034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/>
        <w:tc>
          <w:tcPr>
            <w:tcW w:w="1666" w:type="pct"/>
            <w:vAlign w:val="center"/>
            <w:vMerge w:val="continue"/>
            <w:textDirection w:val="lrTb"/>
            <w:noWrap w:val="false"/>
          </w:tcPr>
          <w:p>
            <w:pPr>
              <w:pStyle w:val="7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33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города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Перми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525,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63456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072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069,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22009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807,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586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947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992,</w:t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246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115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764,</w:t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034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/>
        <w:tc>
          <w:tcPr>
            <w:tcW w:w="1666" w:type="pct"/>
            <w:vAlign w:val="center"/>
            <w:vMerge w:val="continue"/>
            <w:textDirection w:val="lrTb"/>
            <w:noWrap w:val="false"/>
          </w:tcPr>
          <w:p>
            <w:pPr>
              <w:pStyle w:val="7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33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города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Перми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(неиспользованные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ассигнования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отчетного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года)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952,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97514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393,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45443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302,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75277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/>
        <w:tc>
          <w:tcPr>
            <w:tcW w:w="1666" w:type="pct"/>
            <w:vAlign w:val="center"/>
            <w:vMerge w:val="continue"/>
            <w:textDirection w:val="lrTb"/>
            <w:noWrap w:val="false"/>
          </w:tcPr>
          <w:p>
            <w:pPr>
              <w:pStyle w:val="7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33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Пермского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края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278,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79556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027,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08101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844,</w:t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15695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000,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/>
        <w:tc>
          <w:tcPr>
            <w:tcW w:w="1666" w:type="pct"/>
            <w:vAlign w:val="center"/>
            <w:vMerge w:val="continue"/>
            <w:textDirection w:val="lrTb"/>
            <w:noWrap w:val="false"/>
          </w:tcPr>
          <w:p>
            <w:pPr>
              <w:pStyle w:val="7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33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Пермского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края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(неиспользованные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ассигнования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отчетного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года)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557,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72196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/>
        <w:tc>
          <w:tcPr>
            <w:tcW w:w="1666" w:type="pct"/>
            <w:vAlign w:val="center"/>
            <w:vMerge w:val="continue"/>
            <w:textDirection w:val="lrTb"/>
            <w:noWrap w:val="false"/>
          </w:tcPr>
          <w:p>
            <w:pPr>
              <w:pStyle w:val="7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33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Российской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Федерации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427,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800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037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153,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526,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140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/>
        <w:tc>
          <w:tcPr>
            <w:tcW w:w="1666" w:type="pct"/>
            <w:vAlign w:val="center"/>
            <w:vMerge w:val="continue"/>
            <w:textDirection w:val="lrTb"/>
            <w:noWrap w:val="false"/>
          </w:tcPr>
          <w:p>
            <w:pPr>
              <w:pStyle w:val="7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33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источники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832,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94144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164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660,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25737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514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561,</w:t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17157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442,</w:t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43867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000,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/>
        <w:tc>
          <w:tcPr>
            <w:tcW w:w="1666" w:type="pct"/>
            <w:vAlign w:val="center"/>
            <w:vMerge w:val="continue"/>
            <w:textDirection w:val="lrTb"/>
            <w:noWrap w:val="false"/>
          </w:tcPr>
          <w:p>
            <w:pPr>
              <w:pStyle w:val="7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33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источники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(неиспользованные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ассигнования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отчетного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года)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687,</w:t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77523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755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5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1.2.2.1.1.2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1061"/>
        <w:gridCol w:w="1936"/>
        <w:gridCol w:w="419"/>
        <w:gridCol w:w="464"/>
        <w:gridCol w:w="464"/>
        <w:gridCol w:w="464"/>
        <w:gridCol w:w="464"/>
        <w:gridCol w:w="464"/>
        <w:gridCol w:w="1504"/>
        <w:gridCol w:w="1618"/>
        <w:gridCol w:w="1228"/>
        <w:gridCol w:w="1330"/>
        <w:gridCol w:w="1243"/>
        <w:gridCol w:w="1288"/>
        <w:gridCol w:w="103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1.2.2.1.1.2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6" w:type="pct"/>
            <w:vAlign w:val="top"/>
            <w:textDirection w:val="lrTb"/>
            <w:noWrap w:val="false"/>
          </w:tcPr>
          <w:p>
            <w:pPr>
              <w:pStyle w:val="7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оборудование,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мебель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инвентарь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для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оснащения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спортивного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зала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МАОУ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СОШ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81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Перми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МАОУ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СОШ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81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Перми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города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Перми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534,900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755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5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1.2.2.1.2.1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1061"/>
        <w:gridCol w:w="1894"/>
        <w:gridCol w:w="389"/>
        <w:gridCol w:w="413"/>
        <w:gridCol w:w="422"/>
        <w:gridCol w:w="422"/>
        <w:gridCol w:w="422"/>
        <w:gridCol w:w="425"/>
        <w:gridCol w:w="1465"/>
        <w:gridCol w:w="2930"/>
        <w:gridCol w:w="1558"/>
        <w:gridCol w:w="994"/>
        <w:gridCol w:w="1276"/>
        <w:gridCol w:w="707"/>
        <w:gridCol w:w="59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" w:type="pct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1.2.2.1.2.1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pct"/>
            <w:vAlign w:val="top"/>
            <w:vMerge w:val="restart"/>
            <w:textDirection w:val="lrTb"/>
            <w:noWrap w:val="false"/>
          </w:tcPr>
          <w:p>
            <w:pPr>
              <w:pStyle w:val="755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выполненные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работы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по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строительству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спортивного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зала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для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МАОУ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«</w:t>
            </w:r>
            <w:r>
              <w:rPr>
                <w:sz w:val="22"/>
                <w:szCs w:val="28"/>
              </w:rPr>
              <w:t xml:space="preserve">СОШ</w:t>
            </w:r>
            <w:r>
              <w:rPr>
                <w:sz w:val="22"/>
                <w:szCs w:val="28"/>
              </w:rPr>
              <w:t xml:space="preserve"> </w:t>
              <w:br w:type="textWrapping" w:clear="all"/>
            </w:r>
            <w:r>
              <w:rPr>
                <w:sz w:val="22"/>
                <w:szCs w:val="28"/>
              </w:rPr>
              <w:t xml:space="preserve">№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96</w:t>
            </w:r>
            <w:r>
              <w:rPr>
                <w:sz w:val="22"/>
                <w:szCs w:val="28"/>
              </w:rPr>
              <w:t xml:space="preserve">»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г.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Перми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" w:type="pct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ед.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" w:type="pct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" w:type="pct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" w:type="pct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" w:type="pct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" w:type="pct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9" w:type="pct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МКУ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«</w:t>
            </w:r>
            <w:r>
              <w:rPr>
                <w:sz w:val="22"/>
                <w:szCs w:val="28"/>
              </w:rPr>
              <w:t xml:space="preserve">УТЗ</w:t>
            </w:r>
            <w:r>
              <w:rPr>
                <w:sz w:val="22"/>
                <w:szCs w:val="28"/>
              </w:rPr>
              <w:t xml:space="preserve">»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города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Перми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0,0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37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824,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71080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149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196,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64156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0,0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0,0</w:t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9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города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Перми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(неиспользованные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ассигнования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отчетного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года)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0,0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0,0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65,174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0,0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0,0</w:t>
            </w:r>
            <w:r>
              <w:rPr>
                <w:sz w:val="22"/>
                <w:szCs w:val="28"/>
              </w:rPr>
            </w:r>
          </w:p>
        </w:tc>
      </w:tr>
    </w:tbl>
    <w:p>
      <w:pPr>
        <w:pStyle w:val="755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5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2.6.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1.2.2.1.2.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редакции:</w:t>
      </w:r>
      <w:r>
        <w:rPr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1196"/>
        <w:gridCol w:w="2553"/>
        <w:gridCol w:w="425"/>
        <w:gridCol w:w="425"/>
        <w:gridCol w:w="425"/>
        <w:gridCol w:w="425"/>
        <w:gridCol w:w="425"/>
        <w:gridCol w:w="425"/>
        <w:gridCol w:w="890"/>
        <w:gridCol w:w="1624"/>
        <w:gridCol w:w="1234"/>
        <w:gridCol w:w="1336"/>
        <w:gridCol w:w="1249"/>
        <w:gridCol w:w="1294"/>
        <w:gridCol w:w="10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1.2.2.1.2.5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pct"/>
            <w:vAlign w:val="top"/>
            <w:textDirection w:val="lrTb"/>
            <w:noWrap w:val="false"/>
          </w:tcPr>
          <w:p>
            <w:pPr>
              <w:pStyle w:val="7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выполненное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подключение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(технологическое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присоединение)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инженерным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сетям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строительстве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спортивного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зала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для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МАОУ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СОШ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96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Перми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УТЗ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города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Перми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756,79092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740,44878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755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5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2.</w:t>
      </w:r>
      <w:r>
        <w:rPr>
          <w:rFonts w:eastAsia="Calibri"/>
          <w:sz w:val="28"/>
          <w:szCs w:val="22"/>
          <w:lang w:eastAsia="en-US"/>
        </w:rPr>
        <w:t xml:space="preserve">7</w:t>
      </w:r>
      <w:r>
        <w:rPr>
          <w:rFonts w:eastAsia="Calibri"/>
          <w:sz w:val="28"/>
          <w:szCs w:val="22"/>
          <w:lang w:eastAsia="en-US"/>
        </w:rPr>
        <w:t xml:space="preserve">.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строк</w:t>
      </w:r>
      <w:r>
        <w:rPr>
          <w:rFonts w:eastAsia="Calibri"/>
          <w:sz w:val="28"/>
          <w:szCs w:val="22"/>
          <w:lang w:eastAsia="en-US"/>
        </w:rPr>
        <w:t xml:space="preserve">у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«</w:t>
      </w:r>
      <w:r>
        <w:rPr>
          <w:rFonts w:eastAsia="Calibri"/>
          <w:sz w:val="28"/>
          <w:szCs w:val="22"/>
          <w:lang w:eastAsia="en-US"/>
        </w:rPr>
        <w:t xml:space="preserve">Всего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по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подпрограмме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1.2,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в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том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числе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по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источникам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финансирования</w:t>
      </w:r>
      <w:r>
        <w:rPr>
          <w:rFonts w:eastAsia="Calibri"/>
          <w:sz w:val="28"/>
          <w:szCs w:val="22"/>
          <w:lang w:eastAsia="en-US"/>
        </w:rPr>
        <w:t xml:space="preserve">»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изложить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в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следующей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редакции: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5165"/>
        <w:gridCol w:w="3970"/>
        <w:gridCol w:w="1169"/>
        <w:gridCol w:w="1169"/>
        <w:gridCol w:w="1168"/>
        <w:gridCol w:w="1171"/>
        <w:gridCol w:w="11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724" w:type="pct"/>
            <w:vAlign w:val="top"/>
            <w:vMerge w:val="restart"/>
            <w:textDirection w:val="lrTb"/>
            <w:noWrap w:val="false"/>
          </w:tcPr>
          <w:p>
            <w:pPr>
              <w:pStyle w:val="7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подпрограмме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1.2,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том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числе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источникам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финанс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рования</w:t>
            </w:r>
            <w:r>
              <w:rPr>
                <w:sz w:val="22"/>
                <w:szCs w:val="22"/>
              </w:rPr>
            </w:r>
          </w:p>
        </w:tc>
        <w:tc>
          <w:tcPr>
            <w:tcW w:w="1325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</w:t>
            </w:r>
            <w:r>
              <w:rPr>
                <w:sz w:val="22"/>
                <w:szCs w:val="22"/>
              </w:rPr>
            </w:r>
          </w:p>
        </w:tc>
        <w:tc>
          <w:tcPr>
            <w:tcW w:w="39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336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064,</w:t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82770</w:t>
            </w:r>
            <w:r>
              <w:rPr>
                <w:sz w:val="22"/>
                <w:szCs w:val="22"/>
              </w:rPr>
            </w:r>
          </w:p>
        </w:tc>
        <w:tc>
          <w:tcPr>
            <w:tcW w:w="39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907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257,</w:t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87190</w:t>
            </w:r>
            <w:r>
              <w:rPr>
                <w:sz w:val="22"/>
                <w:szCs w:val="22"/>
              </w:rPr>
            </w:r>
          </w:p>
        </w:tc>
        <w:tc>
          <w:tcPr>
            <w:tcW w:w="39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402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705,</w:t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14048</w:t>
            </w:r>
            <w:r>
              <w:rPr>
                <w:sz w:val="22"/>
                <w:szCs w:val="22"/>
              </w:rPr>
            </w:r>
          </w:p>
        </w:tc>
        <w:tc>
          <w:tcPr>
            <w:tcW w:w="391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513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087,</w:t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31967</w:t>
            </w:r>
            <w:r>
              <w:rPr>
                <w:sz w:val="22"/>
                <w:szCs w:val="22"/>
              </w:rPr>
            </w:r>
          </w:p>
        </w:tc>
        <w:tc>
          <w:tcPr>
            <w:tcW w:w="38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815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764,</w:t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034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724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25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города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39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572,</w:t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31556</w:t>
            </w:r>
            <w:r>
              <w:rPr>
                <w:sz w:val="22"/>
                <w:szCs w:val="22"/>
              </w:rPr>
            </w:r>
          </w:p>
        </w:tc>
        <w:tc>
          <w:tcPr>
            <w:tcW w:w="39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152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023,</w:t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97909</w:t>
            </w:r>
            <w:r>
              <w:rPr>
                <w:sz w:val="22"/>
                <w:szCs w:val="22"/>
              </w:rPr>
            </w:r>
          </w:p>
        </w:tc>
        <w:tc>
          <w:tcPr>
            <w:tcW w:w="39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442,</w:t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508</w:t>
            </w:r>
            <w:r>
              <w:rPr>
                <w:sz w:val="22"/>
                <w:szCs w:val="22"/>
              </w:rPr>
            </w:r>
          </w:p>
        </w:tc>
        <w:tc>
          <w:tcPr>
            <w:tcW w:w="391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152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644,</w:t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881</w:t>
            </w:r>
            <w:r>
              <w:rPr>
                <w:sz w:val="22"/>
                <w:szCs w:val="22"/>
              </w:rPr>
            </w:r>
          </w:p>
        </w:tc>
        <w:tc>
          <w:tcPr>
            <w:tcW w:w="38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115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764,</w:t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034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724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25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города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Перми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(неиспользованные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асси</w:t>
            </w:r>
            <w:r>
              <w:rPr>
                <w:sz w:val="22"/>
                <w:szCs w:val="22"/>
              </w:rPr>
              <w:t xml:space="preserve">г</w:t>
            </w:r>
            <w:r>
              <w:rPr>
                <w:sz w:val="22"/>
                <w:szCs w:val="22"/>
              </w:rPr>
              <w:t xml:space="preserve">нования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отчетного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года)</w:t>
            </w:r>
            <w:r>
              <w:rPr>
                <w:sz w:val="22"/>
                <w:szCs w:val="22"/>
              </w:rPr>
            </w:r>
          </w:p>
        </w:tc>
        <w:tc>
          <w:tcPr>
            <w:tcW w:w="39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952,</w:t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97514</w:t>
            </w:r>
            <w:r>
              <w:rPr>
                <w:sz w:val="22"/>
                <w:szCs w:val="22"/>
              </w:rPr>
            </w:r>
          </w:p>
        </w:tc>
        <w:tc>
          <w:tcPr>
            <w:tcW w:w="39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393,</w:t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45443</w:t>
            </w:r>
            <w:r>
              <w:rPr>
                <w:sz w:val="22"/>
                <w:szCs w:val="22"/>
              </w:rPr>
            </w:r>
          </w:p>
        </w:tc>
        <w:tc>
          <w:tcPr>
            <w:tcW w:w="39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255,</w:t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57677</w:t>
            </w:r>
            <w:r>
              <w:rPr>
                <w:sz w:val="22"/>
                <w:szCs w:val="22"/>
              </w:rPr>
            </w:r>
          </w:p>
        </w:tc>
        <w:tc>
          <w:tcPr>
            <w:tcW w:w="391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38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724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25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Пермского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края</w:t>
            </w:r>
            <w:r>
              <w:rPr>
                <w:sz w:val="22"/>
                <w:szCs w:val="22"/>
              </w:rPr>
            </w:r>
          </w:p>
        </w:tc>
        <w:tc>
          <w:tcPr>
            <w:tcW w:w="39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278,</w:t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79556</w:t>
            </w:r>
            <w:r>
              <w:rPr>
                <w:sz w:val="22"/>
                <w:szCs w:val="22"/>
              </w:rPr>
            </w:r>
          </w:p>
        </w:tc>
        <w:tc>
          <w:tcPr>
            <w:tcW w:w="39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027,</w:t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08101</w:t>
            </w:r>
            <w:r>
              <w:rPr>
                <w:sz w:val="22"/>
                <w:szCs w:val="22"/>
              </w:rPr>
            </w:r>
          </w:p>
        </w:tc>
        <w:tc>
          <w:tcPr>
            <w:tcW w:w="39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680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644,</w:t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15695</w:t>
            </w:r>
            <w:r>
              <w:rPr>
                <w:sz w:val="22"/>
                <w:szCs w:val="22"/>
              </w:rPr>
            </w:r>
          </w:p>
        </w:tc>
        <w:tc>
          <w:tcPr>
            <w:tcW w:w="391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000,000</w:t>
            </w:r>
            <w:r>
              <w:rPr>
                <w:sz w:val="22"/>
                <w:szCs w:val="22"/>
              </w:rPr>
            </w:r>
          </w:p>
        </w:tc>
        <w:tc>
          <w:tcPr>
            <w:tcW w:w="38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724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25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Пермского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края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(неиспользованные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асси</w:t>
            </w:r>
            <w:r>
              <w:rPr>
                <w:sz w:val="22"/>
                <w:szCs w:val="22"/>
              </w:rPr>
              <w:t xml:space="preserve">г</w:t>
            </w:r>
            <w:r>
              <w:rPr>
                <w:sz w:val="22"/>
                <w:szCs w:val="22"/>
              </w:rPr>
              <w:t xml:space="preserve">нования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отчетного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года)</w:t>
            </w:r>
            <w:r>
              <w:rPr>
                <w:sz w:val="22"/>
                <w:szCs w:val="22"/>
              </w:rPr>
            </w:r>
          </w:p>
        </w:tc>
        <w:tc>
          <w:tcPr>
            <w:tcW w:w="39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39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39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557,</w:t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72196</w:t>
            </w:r>
            <w:r>
              <w:rPr>
                <w:sz w:val="22"/>
                <w:szCs w:val="22"/>
              </w:rPr>
            </w:r>
          </w:p>
        </w:tc>
        <w:tc>
          <w:tcPr>
            <w:tcW w:w="391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38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724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25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Российской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дерации</w:t>
            </w:r>
            <w:r>
              <w:rPr>
                <w:sz w:val="22"/>
                <w:szCs w:val="22"/>
              </w:rPr>
            </w:r>
          </w:p>
        </w:tc>
        <w:tc>
          <w:tcPr>
            <w:tcW w:w="39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427,</w:t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800</w:t>
            </w:r>
            <w:r>
              <w:rPr>
                <w:sz w:val="22"/>
                <w:szCs w:val="22"/>
              </w:rPr>
            </w:r>
          </w:p>
        </w:tc>
        <w:tc>
          <w:tcPr>
            <w:tcW w:w="39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037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153,</w:t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</w:p>
        </w:tc>
        <w:tc>
          <w:tcPr>
            <w:tcW w:w="39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526,</w:t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91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38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724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25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источники</w:t>
            </w:r>
            <w:r>
              <w:rPr>
                <w:sz w:val="22"/>
                <w:szCs w:val="22"/>
              </w:rPr>
            </w:r>
          </w:p>
        </w:tc>
        <w:tc>
          <w:tcPr>
            <w:tcW w:w="39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832,</w:t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94144</w:t>
            </w:r>
            <w:r>
              <w:rPr>
                <w:sz w:val="22"/>
                <w:szCs w:val="22"/>
              </w:rPr>
            </w:r>
          </w:p>
        </w:tc>
        <w:tc>
          <w:tcPr>
            <w:tcW w:w="39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164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660,</w:t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25737</w:t>
            </w:r>
            <w:r>
              <w:rPr>
                <w:sz w:val="22"/>
                <w:szCs w:val="22"/>
              </w:rPr>
            </w:r>
          </w:p>
        </w:tc>
        <w:tc>
          <w:tcPr>
            <w:tcW w:w="39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514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561,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17157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91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442,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43867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000,</w:t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724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25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источники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(неиспользованные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асси</w:t>
            </w:r>
            <w:r>
              <w:rPr>
                <w:sz w:val="22"/>
                <w:szCs w:val="22"/>
              </w:rPr>
              <w:t xml:space="preserve">г</w:t>
            </w:r>
            <w:r>
              <w:rPr>
                <w:sz w:val="22"/>
                <w:szCs w:val="22"/>
              </w:rPr>
              <w:t xml:space="preserve">нования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отчетного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года)</w:t>
            </w:r>
            <w:r>
              <w:rPr>
                <w:sz w:val="22"/>
                <w:szCs w:val="22"/>
              </w:rPr>
            </w:r>
          </w:p>
        </w:tc>
        <w:tc>
          <w:tcPr>
            <w:tcW w:w="39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39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39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687,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77523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91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38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755"/>
        <w:ind w:firstLine="709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755"/>
        <w:ind w:firstLine="72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2</w:t>
      </w:r>
      <w:r>
        <w:rPr>
          <w:rFonts w:eastAsia="Calibri"/>
          <w:sz w:val="28"/>
          <w:szCs w:val="22"/>
          <w:lang w:eastAsia="en-US"/>
        </w:rPr>
        <w:t xml:space="preserve">.</w:t>
      </w:r>
      <w:r>
        <w:rPr>
          <w:rFonts w:eastAsia="Calibri"/>
          <w:sz w:val="28"/>
          <w:szCs w:val="22"/>
          <w:lang w:eastAsia="en-US"/>
        </w:rPr>
        <w:t xml:space="preserve">8</w:t>
      </w:r>
      <w:r>
        <w:rPr>
          <w:rFonts w:eastAsia="Calibri"/>
          <w:sz w:val="28"/>
          <w:szCs w:val="22"/>
          <w:lang w:eastAsia="en-US"/>
        </w:rPr>
        <w:t xml:space="preserve">.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в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приложени</w:t>
      </w:r>
      <w:r>
        <w:rPr>
          <w:rFonts w:eastAsia="Calibri"/>
          <w:sz w:val="28"/>
          <w:szCs w:val="22"/>
          <w:lang w:eastAsia="en-US"/>
        </w:rPr>
        <w:t xml:space="preserve">и:</w:t>
      </w:r>
      <w:r>
        <w:rPr>
          <w:rFonts w:eastAsia="Calibri"/>
          <w:sz w:val="28"/>
          <w:szCs w:val="22"/>
          <w:lang w:eastAsia="en-US"/>
        </w:rPr>
      </w:r>
    </w:p>
    <w:p>
      <w:pPr>
        <w:pStyle w:val="755"/>
        <w:ind w:firstLine="72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2.</w:t>
      </w:r>
      <w:r>
        <w:rPr>
          <w:rFonts w:eastAsia="Calibri"/>
          <w:sz w:val="28"/>
          <w:szCs w:val="22"/>
          <w:lang w:eastAsia="en-US"/>
        </w:rPr>
        <w:t xml:space="preserve">8</w:t>
      </w:r>
      <w:r>
        <w:rPr>
          <w:rFonts w:eastAsia="Calibri"/>
          <w:sz w:val="28"/>
          <w:szCs w:val="22"/>
          <w:lang w:eastAsia="en-US"/>
        </w:rPr>
        <w:t xml:space="preserve">.1.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в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таблице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10</w:t>
      </w:r>
      <w:r>
        <w:rPr>
          <w:rFonts w:eastAsia="Calibri"/>
          <w:sz w:val="28"/>
          <w:szCs w:val="22"/>
          <w:lang w:eastAsia="en-US"/>
        </w:rPr>
        <w:t xml:space="preserve">: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755"/>
        <w:ind w:firstLine="72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2.</w:t>
      </w:r>
      <w:r>
        <w:rPr>
          <w:rFonts w:eastAsia="Calibri"/>
          <w:sz w:val="28"/>
          <w:szCs w:val="22"/>
          <w:lang w:eastAsia="en-US"/>
        </w:rPr>
        <w:t xml:space="preserve">8</w:t>
      </w:r>
      <w:r>
        <w:rPr>
          <w:rFonts w:eastAsia="Calibri"/>
          <w:sz w:val="28"/>
          <w:szCs w:val="22"/>
          <w:lang w:eastAsia="en-US"/>
        </w:rPr>
        <w:t xml:space="preserve">.1.1.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строку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11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изложить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в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следующей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редакции:</w:t>
      </w:r>
      <w:r>
        <w:rPr>
          <w:rFonts w:eastAsia="Calibri"/>
          <w:sz w:val="28"/>
          <w:szCs w:val="22"/>
          <w:lang w:eastAsia="en-US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35"/>
        <w:gridCol w:w="3094"/>
        <w:gridCol w:w="114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145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11</w:t>
            </w:r>
            <w:r>
              <w:rPr>
                <w:sz w:val="22"/>
                <w:szCs w:val="28"/>
              </w:rPr>
            </w:r>
          </w:p>
        </w:tc>
        <w:tc>
          <w:tcPr>
            <w:tcW w:w="1033" w:type="pct"/>
            <w:vAlign w:val="top"/>
            <w:textDirection w:val="lrTb"/>
            <w:noWrap w:val="false"/>
          </w:tcPr>
          <w:p>
            <w:pPr>
              <w:pStyle w:val="755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Сроки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осуществления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капитальных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вложений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в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объект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капитального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строительства</w:t>
            </w:r>
            <w:r>
              <w:rPr>
                <w:sz w:val="22"/>
                <w:szCs w:val="28"/>
              </w:rPr>
            </w:r>
          </w:p>
        </w:tc>
        <w:tc>
          <w:tcPr>
            <w:tcW w:w="3822" w:type="pct"/>
            <w:vAlign w:val="top"/>
            <w:textDirection w:val="lrTb"/>
            <w:noWrap w:val="false"/>
          </w:tcPr>
          <w:p>
            <w:pPr>
              <w:pStyle w:val="755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2020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год,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2022-2025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годы,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в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том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числе:</w:t>
            </w:r>
            <w:r>
              <w:rPr>
                <w:sz w:val="22"/>
                <w:szCs w:val="28"/>
              </w:rPr>
            </w:r>
          </w:p>
          <w:p>
            <w:pPr>
              <w:pStyle w:val="755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2020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год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–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разработка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проектной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документации;</w:t>
            </w:r>
            <w:r>
              <w:rPr>
                <w:sz w:val="22"/>
                <w:szCs w:val="28"/>
              </w:rPr>
            </w:r>
          </w:p>
          <w:p>
            <w:pPr>
              <w:pStyle w:val="755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2022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год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–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проведение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государственной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экспертизы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проектной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документации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в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части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проверки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достоверности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определения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сметной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стоимости,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подключение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(технологическое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присоединение)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к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инженерным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сетям,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компенсация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затрат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на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выполнение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работ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по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выносу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инженерных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сетей;</w:t>
            </w:r>
            <w:r>
              <w:rPr>
                <w:sz w:val="22"/>
                <w:szCs w:val="28"/>
              </w:rPr>
            </w:r>
          </w:p>
          <w:p>
            <w:pPr>
              <w:pStyle w:val="755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2023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год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–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выполнение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работ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по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строительству,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подключение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(технологическое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присоединение)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к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инженерным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сетям,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компенсация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затрат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на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выполнение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работ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по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выносу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инженерных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сетей,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выполнение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актуализации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инженерных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изысканий,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выполнение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корректировки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проектной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документации,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проведение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авторского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надзора,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выполненные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работ</w:t>
            </w:r>
            <w:r>
              <w:rPr>
                <w:sz w:val="22"/>
                <w:szCs w:val="28"/>
              </w:rPr>
              <w:t xml:space="preserve">ы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по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измерению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авиационного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шума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в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приаэродромной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территории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(лабораторные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испытания),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проведение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государственной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экспертизы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по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результатам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экспертного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сопровождения;</w:t>
            </w:r>
            <w:r>
              <w:rPr>
                <w:sz w:val="22"/>
                <w:szCs w:val="28"/>
              </w:rPr>
            </w:r>
          </w:p>
          <w:p>
            <w:pPr>
              <w:pStyle w:val="755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2024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год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–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выполнение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работ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по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строительству,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приобретение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оборудования</w:t>
            </w:r>
            <w:r>
              <w:rPr>
                <w:sz w:val="22"/>
                <w:szCs w:val="28"/>
              </w:rPr>
              <w:t xml:space="preserve">,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мебели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и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инвентаря</w:t>
            </w:r>
            <w:r>
              <w:rPr>
                <w:sz w:val="22"/>
                <w:szCs w:val="28"/>
              </w:rPr>
              <w:t xml:space="preserve">,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подключение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(технологическое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присоединение)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к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инженерным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сетям,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проведение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авторского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надзора,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проведение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государственной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экспертизы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по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результатам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экспертного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сопровождения,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возмещенный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ущерб,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причиненный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в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результате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сноса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зеленых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насаждений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при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строительстве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спортивного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зала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для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МАОУ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«</w:t>
            </w:r>
            <w:r>
              <w:rPr>
                <w:sz w:val="22"/>
                <w:szCs w:val="28"/>
              </w:rPr>
              <w:t xml:space="preserve">СОШ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№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81</w:t>
            </w:r>
            <w:r>
              <w:rPr>
                <w:sz w:val="22"/>
                <w:szCs w:val="28"/>
              </w:rPr>
              <w:t xml:space="preserve">»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г.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Перми;</w:t>
            </w:r>
            <w:r>
              <w:rPr>
                <w:sz w:val="22"/>
                <w:szCs w:val="28"/>
              </w:rPr>
            </w:r>
          </w:p>
          <w:p>
            <w:pPr>
              <w:pStyle w:val="755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2025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год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–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выполнение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работ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по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строительству,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выполнение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технической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инвентаризации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и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паспортизации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</w:tr>
    </w:tbl>
    <w:p>
      <w:pPr>
        <w:pStyle w:val="755"/>
        <w:ind w:firstLine="72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755"/>
        <w:ind w:firstLine="72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2.</w:t>
      </w:r>
      <w:r>
        <w:rPr>
          <w:rFonts w:eastAsia="Calibri"/>
          <w:sz w:val="28"/>
          <w:szCs w:val="22"/>
          <w:lang w:eastAsia="en-US"/>
        </w:rPr>
        <w:t xml:space="preserve">8</w:t>
      </w:r>
      <w:r>
        <w:rPr>
          <w:rFonts w:eastAsia="Calibri"/>
          <w:sz w:val="28"/>
          <w:szCs w:val="22"/>
          <w:lang w:eastAsia="en-US"/>
        </w:rPr>
        <w:t xml:space="preserve">.1.2.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строк</w:t>
      </w:r>
      <w:r>
        <w:rPr>
          <w:rFonts w:eastAsia="Calibri"/>
          <w:sz w:val="28"/>
          <w:szCs w:val="22"/>
          <w:lang w:eastAsia="en-US"/>
        </w:rPr>
        <w:t xml:space="preserve">у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13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изложить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в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следующей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редакции:</w:t>
      </w:r>
      <w:r>
        <w:rPr>
          <w:rFonts w:eastAsia="Calibri"/>
          <w:sz w:val="28"/>
          <w:szCs w:val="22"/>
          <w:lang w:eastAsia="en-US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35"/>
        <w:gridCol w:w="3094"/>
        <w:gridCol w:w="114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145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13</w:t>
            </w:r>
            <w:r>
              <w:rPr>
                <w:sz w:val="22"/>
                <w:szCs w:val="28"/>
              </w:rPr>
            </w:r>
          </w:p>
        </w:tc>
        <w:tc>
          <w:tcPr>
            <w:tcW w:w="1033" w:type="pct"/>
            <w:vAlign w:val="top"/>
            <w:textDirection w:val="lrTb"/>
            <w:noWrap w:val="false"/>
          </w:tcPr>
          <w:p>
            <w:pPr>
              <w:pStyle w:val="755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Сметная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стоимость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объекта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муниципальной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собственности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Перми,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тыс.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руб.</w:t>
            </w:r>
            <w:r>
              <w:rPr>
                <w:sz w:val="22"/>
                <w:szCs w:val="28"/>
              </w:rPr>
            </w:r>
          </w:p>
        </w:tc>
        <w:tc>
          <w:tcPr>
            <w:tcW w:w="3822" w:type="pct"/>
            <w:vAlign w:val="top"/>
            <w:textDirection w:val="lrTb"/>
            <w:noWrap w:val="false"/>
          </w:tcPr>
          <w:p>
            <w:pPr>
              <w:pStyle w:val="755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255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232,62068,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в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том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числе:</w:t>
            </w:r>
            <w:r>
              <w:rPr>
                <w:sz w:val="22"/>
                <w:szCs w:val="28"/>
              </w:rPr>
            </w:r>
          </w:p>
          <w:p>
            <w:pPr>
              <w:pStyle w:val="755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750,000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–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разработка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проектной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документации;</w:t>
            </w:r>
            <w:r>
              <w:rPr>
                <w:sz w:val="22"/>
                <w:szCs w:val="28"/>
              </w:rPr>
            </w:r>
          </w:p>
          <w:p>
            <w:pPr>
              <w:pStyle w:val="755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231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001,83523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–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выполнение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работ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по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строительству;</w:t>
            </w:r>
            <w:r>
              <w:rPr>
                <w:sz w:val="22"/>
                <w:szCs w:val="28"/>
              </w:rPr>
            </w:r>
          </w:p>
          <w:p>
            <w:pPr>
              <w:pStyle w:val="755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534,900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–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приобретение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оборудования</w:t>
            </w:r>
            <w:r>
              <w:rPr>
                <w:sz w:val="22"/>
                <w:szCs w:val="28"/>
              </w:rPr>
              <w:t xml:space="preserve">,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мебели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и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инвентаря</w:t>
            </w:r>
            <w:r>
              <w:rPr>
                <w:sz w:val="22"/>
                <w:szCs w:val="28"/>
              </w:rPr>
              <w:t xml:space="preserve">;</w:t>
            </w:r>
            <w:r>
              <w:rPr>
                <w:sz w:val="22"/>
                <w:szCs w:val="28"/>
              </w:rPr>
            </w:r>
          </w:p>
          <w:p>
            <w:pPr>
              <w:pStyle w:val="755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49,31950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–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проведение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государственной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экспертизы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проектной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документации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в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части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проверки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достоверности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определения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сметной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стоимости;</w:t>
            </w:r>
            <w:r>
              <w:rPr>
                <w:sz w:val="22"/>
                <w:szCs w:val="28"/>
              </w:rPr>
            </w:r>
          </w:p>
          <w:p>
            <w:pPr>
              <w:pStyle w:val="755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155,34422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–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подключение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(технологическое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присоединение)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к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инженерным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сетям;</w:t>
            </w:r>
            <w:r>
              <w:rPr>
                <w:sz w:val="22"/>
                <w:szCs w:val="28"/>
              </w:rPr>
            </w:r>
          </w:p>
          <w:p>
            <w:pPr>
              <w:pStyle w:val="755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12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992,74285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–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компенсация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затрат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на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выполнение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работ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по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выносу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инженерных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сетей;</w:t>
            </w:r>
            <w:r>
              <w:rPr>
                <w:sz w:val="22"/>
                <w:szCs w:val="28"/>
              </w:rPr>
            </w:r>
          </w:p>
          <w:p>
            <w:pPr>
              <w:pStyle w:val="755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400,000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–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выполнение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актуализации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инженерных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изысканий;</w:t>
            </w:r>
            <w:r>
              <w:rPr>
                <w:sz w:val="22"/>
                <w:szCs w:val="28"/>
              </w:rPr>
            </w:r>
          </w:p>
          <w:p>
            <w:pPr>
              <w:pStyle w:val="755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200,06067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–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выполнение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корректировки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проектной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документации;</w:t>
            </w:r>
            <w:r>
              <w:rPr>
                <w:sz w:val="22"/>
                <w:szCs w:val="28"/>
              </w:rPr>
            </w:r>
          </w:p>
          <w:p>
            <w:pPr>
              <w:pStyle w:val="755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307,52151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–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проведение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авторского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надзора;</w:t>
            </w:r>
            <w:r>
              <w:rPr>
                <w:sz w:val="22"/>
                <w:szCs w:val="28"/>
              </w:rPr>
            </w:r>
          </w:p>
          <w:p>
            <w:pPr>
              <w:pStyle w:val="755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322,400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–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выполнение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технической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инвентаризации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и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паспортизации;</w:t>
            </w:r>
            <w:r>
              <w:rPr>
                <w:sz w:val="22"/>
                <w:szCs w:val="28"/>
              </w:rPr>
            </w:r>
          </w:p>
          <w:p>
            <w:pPr>
              <w:pStyle w:val="755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18,27228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–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выполненные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работ</w:t>
            </w:r>
            <w:r>
              <w:rPr>
                <w:sz w:val="22"/>
                <w:szCs w:val="28"/>
              </w:rPr>
              <w:t xml:space="preserve">ы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по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измерению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авиационного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шума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в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приаэродромной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территории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(лабораторные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испытания);</w:t>
            </w:r>
            <w:r>
              <w:rPr>
                <w:sz w:val="22"/>
                <w:szCs w:val="28"/>
              </w:rPr>
            </w:r>
          </w:p>
          <w:p>
            <w:pPr>
              <w:pStyle w:val="755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275,67926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–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проведение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государственной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экспертизы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по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результатам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экспертного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сопровождения</w:t>
            </w:r>
            <w:r>
              <w:rPr>
                <w:sz w:val="22"/>
                <w:szCs w:val="28"/>
              </w:rPr>
            </w:r>
          </w:p>
          <w:p>
            <w:pPr>
              <w:pStyle w:val="755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224,54516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–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возмещенный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ущерб,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причиненный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в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результате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сноса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зеленых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насаждений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при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строительстве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спортивного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зала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для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МАОУ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«</w:t>
            </w:r>
            <w:r>
              <w:rPr>
                <w:sz w:val="22"/>
                <w:szCs w:val="28"/>
              </w:rPr>
              <w:t xml:space="preserve">СОШ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№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81</w:t>
            </w:r>
            <w:r>
              <w:rPr>
                <w:sz w:val="22"/>
                <w:szCs w:val="28"/>
              </w:rPr>
              <w:t xml:space="preserve">»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г.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Перми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</w:tr>
    </w:tbl>
    <w:p>
      <w:pPr>
        <w:pStyle w:val="755"/>
        <w:ind w:firstLine="72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755"/>
        <w:ind w:firstLine="72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2</w:t>
      </w:r>
      <w:r>
        <w:rPr>
          <w:rFonts w:eastAsia="Calibri"/>
          <w:sz w:val="28"/>
          <w:szCs w:val="22"/>
          <w:lang w:eastAsia="en-US"/>
        </w:rPr>
        <w:t xml:space="preserve">.</w:t>
      </w:r>
      <w:r>
        <w:rPr>
          <w:rFonts w:eastAsia="Calibri"/>
          <w:sz w:val="28"/>
          <w:szCs w:val="22"/>
          <w:lang w:eastAsia="en-US"/>
        </w:rPr>
        <w:t xml:space="preserve">8</w:t>
      </w:r>
      <w:r>
        <w:rPr>
          <w:rFonts w:eastAsia="Calibri"/>
          <w:sz w:val="28"/>
          <w:szCs w:val="22"/>
          <w:lang w:eastAsia="en-US"/>
        </w:rPr>
        <w:t xml:space="preserve">.</w:t>
      </w:r>
      <w:r>
        <w:rPr>
          <w:rFonts w:eastAsia="Calibri"/>
          <w:sz w:val="28"/>
          <w:szCs w:val="22"/>
          <w:lang w:eastAsia="en-US"/>
        </w:rPr>
        <w:t xml:space="preserve">1</w:t>
      </w:r>
      <w:r>
        <w:rPr>
          <w:rFonts w:eastAsia="Calibri"/>
          <w:sz w:val="28"/>
          <w:szCs w:val="22"/>
          <w:lang w:eastAsia="en-US"/>
        </w:rPr>
        <w:t xml:space="preserve">.</w:t>
      </w:r>
      <w:r>
        <w:rPr>
          <w:rFonts w:eastAsia="Calibri"/>
          <w:sz w:val="28"/>
          <w:szCs w:val="22"/>
          <w:lang w:eastAsia="en-US"/>
        </w:rPr>
        <w:t xml:space="preserve">3.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строку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19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изложить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в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следующей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редакции:</w:t>
      </w:r>
      <w:r>
        <w:rPr>
          <w:rFonts w:eastAsia="Calibri"/>
          <w:sz w:val="28"/>
          <w:szCs w:val="22"/>
          <w:lang w:eastAsia="en-US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563"/>
        <w:gridCol w:w="2915"/>
        <w:gridCol w:w="9624"/>
        <w:gridCol w:w="18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188" w:type="pct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19</w:t>
            </w:r>
            <w:r>
              <w:rPr>
                <w:sz w:val="22"/>
                <w:szCs w:val="28"/>
              </w:rPr>
            </w:r>
          </w:p>
        </w:tc>
        <w:tc>
          <w:tcPr>
            <w:tcW w:w="973" w:type="pct"/>
            <w:vAlign w:val="top"/>
            <w:vMerge w:val="restart"/>
            <w:textDirection w:val="lrTb"/>
            <w:noWrap w:val="false"/>
          </w:tcPr>
          <w:p>
            <w:pPr>
              <w:pStyle w:val="755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Практические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действия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по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осуществлению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капитальных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вложений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в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объект</w:t>
            </w:r>
            <w:r>
              <w:rPr>
                <w:sz w:val="22"/>
                <w:szCs w:val="28"/>
              </w:rPr>
            </w:r>
          </w:p>
        </w:tc>
        <w:tc>
          <w:tcPr>
            <w:tcW w:w="3213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мероприятия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по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осуществлению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капитальных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вложений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в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объект</w:t>
            </w:r>
            <w:r>
              <w:rPr>
                <w:sz w:val="22"/>
                <w:szCs w:val="28"/>
              </w:rPr>
            </w:r>
          </w:p>
        </w:tc>
        <w:tc>
          <w:tcPr>
            <w:tcW w:w="626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срок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реализации</w:t>
            </w:r>
            <w:r>
              <w:rPr>
                <w:sz w:val="22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188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973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3213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разработка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проектной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документации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на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строительство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спортивного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зала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МАОУ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«</w:t>
            </w:r>
            <w:r>
              <w:rPr>
                <w:sz w:val="22"/>
                <w:szCs w:val="28"/>
              </w:rPr>
              <w:t xml:space="preserve">СОШ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№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81</w:t>
            </w:r>
            <w:r>
              <w:rPr>
                <w:sz w:val="22"/>
                <w:szCs w:val="28"/>
              </w:rPr>
              <w:t xml:space="preserve">»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br w:type="textWrapping" w:clear="all"/>
            </w:r>
            <w:r>
              <w:rPr>
                <w:sz w:val="22"/>
                <w:szCs w:val="28"/>
              </w:rPr>
              <w:t xml:space="preserve">г.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Перми</w:t>
            </w:r>
            <w:r>
              <w:rPr>
                <w:sz w:val="22"/>
                <w:szCs w:val="28"/>
              </w:rPr>
            </w:r>
          </w:p>
        </w:tc>
        <w:tc>
          <w:tcPr>
            <w:tcW w:w="626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2020</w:t>
            </w:r>
            <w:r>
              <w:rPr>
                <w:sz w:val="22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188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973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3213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выполнение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работ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по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строительству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спортивного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зала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для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МАОУ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«</w:t>
            </w:r>
            <w:r>
              <w:rPr>
                <w:sz w:val="22"/>
                <w:szCs w:val="28"/>
              </w:rPr>
              <w:t xml:space="preserve">СОШ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№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81</w:t>
            </w:r>
            <w:r>
              <w:rPr>
                <w:sz w:val="22"/>
                <w:szCs w:val="28"/>
              </w:rPr>
              <w:t xml:space="preserve">»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г.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Перми</w:t>
            </w:r>
            <w:r>
              <w:rPr>
                <w:sz w:val="22"/>
                <w:szCs w:val="28"/>
              </w:rPr>
            </w:r>
          </w:p>
        </w:tc>
        <w:tc>
          <w:tcPr>
            <w:tcW w:w="626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202</w:t>
            </w:r>
            <w:r>
              <w:rPr>
                <w:sz w:val="22"/>
                <w:szCs w:val="28"/>
              </w:rPr>
              <w:t xml:space="preserve">2</w:t>
            </w:r>
            <w:r>
              <w:rPr>
                <w:sz w:val="22"/>
                <w:szCs w:val="28"/>
              </w:rPr>
              <w:t xml:space="preserve">-202</w:t>
            </w:r>
            <w:r>
              <w:rPr>
                <w:sz w:val="22"/>
                <w:szCs w:val="28"/>
              </w:rPr>
              <w:t xml:space="preserve">5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188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973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3213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приобретение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оборудования</w:t>
            </w:r>
            <w:r>
              <w:rPr>
                <w:sz w:val="22"/>
                <w:szCs w:val="28"/>
              </w:rPr>
              <w:t xml:space="preserve">,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мебели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и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инвентаря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для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оснащения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спортивного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зала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МАОУ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«</w:t>
            </w:r>
            <w:r>
              <w:rPr>
                <w:sz w:val="22"/>
                <w:szCs w:val="28"/>
              </w:rPr>
              <w:t xml:space="preserve">СОШ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br w:type="textWrapping" w:clear="all"/>
            </w:r>
            <w:r>
              <w:rPr>
                <w:sz w:val="22"/>
                <w:szCs w:val="28"/>
              </w:rPr>
              <w:t xml:space="preserve">№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81</w:t>
            </w:r>
            <w:r>
              <w:rPr>
                <w:sz w:val="22"/>
                <w:szCs w:val="28"/>
              </w:rPr>
              <w:t xml:space="preserve">»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г.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Перми</w:t>
            </w:r>
            <w:r>
              <w:rPr>
                <w:sz w:val="22"/>
                <w:szCs w:val="28"/>
              </w:rPr>
            </w:r>
          </w:p>
        </w:tc>
        <w:tc>
          <w:tcPr>
            <w:tcW w:w="626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2024</w:t>
            </w:r>
            <w:r>
              <w:rPr>
                <w:sz w:val="22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188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973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3213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ввод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в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эксплуатацию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спортивного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зала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для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МАОУ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«</w:t>
            </w:r>
            <w:r>
              <w:rPr>
                <w:sz w:val="22"/>
                <w:szCs w:val="28"/>
              </w:rPr>
              <w:t xml:space="preserve">СОШ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№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81</w:t>
            </w:r>
            <w:r>
              <w:rPr>
                <w:sz w:val="22"/>
                <w:szCs w:val="28"/>
              </w:rPr>
              <w:t xml:space="preserve">»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г.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Перми</w:t>
            </w:r>
            <w:r>
              <w:rPr>
                <w:sz w:val="22"/>
                <w:szCs w:val="28"/>
              </w:rPr>
            </w:r>
          </w:p>
        </w:tc>
        <w:tc>
          <w:tcPr>
            <w:tcW w:w="626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202</w:t>
            </w:r>
            <w:r>
              <w:rPr>
                <w:sz w:val="22"/>
                <w:szCs w:val="28"/>
              </w:rPr>
              <w:t xml:space="preserve">5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</w:tr>
    </w:tbl>
    <w:p>
      <w:pPr>
        <w:pStyle w:val="755"/>
        <w:ind w:firstLine="72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755"/>
        <w:ind w:firstLine="72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2.8.2.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в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таблице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11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строку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13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изложить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в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следующей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редакции: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88"/>
        <w:gridCol w:w="4119"/>
        <w:gridCol w:w="103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163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13</w:t>
            </w:r>
            <w:r>
              <w:rPr>
                <w:sz w:val="22"/>
                <w:szCs w:val="28"/>
              </w:rPr>
            </w:r>
          </w:p>
        </w:tc>
        <w:tc>
          <w:tcPr>
            <w:tcW w:w="1375" w:type="pct"/>
            <w:vAlign w:val="top"/>
            <w:textDirection w:val="lrTb"/>
            <w:noWrap w:val="false"/>
          </w:tcPr>
          <w:p>
            <w:pPr>
              <w:pStyle w:val="755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Сметная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стоимость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объекта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муниципальной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собственности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Перми,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тыс.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руб.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3462" w:type="pct"/>
            <w:vAlign w:val="top"/>
            <w:textDirection w:val="lrTb"/>
            <w:noWrap w:val="false"/>
          </w:tcPr>
          <w:p>
            <w:pPr>
              <w:pStyle w:val="755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197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244,39553,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в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том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числе:</w:t>
            </w:r>
            <w:r>
              <w:rPr>
                <w:sz w:val="22"/>
                <w:szCs w:val="28"/>
              </w:rPr>
            </w:r>
          </w:p>
          <w:p>
            <w:pPr>
              <w:pStyle w:val="755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500,000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–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разработка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проектной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документации;</w:t>
            </w:r>
            <w:r>
              <w:rPr>
                <w:sz w:val="22"/>
                <w:szCs w:val="28"/>
              </w:rPr>
            </w:r>
          </w:p>
          <w:p>
            <w:pPr>
              <w:pStyle w:val="755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187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0</w:t>
            </w:r>
            <w:r>
              <w:rPr>
                <w:sz w:val="22"/>
                <w:szCs w:val="28"/>
              </w:rPr>
              <w:t xml:space="preserve">21</w:t>
            </w:r>
            <w:r>
              <w:rPr>
                <w:sz w:val="22"/>
                <w:szCs w:val="28"/>
              </w:rPr>
              <w:t xml:space="preserve">,</w:t>
            </w:r>
            <w:r>
              <w:rPr>
                <w:sz w:val="22"/>
                <w:szCs w:val="28"/>
              </w:rPr>
              <w:t xml:space="preserve">3</w:t>
            </w:r>
            <w:r>
              <w:rPr>
                <w:sz w:val="22"/>
                <w:szCs w:val="28"/>
              </w:rPr>
              <w:t xml:space="preserve">5257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–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выполнение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работ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по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строительству;</w:t>
            </w:r>
            <w:r>
              <w:rPr>
                <w:sz w:val="22"/>
                <w:szCs w:val="28"/>
              </w:rPr>
            </w:r>
          </w:p>
          <w:p>
            <w:pPr>
              <w:pStyle w:val="755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377,300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–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приобретение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оборудования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для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оснащения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спортивного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зала;</w:t>
            </w:r>
            <w:r>
              <w:rPr>
                <w:sz w:val="22"/>
                <w:szCs w:val="28"/>
              </w:rPr>
            </w:r>
          </w:p>
          <w:p>
            <w:pPr>
              <w:pStyle w:val="755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53,58732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–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проведение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государственной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экспертизы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проектной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документации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в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части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проверки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достоверности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определения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сметной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стоимости;</w:t>
            </w:r>
            <w:r>
              <w:rPr>
                <w:sz w:val="22"/>
                <w:szCs w:val="28"/>
              </w:rPr>
            </w:r>
          </w:p>
          <w:p>
            <w:pPr>
              <w:pStyle w:val="755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198,000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–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выполнение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работ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по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корректировке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проектной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документации,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в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том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числе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актуализированные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проектные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изыскания;</w:t>
            </w:r>
            <w:r>
              <w:rPr>
                <w:sz w:val="22"/>
                <w:szCs w:val="28"/>
              </w:rPr>
            </w:r>
          </w:p>
          <w:p>
            <w:pPr>
              <w:pStyle w:val="755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5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4</w:t>
            </w:r>
            <w:r>
              <w:rPr>
                <w:sz w:val="22"/>
                <w:szCs w:val="28"/>
              </w:rPr>
              <w:t xml:space="preserve">97</w:t>
            </w:r>
            <w:r>
              <w:rPr>
                <w:sz w:val="22"/>
                <w:szCs w:val="28"/>
              </w:rPr>
              <w:t xml:space="preserve">,</w:t>
            </w:r>
            <w:r>
              <w:rPr>
                <w:sz w:val="22"/>
                <w:szCs w:val="28"/>
              </w:rPr>
              <w:t xml:space="preserve">2</w:t>
            </w:r>
            <w:r>
              <w:rPr>
                <w:sz w:val="22"/>
                <w:szCs w:val="28"/>
              </w:rPr>
              <w:t xml:space="preserve">3970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–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подключение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(технологическое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присоединение)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к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инженерным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сетям;</w:t>
            </w:r>
            <w:r>
              <w:rPr>
                <w:sz w:val="22"/>
                <w:szCs w:val="28"/>
              </w:rPr>
            </w:r>
          </w:p>
          <w:p>
            <w:pPr>
              <w:pStyle w:val="755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237,47266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–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проведение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авторского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надзора;</w:t>
            </w:r>
            <w:r>
              <w:rPr>
                <w:sz w:val="22"/>
                <w:szCs w:val="28"/>
              </w:rPr>
            </w:r>
          </w:p>
          <w:p>
            <w:pPr>
              <w:pStyle w:val="755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328,700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–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выполнение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технической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инвентаризации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и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паспортизации;</w:t>
            </w:r>
            <w:r>
              <w:rPr>
                <w:sz w:val="22"/>
                <w:szCs w:val="28"/>
              </w:rPr>
            </w:r>
          </w:p>
          <w:p>
            <w:pPr>
              <w:pStyle w:val="755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18,27228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–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выполненные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работ</w:t>
            </w:r>
            <w:r>
              <w:rPr>
                <w:sz w:val="22"/>
                <w:szCs w:val="28"/>
              </w:rPr>
              <w:t xml:space="preserve">ы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по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измерению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авиационного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шума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в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приаэродромной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территории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(лабораторные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испытания);</w:t>
            </w:r>
            <w:r>
              <w:rPr>
                <w:sz w:val="22"/>
                <w:szCs w:val="28"/>
              </w:rPr>
            </w:r>
          </w:p>
          <w:p>
            <w:pPr>
              <w:pStyle w:val="755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12,471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–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согласование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проекта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инженерных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сетей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</w:tr>
    </w:tbl>
    <w:p>
      <w:pPr>
        <w:pStyle w:val="755"/>
        <w:ind w:firstLine="72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755"/>
        <w:ind w:firstLine="72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2.</w:t>
      </w:r>
      <w:r>
        <w:rPr>
          <w:rFonts w:eastAsia="Calibri"/>
          <w:sz w:val="28"/>
          <w:szCs w:val="22"/>
          <w:lang w:eastAsia="en-US"/>
        </w:rPr>
        <w:t xml:space="preserve">8</w:t>
      </w:r>
      <w:r>
        <w:rPr>
          <w:rFonts w:eastAsia="Calibri"/>
          <w:sz w:val="28"/>
          <w:szCs w:val="22"/>
          <w:lang w:eastAsia="en-US"/>
        </w:rPr>
        <w:t xml:space="preserve">.</w:t>
      </w:r>
      <w:r>
        <w:rPr>
          <w:rFonts w:eastAsia="Calibri"/>
          <w:sz w:val="28"/>
          <w:szCs w:val="22"/>
          <w:lang w:eastAsia="en-US"/>
        </w:rPr>
        <w:t xml:space="preserve">3</w:t>
      </w:r>
      <w:r>
        <w:rPr>
          <w:rFonts w:eastAsia="Calibri"/>
          <w:sz w:val="28"/>
          <w:szCs w:val="22"/>
          <w:lang w:eastAsia="en-US"/>
        </w:rPr>
        <w:t xml:space="preserve">.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в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таблице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17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строки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13,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14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изложить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в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следующей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редакции:</w:t>
      </w:r>
      <w:r>
        <w:rPr>
          <w:rFonts w:eastAsia="Calibri"/>
          <w:sz w:val="28"/>
          <w:szCs w:val="22"/>
          <w:lang w:eastAsia="en-US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85" w:type="dxa"/>
          <w:top w:w="0" w:type="dxa"/>
          <w:right w:w="85" w:type="dxa"/>
          <w:bottom w:w="0" w:type="dxa"/>
        </w:tblCellMar>
        <w:tblLook w:val="04A0" w:firstRow="1" w:lastRow="0" w:firstColumn="1" w:lastColumn="0" w:noHBand="0" w:noVBand="1"/>
      </w:tblPr>
      <w:tblGrid>
        <w:gridCol w:w="566"/>
        <w:gridCol w:w="5871"/>
        <w:gridCol w:w="2863"/>
        <w:gridCol w:w="2863"/>
        <w:gridCol w:w="28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188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13</w:t>
            </w:r>
            <w:r>
              <w:rPr>
                <w:sz w:val="22"/>
                <w:szCs w:val="19"/>
              </w:rPr>
            </w:r>
          </w:p>
        </w:tc>
        <w:tc>
          <w:tcPr>
            <w:tcW w:w="1954" w:type="pct"/>
            <w:vAlign w:val="top"/>
            <w:textDirection w:val="lrTb"/>
            <w:noWrap w:val="false"/>
          </w:tcPr>
          <w:p>
            <w:pPr>
              <w:pStyle w:val="755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Сметная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стоимость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объекта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муниципальной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собственности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Перми,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тыс.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руб.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gridSpan w:val="3"/>
            <w:tcW w:w="2858" w:type="pct"/>
            <w:vAlign w:val="top"/>
            <w:textDirection w:val="lrTb"/>
            <w:noWrap w:val="false"/>
          </w:tcPr>
          <w:p>
            <w:pPr>
              <w:pStyle w:val="755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1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739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167,98004</w:t>
            </w:r>
            <w:r>
              <w:rPr>
                <w:sz w:val="22"/>
                <w:szCs w:val="19"/>
              </w:rPr>
              <w:t xml:space="preserve">,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в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том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числе: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  <w:p>
            <w:pPr>
              <w:pStyle w:val="755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23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307,792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–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разработка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проектной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документации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на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строительство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здания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общеобразовательного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учреждения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по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адресу: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г.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Пермь,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ул.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Ветлужская;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  <w:p>
            <w:pPr>
              <w:pStyle w:val="755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188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080,06130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–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выплата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аванса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на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выполнение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работ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по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строительству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здания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общеобразовательного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учреждения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по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адресу: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г.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Пермь,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ул.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Ветлужская;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  <w:p>
            <w:pPr>
              <w:pStyle w:val="755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1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346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869,61119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–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выполнение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работ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по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строительству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здания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общеобразовательного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учреждения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по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адресу: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г.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Пермь,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ул.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Ветлужская;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  <w:p>
            <w:pPr>
              <w:pStyle w:val="755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43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440,99998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–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подключение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(технологическое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присоединение)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к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инженерным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сетям;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  <w:p>
            <w:pPr>
              <w:pStyle w:val="755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34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266,85132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–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компенсация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затрат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на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выполнение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работ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по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выносу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инженерных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сетей;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  <w:p>
            <w:pPr>
              <w:pStyle w:val="755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100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057,672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–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приобретение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немонтируемого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оборудования,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средств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обучения,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мебели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br w:type="textWrapping" w:clear="all"/>
            </w:r>
            <w:r>
              <w:rPr>
                <w:sz w:val="22"/>
                <w:szCs w:val="19"/>
              </w:rPr>
              <w:t xml:space="preserve">и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инвентаря;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  <w:p>
            <w:pPr>
              <w:pStyle w:val="755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2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567,53425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–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проведение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авторского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надзора;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  <w:p>
            <w:pPr>
              <w:pStyle w:val="755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577,458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–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выполнение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технической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инвентаризации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и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паспортизации</w:t>
            </w:r>
            <w:r>
              <w:rPr>
                <w:sz w:val="22"/>
                <w:szCs w:val="19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188" w:type="pct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14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W w:w="1954" w:type="pct"/>
            <w:vAlign w:val="top"/>
            <w:textDirection w:val="lrTb"/>
            <w:noWrap w:val="false"/>
          </w:tcPr>
          <w:p>
            <w:pPr>
              <w:pStyle w:val="755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Объемы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и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источники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финансирования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осуществления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капитальных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вложений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в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объект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по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годам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реализации,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br w:type="textWrapping" w:clear="all"/>
            </w:r>
            <w:r>
              <w:rPr>
                <w:sz w:val="22"/>
                <w:szCs w:val="19"/>
              </w:rPr>
              <w:t xml:space="preserve">тыс.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руб.</w:t>
            </w:r>
            <w:r>
              <w:rPr>
                <w:sz w:val="22"/>
                <w:szCs w:val="19"/>
              </w:rPr>
            </w:r>
          </w:p>
        </w:tc>
        <w:tc>
          <w:tcPr>
            <w:tcW w:w="953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Всего</w:t>
            </w:r>
            <w:r>
              <w:rPr>
                <w:sz w:val="22"/>
                <w:szCs w:val="19"/>
              </w:rPr>
            </w:r>
          </w:p>
        </w:tc>
        <w:tc>
          <w:tcPr>
            <w:tcW w:w="953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2023</w:t>
            </w:r>
            <w:r>
              <w:rPr>
                <w:sz w:val="22"/>
                <w:szCs w:val="19"/>
              </w:rPr>
            </w:r>
          </w:p>
        </w:tc>
        <w:tc>
          <w:tcPr>
            <w:tcW w:w="953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2024</w:t>
            </w:r>
            <w:r>
              <w:rPr>
                <w:sz w:val="22"/>
                <w:szCs w:val="19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188" w:type="pct"/>
            <w:vAlign w:val="center"/>
            <w:vMerge w:val="continue"/>
            <w:textDirection w:val="lrTb"/>
            <w:noWrap w:val="false"/>
          </w:tcPr>
          <w:p>
            <w:pPr>
              <w:pStyle w:val="755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W w:w="1954" w:type="pct"/>
            <w:vAlign w:val="top"/>
            <w:textDirection w:val="lrTb"/>
            <w:noWrap w:val="false"/>
          </w:tcPr>
          <w:p>
            <w:pPr>
              <w:pStyle w:val="755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бюджет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города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Перми</w:t>
            </w:r>
            <w:r>
              <w:rPr>
                <w:sz w:val="22"/>
                <w:szCs w:val="19"/>
              </w:rPr>
            </w:r>
          </w:p>
        </w:tc>
        <w:tc>
          <w:tcPr>
            <w:tcW w:w="953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31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384,641</w:t>
            </w:r>
            <w:r>
              <w:rPr>
                <w:sz w:val="22"/>
                <w:szCs w:val="19"/>
              </w:rPr>
            </w:r>
          </w:p>
        </w:tc>
        <w:tc>
          <w:tcPr>
            <w:tcW w:w="953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31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384,641</w:t>
            </w:r>
            <w:r>
              <w:rPr>
                <w:sz w:val="22"/>
                <w:szCs w:val="19"/>
              </w:rPr>
            </w:r>
          </w:p>
        </w:tc>
        <w:tc>
          <w:tcPr>
            <w:tcW w:w="953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0,0</w:t>
            </w:r>
            <w:r>
              <w:rPr>
                <w:sz w:val="22"/>
                <w:szCs w:val="19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188" w:type="pct"/>
            <w:vAlign w:val="center"/>
            <w:vMerge w:val="continue"/>
            <w:textDirection w:val="lrTb"/>
            <w:noWrap w:val="false"/>
          </w:tcPr>
          <w:p>
            <w:pPr>
              <w:pStyle w:val="755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W w:w="1954" w:type="pct"/>
            <w:vAlign w:val="top"/>
            <w:textDirection w:val="lrTb"/>
            <w:noWrap w:val="false"/>
          </w:tcPr>
          <w:p>
            <w:pPr>
              <w:pStyle w:val="755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бюджет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Пермского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края</w:t>
            </w:r>
            <w:r>
              <w:rPr>
                <w:sz w:val="22"/>
                <w:szCs w:val="19"/>
              </w:rPr>
            </w:r>
          </w:p>
        </w:tc>
        <w:tc>
          <w:tcPr>
            <w:tcW w:w="953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532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160,61825</w:t>
            </w:r>
            <w:r>
              <w:rPr>
                <w:sz w:val="22"/>
                <w:szCs w:val="19"/>
              </w:rPr>
            </w:r>
          </w:p>
        </w:tc>
        <w:tc>
          <w:tcPr>
            <w:tcW w:w="953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110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837,96130</w:t>
            </w:r>
            <w:r>
              <w:rPr>
                <w:sz w:val="22"/>
                <w:szCs w:val="19"/>
              </w:rPr>
            </w:r>
          </w:p>
        </w:tc>
        <w:tc>
          <w:tcPr>
            <w:tcW w:w="953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421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322,65695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188" w:type="pct"/>
            <w:vAlign w:val="center"/>
            <w:vMerge w:val="continue"/>
            <w:textDirection w:val="lrTb"/>
            <w:noWrap w:val="false"/>
          </w:tcPr>
          <w:p>
            <w:pPr>
              <w:pStyle w:val="755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W w:w="1954" w:type="pct"/>
            <w:vAlign w:val="top"/>
            <w:textDirection w:val="lrTb"/>
            <w:noWrap w:val="false"/>
          </w:tcPr>
          <w:p>
            <w:pPr>
              <w:pStyle w:val="755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бюджет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Российской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Федерации</w:t>
            </w:r>
            <w:r>
              <w:rPr>
                <w:sz w:val="22"/>
                <w:szCs w:val="19"/>
              </w:rPr>
            </w:r>
          </w:p>
        </w:tc>
        <w:tc>
          <w:tcPr>
            <w:tcW w:w="953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522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768,240</w:t>
            </w:r>
            <w:r>
              <w:rPr>
                <w:sz w:val="22"/>
                <w:szCs w:val="19"/>
              </w:rPr>
            </w:r>
          </w:p>
        </w:tc>
        <w:tc>
          <w:tcPr>
            <w:tcW w:w="953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77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242,100</w:t>
            </w:r>
            <w:r>
              <w:rPr>
                <w:sz w:val="22"/>
                <w:szCs w:val="19"/>
              </w:rPr>
            </w:r>
          </w:p>
        </w:tc>
        <w:tc>
          <w:tcPr>
            <w:tcW w:w="953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445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526,140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188" w:type="pct"/>
            <w:vAlign w:val="center"/>
            <w:vMerge w:val="continue"/>
            <w:textDirection w:val="lrTb"/>
            <w:noWrap w:val="false"/>
          </w:tcPr>
          <w:p>
            <w:pPr>
              <w:pStyle w:val="755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W w:w="1954" w:type="pct"/>
            <w:vAlign w:val="top"/>
            <w:textDirection w:val="lrTb"/>
            <w:noWrap w:val="false"/>
          </w:tcPr>
          <w:p>
            <w:pPr>
              <w:pStyle w:val="755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внебюджетные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источники</w:t>
            </w:r>
            <w:r>
              <w:rPr>
                <w:sz w:val="22"/>
                <w:szCs w:val="19"/>
              </w:rPr>
            </w:r>
          </w:p>
        </w:tc>
        <w:tc>
          <w:tcPr>
            <w:tcW w:w="953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652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854,481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W w:w="953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0,0</w:t>
            </w:r>
            <w:r>
              <w:rPr>
                <w:sz w:val="22"/>
                <w:szCs w:val="19"/>
              </w:rPr>
            </w:r>
          </w:p>
        </w:tc>
        <w:tc>
          <w:tcPr>
            <w:tcW w:w="953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652</w:t>
            </w: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</w:rPr>
              <w:t xml:space="preserve">854,481</w:t>
            </w: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</w:tr>
    </w:tbl>
    <w:p>
      <w:pPr>
        <w:pStyle w:val="755"/>
        <w:ind w:firstLine="72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755"/>
        <w:ind w:firstLine="72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3</w:t>
      </w:r>
      <w:r>
        <w:rPr>
          <w:rFonts w:eastAsia="Calibri"/>
          <w:sz w:val="28"/>
          <w:szCs w:val="22"/>
          <w:lang w:eastAsia="en-US"/>
        </w:rPr>
        <w:t xml:space="preserve">.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В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приложении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2:</w:t>
      </w:r>
      <w:r>
        <w:rPr>
          <w:rFonts w:eastAsia="Calibri"/>
          <w:sz w:val="28"/>
          <w:szCs w:val="22"/>
          <w:lang w:eastAsia="en-US"/>
        </w:rPr>
      </w:r>
    </w:p>
    <w:p>
      <w:pPr>
        <w:pStyle w:val="755"/>
        <w:ind w:firstLine="72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3</w:t>
      </w:r>
      <w:r>
        <w:rPr>
          <w:rFonts w:eastAsia="Calibri"/>
          <w:sz w:val="28"/>
          <w:szCs w:val="22"/>
          <w:lang w:eastAsia="en-US"/>
        </w:rPr>
        <w:t xml:space="preserve">.1.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строку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1.2.1.1.11.2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изложить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в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следующей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редакции: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1400"/>
        <w:gridCol w:w="2733"/>
        <w:gridCol w:w="1292"/>
        <w:gridCol w:w="1436"/>
        <w:gridCol w:w="1319"/>
        <w:gridCol w:w="2071"/>
        <w:gridCol w:w="712"/>
        <w:gridCol w:w="859"/>
        <w:gridCol w:w="1541"/>
        <w:gridCol w:w="16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71" w:type="pct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1.2.1.1.11.2</w:t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16" w:type="pct"/>
            <w:vAlign w:val="top"/>
            <w:vMerge w:val="restart"/>
            <w:textDirection w:val="lrTb"/>
            <w:noWrap w:val="false"/>
          </w:tcPr>
          <w:p>
            <w:pPr>
              <w:pStyle w:val="755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выполнение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работ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по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строительству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здания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общеобразовательного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учреждения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по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адресу: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г.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Пермь,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br w:type="textWrapping" w:clear="all"/>
            </w:r>
            <w:r>
              <w:rPr>
                <w:sz w:val="22"/>
                <w:szCs w:val="28"/>
              </w:rPr>
              <w:t xml:space="preserve">ул.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Ветлужская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35" w:type="pct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МКУ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«</w:t>
            </w:r>
            <w:r>
              <w:rPr>
                <w:sz w:val="22"/>
                <w:szCs w:val="28"/>
              </w:rPr>
              <w:t xml:space="preserve">УТЗ</w:t>
            </w:r>
            <w:r>
              <w:rPr>
                <w:sz w:val="22"/>
                <w:szCs w:val="28"/>
              </w:rPr>
              <w:t xml:space="preserve">»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83" w:type="pct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01.01.2024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4" w:type="pct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31.12.2024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95" w:type="pct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акт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выполненных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работ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" w:type="pct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ед.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0" w:type="pct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Пермского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края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421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322,65695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471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916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35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83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44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95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41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0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Российской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Федерации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445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526,140</w:t>
            </w:r>
            <w:r>
              <w:rPr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6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внебюджетные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источники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480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020,81424</w:t>
            </w:r>
            <w:r>
              <w:rPr>
                <w:sz w:val="22"/>
              </w:rPr>
            </w:r>
          </w:p>
        </w:tc>
      </w:tr>
    </w:tbl>
    <w:p>
      <w:pPr>
        <w:pStyle w:val="755"/>
        <w:ind w:firstLine="72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755"/>
        <w:ind w:firstLine="720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3.2.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строку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«</w:t>
      </w:r>
      <w:r>
        <w:rPr>
          <w:rFonts w:eastAsia="Calibri"/>
          <w:sz w:val="28"/>
          <w:szCs w:val="22"/>
          <w:lang w:eastAsia="en-US"/>
        </w:rPr>
        <w:t xml:space="preserve">Итого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по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мероприятию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1.2.1.1.</w:t>
      </w:r>
      <w:r>
        <w:rPr>
          <w:rFonts w:eastAsia="Calibri"/>
          <w:sz w:val="28"/>
          <w:szCs w:val="22"/>
          <w:lang w:eastAsia="en-US"/>
        </w:rPr>
        <w:t xml:space="preserve">11</w:t>
      </w:r>
      <w:r>
        <w:rPr>
          <w:rFonts w:eastAsia="Calibri"/>
          <w:sz w:val="28"/>
          <w:szCs w:val="22"/>
          <w:lang w:eastAsia="en-US"/>
        </w:rPr>
        <w:t xml:space="preserve">,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в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том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числе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по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источникам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финансирования</w:t>
      </w:r>
      <w:r>
        <w:rPr>
          <w:rFonts w:eastAsia="Calibri"/>
          <w:sz w:val="28"/>
          <w:szCs w:val="22"/>
          <w:lang w:eastAsia="en-US"/>
        </w:rPr>
        <w:t xml:space="preserve">»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изложить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в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следующей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редакции: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7672"/>
        <w:gridCol w:w="5670"/>
        <w:gridCol w:w="16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2561" w:type="pct"/>
            <w:vAlign w:val="top"/>
            <w:vMerge w:val="restart"/>
            <w:textDirection w:val="lrTb"/>
            <w:noWrap w:val="false"/>
          </w:tcPr>
          <w:p>
            <w:pPr>
              <w:pStyle w:val="755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Итого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по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мероприятию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1.2.1.1.11,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в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том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числе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по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источникам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финансирования</w:t>
            </w:r>
            <w:r>
              <w:rPr>
                <w:sz w:val="22"/>
                <w:szCs w:val="28"/>
              </w:rPr>
            </w:r>
          </w:p>
        </w:tc>
        <w:tc>
          <w:tcPr>
            <w:tcW w:w="1893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итого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546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519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703,27795</w:t>
            </w:r>
            <w:r>
              <w:rPr>
                <w:sz w:val="22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2561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893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Пермского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края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546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421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322,65695</w:t>
            </w:r>
            <w:r>
              <w:rPr>
                <w:sz w:val="22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2561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893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бюджет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Российской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Федерации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546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445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526,140</w:t>
            </w:r>
            <w:r>
              <w:rPr>
                <w:sz w:val="22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2561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1893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внебюджетные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источники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tcW w:w="546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652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854,481</w:t>
            </w:r>
            <w:r>
              <w:rPr>
                <w:sz w:val="22"/>
                <w:szCs w:val="28"/>
              </w:rPr>
            </w:r>
          </w:p>
        </w:tc>
      </w:tr>
    </w:tbl>
    <w:p>
      <w:pPr>
        <w:pStyle w:val="755"/>
        <w:ind w:firstLine="72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755"/>
        <w:ind w:firstLine="720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3</w:t>
      </w:r>
      <w:r>
        <w:rPr>
          <w:rFonts w:eastAsia="Calibri"/>
          <w:sz w:val="28"/>
          <w:szCs w:val="22"/>
          <w:lang w:eastAsia="en-US"/>
        </w:rPr>
        <w:t xml:space="preserve">.</w:t>
      </w:r>
      <w:r>
        <w:rPr>
          <w:rFonts w:eastAsia="Calibri"/>
          <w:sz w:val="28"/>
          <w:szCs w:val="22"/>
          <w:lang w:eastAsia="en-US"/>
        </w:rPr>
        <w:t xml:space="preserve">3</w:t>
      </w:r>
      <w:r>
        <w:rPr>
          <w:rFonts w:eastAsia="Calibri"/>
          <w:sz w:val="28"/>
          <w:szCs w:val="22"/>
          <w:lang w:eastAsia="en-US"/>
        </w:rPr>
        <w:t xml:space="preserve">.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строки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«</w:t>
      </w:r>
      <w:r>
        <w:rPr>
          <w:rFonts w:eastAsia="Calibri"/>
          <w:sz w:val="28"/>
          <w:szCs w:val="22"/>
          <w:lang w:eastAsia="en-US"/>
        </w:rPr>
        <w:t xml:space="preserve">Итого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по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основному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мероприятию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1.2.1.1,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в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том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числе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по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источникам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финансирования</w:t>
      </w:r>
      <w:r>
        <w:rPr>
          <w:rFonts w:eastAsia="Calibri"/>
          <w:sz w:val="28"/>
          <w:szCs w:val="22"/>
          <w:lang w:eastAsia="en-US"/>
        </w:rPr>
        <w:t xml:space="preserve">»</w:t>
      </w:r>
      <w:r>
        <w:rPr>
          <w:rFonts w:eastAsia="Calibri"/>
          <w:sz w:val="28"/>
          <w:szCs w:val="22"/>
          <w:lang w:eastAsia="en-US"/>
        </w:rPr>
        <w:t xml:space="preserve">,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«</w:t>
      </w:r>
      <w:r>
        <w:rPr>
          <w:rFonts w:eastAsia="Calibri"/>
          <w:sz w:val="28"/>
          <w:szCs w:val="22"/>
          <w:lang w:eastAsia="en-US"/>
        </w:rPr>
        <w:t xml:space="preserve">Итого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по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задаче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1.2.1,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в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том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числе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по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источникам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финансирования</w:t>
      </w:r>
      <w:r>
        <w:rPr>
          <w:rFonts w:eastAsia="Calibri"/>
          <w:sz w:val="28"/>
          <w:szCs w:val="22"/>
          <w:lang w:eastAsia="en-US"/>
        </w:rPr>
        <w:t xml:space="preserve">»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изложить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в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следующей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редакции:</w:t>
      </w:r>
      <w:r>
        <w:rPr>
          <w:rFonts w:eastAsia="Calibri"/>
          <w:sz w:val="28"/>
          <w:szCs w:val="22"/>
          <w:lang w:eastAsia="en-US"/>
        </w:rPr>
      </w:r>
    </w:p>
    <w:tbl>
      <w:tblPr>
        <w:tblW w:w="5000" w:type="pct"/>
        <w:tblInd w:w="0" w:type="dxa"/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6157"/>
        <w:gridCol w:w="7184"/>
        <w:gridCol w:w="1636"/>
      </w:tblGrid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55" w:type="pct"/>
            <w:vAlign w:val="top"/>
            <w:vMerge w:val="restart"/>
            <w:textDirection w:val="lrTb"/>
            <w:noWrap w:val="false"/>
          </w:tcPr>
          <w:p>
            <w:pPr>
              <w:pStyle w:val="7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основному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мероприятию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1.2.1.1,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том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числе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источникам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финансирования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8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3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075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287,30448</w:t>
            </w:r>
            <w:r>
              <w:rPr>
                <w:color w:val="000000"/>
                <w:sz w:val="22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55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8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города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Перми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316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807,586</w:t>
            </w:r>
            <w:r>
              <w:rPr>
                <w:color w:val="000000"/>
                <w:sz w:val="22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55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8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города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Перми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(неиспользованные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ассигнования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отчетного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года)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4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302,75277</w:t>
            </w:r>
            <w:r>
              <w:rPr>
                <w:color w:val="000000"/>
                <w:sz w:val="22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55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8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Пермского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края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656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844,15695</w:t>
            </w:r>
            <w:r>
              <w:rPr>
                <w:color w:val="000000"/>
                <w:sz w:val="22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55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8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Пермского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края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(неиспользованные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ассигнования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отчетного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года)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110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557,72196</w:t>
            </w:r>
            <w:r>
              <w:rPr>
                <w:color w:val="000000"/>
                <w:sz w:val="22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55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8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Российской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Федерации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445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526,140</w:t>
            </w:r>
            <w:r>
              <w:rPr>
                <w:color w:val="000000"/>
                <w:sz w:val="22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55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8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источники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514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561,17157</w:t>
            </w:r>
            <w:r>
              <w:rPr>
                <w:color w:val="000000"/>
                <w:sz w:val="22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55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398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источники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(неиспользованные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ассигнования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отчетного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года)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46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26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687,77523</w:t>
            </w:r>
            <w:r>
              <w:rPr>
                <w:color w:val="000000"/>
                <w:sz w:val="22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5" w:type="pct"/>
            <w:vAlign w:val="top"/>
            <w:vMerge w:val="restart"/>
            <w:textDirection w:val="lrTb"/>
            <w:noWrap w:val="false"/>
          </w:tcPr>
          <w:p>
            <w:pPr>
              <w:pStyle w:val="7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задаче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1.2.1,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том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числе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источникам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финансирования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8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3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075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287,30448</w:t>
            </w:r>
            <w:r>
              <w:rPr>
                <w:color w:val="000000"/>
                <w:sz w:val="22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5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8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города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Перми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316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807,586</w:t>
            </w:r>
            <w:r>
              <w:rPr>
                <w:color w:val="000000"/>
                <w:sz w:val="22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5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8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города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Перми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(неиспользованные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ассигнования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отчетного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года)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4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302,75277</w:t>
            </w:r>
            <w:r>
              <w:rPr>
                <w:color w:val="000000"/>
                <w:sz w:val="22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5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8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Пермского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края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656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844,15695</w:t>
            </w:r>
            <w:r>
              <w:rPr>
                <w:color w:val="000000"/>
                <w:sz w:val="22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5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8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Пермского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края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(неиспользованные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ассигнования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отчетного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года)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110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557,72196</w:t>
            </w:r>
            <w:r>
              <w:rPr>
                <w:color w:val="000000"/>
                <w:sz w:val="22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5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8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Российской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Федерации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445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526,140</w:t>
            </w:r>
            <w:r>
              <w:rPr>
                <w:color w:val="000000"/>
                <w:sz w:val="22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5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8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источники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514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561,17157</w:t>
            </w:r>
            <w:r>
              <w:rPr>
                <w:color w:val="000000"/>
                <w:sz w:val="22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5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8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источники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(неиспользованные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ассигнования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отчетного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года)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26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687,77523</w:t>
            </w:r>
            <w:r>
              <w:rPr>
                <w:color w:val="000000"/>
                <w:sz w:val="22"/>
              </w:rPr>
            </w:r>
          </w:p>
        </w:tc>
      </w:tr>
    </w:tbl>
    <w:p>
      <w:pPr>
        <w:pStyle w:val="755"/>
        <w:ind w:firstLine="72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755"/>
        <w:ind w:firstLine="720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3.4.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строку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1.2.2.1.1.2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изложить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в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следующей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редакции: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1411"/>
        <w:gridCol w:w="3328"/>
        <w:gridCol w:w="2552"/>
        <w:gridCol w:w="1417"/>
        <w:gridCol w:w="1276"/>
        <w:gridCol w:w="1561"/>
        <w:gridCol w:w="566"/>
        <w:gridCol w:w="425"/>
        <w:gridCol w:w="1276"/>
        <w:gridCol w:w="11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71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1.2.2.1.1.2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11" w:type="pct"/>
            <w:vAlign w:val="top"/>
            <w:textDirection w:val="lrTb"/>
            <w:noWrap w:val="false"/>
          </w:tcPr>
          <w:p>
            <w:pPr>
              <w:pStyle w:val="7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приобретенные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оборудование,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мебель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инвентарь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оснащения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спортивного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зала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МАОУ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81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Перми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2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81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г.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73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01.09.2024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26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1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накладная,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счет-фактура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2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города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Перми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534,900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755"/>
        <w:ind w:firstLine="72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755"/>
        <w:ind w:firstLine="72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3.5.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sz w:val="28"/>
          <w:szCs w:val="22"/>
        </w:rPr>
        <w:t xml:space="preserve">строки</w:t>
      </w:r>
      <w:r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1.2.2.1.2.1</w:t>
      </w:r>
      <w:r>
        <w:rPr>
          <w:sz w:val="28"/>
          <w:szCs w:val="22"/>
        </w:rPr>
        <w:t xml:space="preserve">,</w:t>
      </w:r>
      <w:r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1.2.2.1.2.2</w:t>
      </w:r>
      <w:r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изложить</w:t>
      </w:r>
      <w:r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в</w:t>
      </w:r>
      <w:r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следующей</w:t>
      </w:r>
      <w:r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редакции: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97"/>
        <w:gridCol w:w="3026"/>
        <w:gridCol w:w="1001"/>
        <w:gridCol w:w="1395"/>
        <w:gridCol w:w="1395"/>
        <w:gridCol w:w="2046"/>
        <w:gridCol w:w="600"/>
        <w:gridCol w:w="467"/>
        <w:gridCol w:w="2215"/>
        <w:gridCol w:w="16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430" w:type="pct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1.2.2.1.2.1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04" w:type="pct"/>
            <w:vAlign w:val="top"/>
            <w:vMerge w:val="restart"/>
            <w:textDirection w:val="lrTb"/>
            <w:noWrap w:val="false"/>
          </w:tcPr>
          <w:p>
            <w:pPr>
              <w:pStyle w:val="7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работ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строительству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спортивного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зала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для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СОШ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96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32" w:type="pct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МКУ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УТЗ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63" w:type="pct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01.01.2024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63" w:type="pct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31.12.2024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79" w:type="pct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выполненных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работ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9" w:type="pct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5" w:type="pct"/>
            <w:vAlign w:val="top"/>
            <w:vMerge w:val="restart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35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города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54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196,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 xml:space="preserve">64156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430" w:type="pct"/>
            <w:vAlign w:val="center"/>
            <w:vMerge w:val="continue"/>
            <w:textDirection w:val="lrTb"/>
            <w:noWrap w:val="false"/>
          </w:tcPr>
          <w:p>
            <w:pPr>
              <w:pStyle w:val="7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04" w:type="pct"/>
            <w:vAlign w:val="center"/>
            <w:vMerge w:val="continue"/>
            <w:textDirection w:val="lrTb"/>
            <w:noWrap w:val="false"/>
          </w:tcPr>
          <w:p>
            <w:pPr>
              <w:pStyle w:val="7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32" w:type="pct"/>
            <w:vAlign w:val="center"/>
            <w:vMerge w:val="continue"/>
            <w:textDirection w:val="lrTb"/>
            <w:noWrap w:val="false"/>
          </w:tcPr>
          <w:p>
            <w:pPr>
              <w:pStyle w:val="7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63" w:type="pct"/>
            <w:vAlign w:val="center"/>
            <w:vMerge w:val="continue"/>
            <w:textDirection w:val="lrTb"/>
            <w:noWrap w:val="false"/>
          </w:tcPr>
          <w:p>
            <w:pPr>
              <w:pStyle w:val="7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63" w:type="pct"/>
            <w:vAlign w:val="center"/>
            <w:vMerge w:val="continue"/>
            <w:textDirection w:val="lrTb"/>
            <w:noWrap w:val="false"/>
          </w:tcPr>
          <w:p>
            <w:pPr>
              <w:pStyle w:val="7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79" w:type="pct"/>
            <w:vAlign w:val="center"/>
            <w:vMerge w:val="continue"/>
            <w:textDirection w:val="lrTb"/>
            <w:noWrap w:val="false"/>
          </w:tcPr>
          <w:p>
            <w:pPr>
              <w:pStyle w:val="7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9" w:type="pct"/>
            <w:vAlign w:val="center"/>
            <w:vMerge w:val="continue"/>
            <w:textDirection w:val="lrTb"/>
            <w:noWrap w:val="false"/>
          </w:tcPr>
          <w:p>
            <w:pPr>
              <w:pStyle w:val="7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5" w:type="pct"/>
            <w:vAlign w:val="center"/>
            <w:vMerge w:val="continue"/>
            <w:textDirection w:val="lrTb"/>
            <w:noWrap w:val="false"/>
          </w:tcPr>
          <w:p>
            <w:pPr>
              <w:pStyle w:val="7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35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города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(неиспользованные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ассигнования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отчетного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года)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54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65,174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43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1.2.2.1.2.2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04" w:type="pct"/>
            <w:vAlign w:val="top"/>
            <w:textDirection w:val="lrTb"/>
            <w:noWrap w:val="false"/>
          </w:tcPr>
          <w:p>
            <w:pPr>
              <w:pStyle w:val="7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приобретенное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оборудование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для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оснащения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спортивного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зала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СОШ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96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</w:t>
            </w:r>
            <w:r>
              <w:rPr>
                <w:color w:val="000000"/>
                <w:sz w:val="24"/>
                <w:szCs w:val="24"/>
              </w:rPr>
              <w:t xml:space="preserve">СОШ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96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63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03.06.2024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63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30.11.2024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7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накладная,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счет-фактура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5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35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города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54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377,300</w:t>
            </w: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755"/>
        <w:ind w:firstLine="72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755"/>
        <w:ind w:firstLine="72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3.6.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после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строки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1.2.2.1.2.9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дополнить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строкой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1.2.2.1.2.10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следующ</w:t>
      </w:r>
      <w:r>
        <w:rPr>
          <w:rFonts w:eastAsia="Calibri"/>
          <w:sz w:val="28"/>
          <w:szCs w:val="22"/>
          <w:lang w:eastAsia="en-US"/>
        </w:rPr>
        <w:t xml:space="preserve">его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содержания</w:t>
      </w:r>
      <w:r>
        <w:rPr>
          <w:rFonts w:eastAsia="Calibri"/>
          <w:sz w:val="28"/>
          <w:szCs w:val="22"/>
          <w:lang w:eastAsia="en-US"/>
        </w:rPr>
        <w:t xml:space="preserve">:</w:t>
      </w: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05"/>
        <w:gridCol w:w="3204"/>
        <w:gridCol w:w="1013"/>
        <w:gridCol w:w="1413"/>
        <w:gridCol w:w="1413"/>
        <w:gridCol w:w="2107"/>
        <w:gridCol w:w="612"/>
        <w:gridCol w:w="485"/>
        <w:gridCol w:w="1832"/>
        <w:gridCol w:w="16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9"/>
        </w:trPr>
        <w:tc>
          <w:tcPr>
            <w:tcW w:w="433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1.2.2.1.2.10</w:t>
            </w:r>
            <w:r>
              <w:rPr>
                <w:color w:val="000000"/>
                <w:sz w:val="22"/>
              </w:rPr>
            </w:r>
          </w:p>
        </w:tc>
        <w:tc>
          <w:tcPr>
            <w:tcW w:w="1063" w:type="pct"/>
            <w:vAlign w:val="top"/>
            <w:textDirection w:val="lrTb"/>
            <w:noWrap w:val="false"/>
          </w:tcPr>
          <w:p>
            <w:pPr>
              <w:pStyle w:val="755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выполненные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работы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по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технологическо</w:t>
            </w:r>
            <w:r>
              <w:rPr>
                <w:color w:val="000000"/>
                <w:sz w:val="22"/>
              </w:rPr>
              <w:t xml:space="preserve">му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присоединени</w:t>
            </w:r>
            <w:r>
              <w:rPr>
                <w:color w:val="000000"/>
                <w:sz w:val="22"/>
              </w:rPr>
              <w:t xml:space="preserve">ю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к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сетям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связи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при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строительстве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спортивного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зала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для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МАОУ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«</w:t>
            </w:r>
            <w:r>
              <w:rPr>
                <w:color w:val="000000"/>
                <w:sz w:val="22"/>
              </w:rPr>
              <w:t xml:space="preserve">СОШ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№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96</w:t>
            </w:r>
            <w:r>
              <w:rPr>
                <w:color w:val="000000"/>
                <w:sz w:val="22"/>
              </w:rPr>
              <w:t xml:space="preserve">»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г.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Перми</w:t>
            </w:r>
            <w:r>
              <w:rPr>
                <w:color w:val="000000"/>
                <w:sz w:val="22"/>
              </w:rPr>
            </w:r>
          </w:p>
        </w:tc>
        <w:tc>
          <w:tcPr>
            <w:tcW w:w="336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МКУ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«</w:t>
            </w:r>
            <w:r>
              <w:rPr>
                <w:color w:val="000000"/>
                <w:sz w:val="22"/>
              </w:rPr>
              <w:t xml:space="preserve">УТЗ</w:t>
            </w:r>
            <w:r>
              <w:rPr>
                <w:color w:val="000000"/>
                <w:sz w:val="22"/>
              </w:rPr>
              <w:t xml:space="preserve">»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W w:w="46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23.12.2024</w:t>
            </w:r>
            <w:r>
              <w:rPr>
                <w:color w:val="000000"/>
                <w:sz w:val="22"/>
              </w:rPr>
            </w:r>
          </w:p>
        </w:tc>
        <w:tc>
          <w:tcPr>
            <w:tcW w:w="46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31.12.2024</w:t>
            </w:r>
            <w:r>
              <w:rPr>
                <w:color w:val="000000"/>
                <w:sz w:val="22"/>
              </w:rPr>
            </w:r>
          </w:p>
        </w:tc>
        <w:tc>
          <w:tcPr>
            <w:tcW w:w="69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акт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выполненных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работ</w:t>
            </w:r>
            <w:r>
              <w:rPr>
                <w:color w:val="000000"/>
                <w:sz w:val="22"/>
              </w:rPr>
            </w:r>
          </w:p>
        </w:tc>
        <w:tc>
          <w:tcPr>
            <w:tcW w:w="203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ед.</w:t>
            </w:r>
            <w:r>
              <w:rPr>
                <w:color w:val="000000"/>
                <w:sz w:val="22"/>
              </w:rPr>
            </w:r>
          </w:p>
        </w:tc>
        <w:tc>
          <w:tcPr>
            <w:tcW w:w="161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</w:t>
            </w:r>
            <w:r>
              <w:rPr>
                <w:color w:val="000000"/>
                <w:sz w:val="22"/>
              </w:rPr>
            </w:r>
          </w:p>
        </w:tc>
        <w:tc>
          <w:tcPr>
            <w:tcW w:w="608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бюджет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города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Перми</w:t>
            </w:r>
            <w:r>
              <w:rPr>
                <w:color w:val="000000"/>
                <w:sz w:val="22"/>
              </w:rPr>
            </w:r>
          </w:p>
        </w:tc>
        <w:tc>
          <w:tcPr>
            <w:tcW w:w="560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58,100</w:t>
            </w:r>
            <w:r>
              <w:rPr>
                <w:color w:val="000000"/>
                <w:sz w:val="22"/>
              </w:rPr>
            </w:r>
          </w:p>
        </w:tc>
      </w:tr>
    </w:tbl>
    <w:p>
      <w:pPr>
        <w:pStyle w:val="755"/>
        <w:ind w:firstLine="72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755"/>
        <w:ind w:firstLine="720"/>
        <w:rPr>
          <w:sz w:val="28"/>
          <w:szCs w:val="22"/>
        </w:rPr>
      </w:pPr>
      <w:r>
        <w:rPr>
          <w:sz w:val="28"/>
          <w:szCs w:val="22"/>
        </w:rPr>
        <w:t xml:space="preserve">3</w:t>
      </w:r>
      <w:r>
        <w:rPr>
          <w:sz w:val="28"/>
          <w:szCs w:val="22"/>
        </w:rPr>
        <w:t xml:space="preserve">.</w:t>
      </w:r>
      <w:r>
        <w:rPr>
          <w:sz w:val="28"/>
          <w:szCs w:val="22"/>
        </w:rPr>
        <w:t xml:space="preserve">7</w:t>
      </w:r>
      <w:r>
        <w:rPr>
          <w:sz w:val="28"/>
          <w:szCs w:val="22"/>
        </w:rPr>
        <w:t xml:space="preserve">.</w:t>
      </w:r>
      <w:r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строк</w:t>
      </w:r>
      <w:r>
        <w:rPr>
          <w:sz w:val="28"/>
          <w:szCs w:val="22"/>
        </w:rPr>
        <w:t xml:space="preserve">у</w:t>
      </w:r>
      <w:r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«</w:t>
      </w:r>
      <w:r>
        <w:rPr>
          <w:sz w:val="28"/>
          <w:szCs w:val="22"/>
        </w:rPr>
        <w:t xml:space="preserve">Всего</w:t>
      </w:r>
      <w:r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по</w:t>
      </w:r>
      <w:r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подпрограмме</w:t>
      </w:r>
      <w:r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1.2,</w:t>
      </w:r>
      <w:r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в</w:t>
      </w:r>
      <w:r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том</w:t>
      </w:r>
      <w:r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числе</w:t>
      </w:r>
      <w:r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по</w:t>
      </w:r>
      <w:r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источникам</w:t>
      </w:r>
      <w:r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финансирования</w:t>
      </w:r>
      <w:r>
        <w:rPr>
          <w:sz w:val="28"/>
          <w:szCs w:val="22"/>
        </w:rPr>
        <w:t xml:space="preserve">»</w:t>
      </w:r>
      <w:r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изложить</w:t>
      </w:r>
      <w:r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в</w:t>
      </w:r>
      <w:r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следующей</w:t>
      </w:r>
      <w:r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редакции:</w:t>
      </w:r>
      <w:r>
        <w:rPr>
          <w:sz w:val="28"/>
          <w:szCs w:val="22"/>
        </w:rPr>
      </w:r>
      <w:r>
        <w:rPr>
          <w:sz w:val="28"/>
          <w:szCs w:val="22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5886"/>
        <w:gridCol w:w="7387"/>
        <w:gridCol w:w="17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965" w:type="pct"/>
            <w:vAlign w:val="top"/>
            <w:vMerge w:val="restart"/>
            <w:textDirection w:val="lrTb"/>
            <w:noWrap w:val="false"/>
          </w:tcPr>
          <w:p>
            <w:pPr>
              <w:pStyle w:val="7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подпрограмме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1.2,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том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числе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источникам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финансирования</w:t>
            </w:r>
            <w:r>
              <w:rPr>
                <w:sz w:val="22"/>
                <w:szCs w:val="22"/>
              </w:rPr>
            </w:r>
          </w:p>
        </w:tc>
        <w:tc>
          <w:tcPr>
            <w:tcW w:w="2466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3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402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705,14048</w:t>
            </w:r>
            <w:r>
              <w:rPr>
                <w:color w:val="000000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965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66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города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613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442,508</w:t>
            </w:r>
            <w:r>
              <w:rPr>
                <w:color w:val="000000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965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66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города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Перми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(неиспользованные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ассигнования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отчетного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года)</w:t>
            </w:r>
            <w:r>
              <w:rPr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11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285,66677</w:t>
            </w:r>
            <w:r>
              <w:rPr>
                <w:color w:val="000000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965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66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Пермского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края</w:t>
            </w:r>
            <w:r>
              <w:rPr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680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644,15695</w:t>
            </w:r>
            <w:r>
              <w:rPr>
                <w:color w:val="000000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965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66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Пермского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края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(неиспользованные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ассигнования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отчетного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года)</w:t>
            </w:r>
            <w:r>
              <w:rPr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110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557,72196</w:t>
            </w:r>
            <w:r>
              <w:rPr>
                <w:color w:val="000000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965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66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Российской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Федерации</w:t>
            </w:r>
            <w:r>
              <w:rPr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445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526,140</w:t>
            </w:r>
            <w:r>
              <w:rPr>
                <w:color w:val="000000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965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66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источники</w:t>
            </w:r>
            <w:r>
              <w:rPr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514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561,17157</w:t>
            </w:r>
            <w:r>
              <w:rPr>
                <w:color w:val="000000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965" w:type="pct"/>
            <w:vAlign w:val="top"/>
            <w:vMerge w:val="continue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66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источники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(неиспользованные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ассигнования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отчетного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года)</w:t>
            </w:r>
            <w:r>
              <w:rPr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75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26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687,77523</w:t>
            </w:r>
            <w:r>
              <w:rPr>
                <w:color w:val="000000"/>
                <w:sz w:val="22"/>
              </w:rPr>
            </w:r>
          </w:p>
        </w:tc>
      </w:tr>
    </w:tbl>
    <w:p>
      <w:r/>
    </w:p>
    <w:sectPr>
      <w:headerReference w:type="default" r:id="rId11"/>
      <w:headerReference w:type="first" r:id="rId12"/>
      <w:footnotePr/>
      <w:endnotePr/>
      <w:type w:val="nextPage"/>
      <w:pgSz w:w="16838" w:h="11905" w:orient="landscape"/>
      <w:pgMar w:top="1134" w:right="567" w:bottom="1134" w:left="1418" w:header="363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Consolas">
    <w:panose1 w:val="020B0609020204030204"/>
  </w:font>
  <w:font w:name="Cambria">
    <w:panose1 w:val="02040803050406030204"/>
  </w:font>
  <w:font w:name="Calibri">
    <w:panose1 w:val="020F0502020204030204"/>
  </w:font>
  <w:font w:name="Lucida Sans Unicode">
    <w:panose1 w:val="020B0603030804020204"/>
  </w:font>
  <w:font w:name="Times New Roman">
    <w:panose1 w:val="02020603050405020304"/>
  </w:font>
  <w:font w:name="Segoe UI">
    <w:panose1 w:val="020B0503020204020204"/>
  </w:font>
  <w:font w:name="Trebuchet MS">
    <w:panose1 w:val="020B0603020202020204"/>
  </w:font>
  <w:font w:name="Courier New">
    <w:panose1 w:val="020703090202050204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6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7"/>
      <w:rPr>
        <w:rStyle w:val="766"/>
      </w:rPr>
      <w:framePr w:wrap="around" w:vAnchor="text" w:hAnchor="margin" w:xAlign="center" w:y="1"/>
    </w:pPr>
    <w:r>
      <w:rPr>
        <w:rStyle w:val="766"/>
      </w:rPr>
      <w:fldChar w:fldCharType="begin"/>
    </w:r>
    <w:r>
      <w:rPr>
        <w:rStyle w:val="766"/>
      </w:rPr>
      <w:instrText xml:space="preserve">PAGE  </w:instrText>
    </w:r>
    <w:r>
      <w:rPr>
        <w:rStyle w:val="766"/>
      </w:rPr>
      <w:fldChar w:fldCharType="end"/>
    </w:r>
    <w:r>
      <w:rPr>
        <w:rStyle w:val="766"/>
      </w:rPr>
    </w:r>
    <w:r>
      <w:rPr>
        <w:rStyle w:val="766"/>
      </w:rPr>
    </w:r>
  </w:p>
  <w:p>
    <w:pPr>
      <w:pStyle w:val="76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9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7"/>
    </w:pPr>
    <w:r/>
    <w:r/>
  </w:p>
  <w:p>
    <w:pPr>
      <w:pStyle w:val="76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84" w:hanging="9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229" w:hanging="9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69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29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789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49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49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09" w:hanging="180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5040" w:hanging="72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8280" w:hanging="108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520" w:hanging="144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8" w:hanging="108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0">
    <w:multiLevelType w:val="hybridMultilevel"/>
    <w:lvl w:ilvl="0">
      <w:start w:val="2015"/>
      <w:numFmt w:val="decimal"/>
      <w:isLgl w:val="false"/>
      <w:suff w:val="tab"/>
      <w:lvlText w:val="%1"/>
      <w:lvlJc w:val="left"/>
      <w:pPr>
        <w:ind w:left="960" w:hanging="60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939" w:hanging="123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939" w:hanging="123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939" w:hanging="1230"/>
      </w:pPr>
    </w:lvl>
    <w:lvl w:ilvl="4">
      <w:start w:val="11"/>
      <w:numFmt w:val="decimal"/>
      <w:isLgl w:val="false"/>
      <w:suff w:val="tab"/>
      <w:lvlText w:val="%1.%2.%3.%4.%5."/>
      <w:lvlJc w:val="left"/>
      <w:pPr>
        <w:ind w:left="1939" w:hanging="123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32" w:hanging="432"/>
      </w:pPr>
    </w:lvl>
    <w:lvl w:ilvl="1">
      <w:start w:val="2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42" w:hanging="9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84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2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1069" w:hanging="360"/>
      </w:pPr>
      <w:rPr>
        <w:rFonts w:ascii="Symbol" w:hAnsi="Symbol" w:eastAsia="Times New Roman" w:cs="Times New Roman"/>
        <w:color w:val="000000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6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2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6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02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49" w:hanging="216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720"/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1069" w:hanging="360"/>
      </w:pPr>
      <w:rPr>
        <w:rFonts w:ascii="Symbol" w:hAnsi="Symbol" w:eastAsia="Times New Roman" w:cs="Times New Roman"/>
        <w:color w:val="000000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3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77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33"/>
  </w:num>
  <w:num w:numId="3">
    <w:abstractNumId w:val="26"/>
  </w:num>
  <w:num w:numId="4">
    <w:abstractNumId w:val="32"/>
  </w:num>
  <w:num w:numId="5">
    <w:abstractNumId w:val="17"/>
  </w:num>
  <w:num w:numId="6">
    <w:abstractNumId w:val="3"/>
  </w:num>
  <w:num w:numId="7">
    <w:abstractNumId w:val="10"/>
  </w:num>
  <w:num w:numId="8">
    <w:abstractNumId w:val="14"/>
  </w:num>
  <w:num w:numId="9">
    <w:abstractNumId w:val="8"/>
  </w:num>
  <w:num w:numId="10">
    <w:abstractNumId w:val="23"/>
  </w:num>
  <w:num w:numId="11">
    <w:abstractNumId w:val="20"/>
  </w:num>
  <w:num w:numId="12">
    <w:abstractNumId w:val="36"/>
  </w:num>
  <w:num w:numId="13">
    <w:abstractNumId w:val="1"/>
  </w:num>
  <w:num w:numId="14">
    <w:abstractNumId w:val="16"/>
  </w:num>
  <w:num w:numId="15">
    <w:abstractNumId w:val="18"/>
  </w:num>
  <w:num w:numId="16">
    <w:abstractNumId w:val="31"/>
  </w:num>
  <w:num w:numId="17">
    <w:abstractNumId w:val="7"/>
  </w:num>
  <w:num w:numId="18">
    <w:abstractNumId w:val="28"/>
  </w:num>
  <w:num w:numId="19">
    <w:abstractNumId w:val="11"/>
  </w:num>
  <w:num w:numId="20">
    <w:abstractNumId w:val="9"/>
  </w:num>
  <w:num w:numId="21">
    <w:abstractNumId w:val="2"/>
  </w:num>
  <w:num w:numId="22">
    <w:abstractNumId w:val="34"/>
  </w:num>
  <w:num w:numId="23">
    <w:abstractNumId w:val="6"/>
  </w:num>
  <w:num w:numId="24">
    <w:abstractNumId w:val="15"/>
  </w:num>
  <w:num w:numId="25">
    <w:abstractNumId w:val="30"/>
  </w:num>
  <w:num w:numId="26">
    <w:abstractNumId w:val="12"/>
  </w:num>
  <w:num w:numId="27">
    <w:abstractNumId w:val="13"/>
  </w:num>
  <w:num w:numId="28">
    <w:abstractNumId w:val="29"/>
  </w:num>
  <w:num w:numId="29">
    <w:abstractNumId w:val="24"/>
  </w:num>
  <w:num w:numId="30">
    <w:abstractNumId w:val="22"/>
  </w:num>
  <w:num w:numId="31">
    <w:abstractNumId w:val="5"/>
  </w:num>
  <w:num w:numId="32">
    <w:abstractNumId w:val="21"/>
  </w:num>
  <w:num w:numId="33">
    <w:abstractNumId w:val="27"/>
  </w:num>
  <w:num w:numId="34">
    <w:abstractNumId w:val="4"/>
  </w:num>
  <w:num w:numId="35">
    <w:abstractNumId w:val="35"/>
  </w:num>
  <w:num w:numId="36">
    <w:abstractNumId w:val="0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55"/>
    <w:next w:val="75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55"/>
    <w:next w:val="75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55"/>
    <w:next w:val="75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55"/>
    <w:next w:val="75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55"/>
    <w:next w:val="75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55"/>
    <w:next w:val="75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55"/>
    <w:next w:val="75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55"/>
    <w:next w:val="75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55"/>
    <w:next w:val="75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5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55"/>
    <w:next w:val="75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55"/>
    <w:next w:val="75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55"/>
    <w:next w:val="75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55"/>
    <w:next w:val="75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5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75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755"/>
    <w:next w:val="7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5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5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55"/>
    <w:next w:val="75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55"/>
    <w:next w:val="75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55"/>
    <w:next w:val="75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55"/>
    <w:next w:val="75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55"/>
    <w:next w:val="75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55"/>
    <w:next w:val="75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55"/>
    <w:next w:val="75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55"/>
    <w:next w:val="75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55"/>
    <w:next w:val="75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55"/>
    <w:next w:val="755"/>
    <w:uiPriority w:val="99"/>
    <w:unhideWhenUsed/>
    <w:pPr>
      <w:spacing w:after="0" w:afterAutospacing="0"/>
    </w:pPr>
  </w:style>
  <w:style w:type="paragraph" w:styleId="755" w:default="1">
    <w:name w:val="Normal"/>
    <w:next w:val="755"/>
    <w:link w:val="755"/>
    <w:qFormat/>
    <w:rPr>
      <w:lang w:val="ru-RU" w:eastAsia="ru-RU" w:bidi="ar-SA"/>
    </w:rPr>
  </w:style>
  <w:style w:type="paragraph" w:styleId="756">
    <w:name w:val="Заголовок 1"/>
    <w:basedOn w:val="755"/>
    <w:next w:val="755"/>
    <w:link w:val="796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757">
    <w:name w:val="Заголовок 2"/>
    <w:basedOn w:val="755"/>
    <w:next w:val="755"/>
    <w:link w:val="797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758">
    <w:name w:val="Заголовок 3"/>
    <w:basedOn w:val="756"/>
    <w:next w:val="755"/>
    <w:link w:val="794"/>
    <w:qFormat/>
    <w:pPr>
      <w:ind w:right="0" w:firstLine="0"/>
      <w:jc w:val="center"/>
      <w:keepLines/>
      <w:widowControl w:val="off"/>
      <w:outlineLvl w:val="2"/>
    </w:pPr>
    <w:rPr>
      <w:b/>
      <w:sz w:val="28"/>
      <w:lang w:eastAsia="en-US"/>
    </w:rPr>
  </w:style>
  <w:style w:type="character" w:styleId="759">
    <w:name w:val="Основной шрифт абзаца"/>
    <w:next w:val="759"/>
    <w:link w:val="755"/>
    <w:semiHidden/>
  </w:style>
  <w:style w:type="table" w:styleId="760">
    <w:name w:val="Обычная таблица"/>
    <w:next w:val="760"/>
    <w:link w:val="755"/>
    <w:semiHidden/>
    <w:tblPr/>
  </w:style>
  <w:style w:type="numbering" w:styleId="761">
    <w:name w:val="Нет списка"/>
    <w:next w:val="761"/>
    <w:link w:val="755"/>
    <w:uiPriority w:val="99"/>
    <w:semiHidden/>
  </w:style>
  <w:style w:type="paragraph" w:styleId="762">
    <w:name w:val="Название объекта"/>
    <w:basedOn w:val="755"/>
    <w:next w:val="755"/>
    <w:link w:val="75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763">
    <w:name w:val="Основной текст"/>
    <w:basedOn w:val="755"/>
    <w:next w:val="763"/>
    <w:link w:val="780"/>
    <w:pPr>
      <w:ind w:right="3117"/>
    </w:pPr>
    <w:rPr>
      <w:rFonts w:ascii="Courier New" w:hAnsi="Courier New"/>
      <w:sz w:val="26"/>
      <w:lang w:val="en-US" w:eastAsia="en-US"/>
    </w:rPr>
  </w:style>
  <w:style w:type="paragraph" w:styleId="764">
    <w:name w:val="Основной текст с отступом"/>
    <w:basedOn w:val="755"/>
    <w:next w:val="764"/>
    <w:link w:val="817"/>
    <w:pPr>
      <w:ind w:right="-1"/>
      <w:jc w:val="both"/>
    </w:pPr>
    <w:rPr>
      <w:sz w:val="26"/>
      <w:lang w:val="en-US" w:eastAsia="en-US"/>
    </w:rPr>
  </w:style>
  <w:style w:type="paragraph" w:styleId="765">
    <w:name w:val="Нижний колонтитул"/>
    <w:basedOn w:val="755"/>
    <w:next w:val="765"/>
    <w:link w:val="779"/>
    <w:uiPriority w:val="99"/>
    <w:pPr>
      <w:tabs>
        <w:tab w:val="center" w:pos="4153" w:leader="none"/>
        <w:tab w:val="right" w:pos="8306" w:leader="none"/>
      </w:tabs>
    </w:pPr>
  </w:style>
  <w:style w:type="character" w:styleId="766">
    <w:name w:val="Номер страницы"/>
    <w:basedOn w:val="759"/>
    <w:next w:val="766"/>
    <w:link w:val="755"/>
  </w:style>
  <w:style w:type="paragraph" w:styleId="767">
    <w:name w:val="Верхний колонтитул"/>
    <w:basedOn w:val="755"/>
    <w:next w:val="767"/>
    <w:link w:val="770"/>
    <w:uiPriority w:val="99"/>
    <w:pPr>
      <w:tabs>
        <w:tab w:val="center" w:pos="4153" w:leader="none"/>
        <w:tab w:val="right" w:pos="8306" w:leader="none"/>
      </w:tabs>
    </w:pPr>
  </w:style>
  <w:style w:type="paragraph" w:styleId="768">
    <w:name w:val="Текст выноски"/>
    <w:basedOn w:val="755"/>
    <w:next w:val="768"/>
    <w:link w:val="769"/>
    <w:uiPriority w:val="99"/>
    <w:rPr>
      <w:rFonts w:ascii="Segoe UI" w:hAnsi="Segoe UI"/>
      <w:sz w:val="18"/>
      <w:szCs w:val="18"/>
      <w:lang w:val="en-US" w:eastAsia="en-US"/>
    </w:rPr>
  </w:style>
  <w:style w:type="character" w:styleId="769">
    <w:name w:val="Текст выноски Знак"/>
    <w:next w:val="769"/>
    <w:link w:val="768"/>
    <w:uiPriority w:val="99"/>
    <w:rPr>
      <w:rFonts w:ascii="Segoe UI" w:hAnsi="Segoe UI" w:cs="Segoe UI"/>
      <w:sz w:val="18"/>
      <w:szCs w:val="18"/>
    </w:rPr>
  </w:style>
  <w:style w:type="character" w:styleId="770">
    <w:name w:val="Верхний колонтитул Знак"/>
    <w:next w:val="770"/>
    <w:link w:val="767"/>
    <w:uiPriority w:val="99"/>
  </w:style>
  <w:style w:type="paragraph" w:styleId="771">
    <w:name w:val="Форма"/>
    <w:next w:val="771"/>
    <w:link w:val="755"/>
    <w:rPr>
      <w:sz w:val="28"/>
      <w:szCs w:val="28"/>
      <w:lang w:val="ru-RU" w:eastAsia="ru-RU" w:bidi="ar-SA"/>
    </w:rPr>
  </w:style>
  <w:style w:type="paragraph" w:styleId="772">
    <w:name w:val="ConsPlusNormal"/>
    <w:next w:val="772"/>
    <w:link w:val="755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773">
    <w:name w:val="ConsPlusCell"/>
    <w:next w:val="773"/>
    <w:link w:val="755"/>
    <w:pPr>
      <w:widowControl w:val="off"/>
    </w:pPr>
    <w:rPr>
      <w:rFonts w:ascii="Arial" w:hAnsi="Arial" w:cs="Arial"/>
      <w:lang w:val="ru-RU" w:eastAsia="ru-RU" w:bidi="ar-SA"/>
    </w:rPr>
  </w:style>
  <w:style w:type="numbering" w:styleId="774">
    <w:name w:val="Нет списка1"/>
    <w:next w:val="761"/>
    <w:link w:val="755"/>
    <w:semiHidden/>
  </w:style>
  <w:style w:type="paragraph" w:styleId="775">
    <w:name w:val="Приложение"/>
    <w:basedOn w:val="763"/>
    <w:next w:val="775"/>
    <w:link w:val="755"/>
    <w:pPr>
      <w:ind w:left="1985" w:right="0" w:hanging="1985"/>
      <w:jc w:val="center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  <w:lang w:val="en-US" w:eastAsia="en-US"/>
    </w:rPr>
  </w:style>
  <w:style w:type="paragraph" w:styleId="776">
    <w:name w:val="Подпись на  бланке должностного лица"/>
    <w:basedOn w:val="755"/>
    <w:next w:val="763"/>
    <w:link w:val="755"/>
    <w:pPr>
      <w:ind w:left="7088"/>
      <w:spacing w:before="480" w:line="240" w:lineRule="exact"/>
    </w:pPr>
    <w:rPr>
      <w:color w:val="000000"/>
      <w:sz w:val="24"/>
    </w:rPr>
  </w:style>
  <w:style w:type="paragraph" w:styleId="777">
    <w:name w:val="Подпись"/>
    <w:basedOn w:val="755"/>
    <w:next w:val="763"/>
    <w:link w:val="778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  <w:lang w:val="en-US" w:eastAsia="en-US"/>
    </w:rPr>
  </w:style>
  <w:style w:type="character" w:styleId="778">
    <w:name w:val="Подпись Знак"/>
    <w:next w:val="778"/>
    <w:link w:val="777"/>
    <w:rPr>
      <w:sz w:val="28"/>
      <w:lang w:val="en-US" w:eastAsia="en-US"/>
    </w:rPr>
  </w:style>
  <w:style w:type="character" w:styleId="779">
    <w:name w:val="Нижний колонтитул Знак"/>
    <w:next w:val="779"/>
    <w:link w:val="765"/>
    <w:uiPriority w:val="99"/>
  </w:style>
  <w:style w:type="character" w:styleId="780">
    <w:name w:val="Основной текст Знак"/>
    <w:next w:val="780"/>
    <w:link w:val="763"/>
    <w:rPr>
      <w:rFonts w:ascii="Courier New" w:hAnsi="Courier New"/>
      <w:sz w:val="26"/>
    </w:rPr>
  </w:style>
  <w:style w:type="character" w:styleId="781">
    <w:name w:val="Без интервала Знак"/>
    <w:next w:val="781"/>
    <w:link w:val="782"/>
    <w:uiPriority w:val="1"/>
    <w:rPr>
      <w:rFonts w:ascii="Arial" w:hAnsi="Arial" w:eastAsia="Lucida Sans Unicode"/>
      <w:szCs w:val="24"/>
      <w:lang w:val="ru-RU" w:eastAsia="ru-RU" w:bidi="ar-SA"/>
    </w:rPr>
  </w:style>
  <w:style w:type="paragraph" w:styleId="782">
    <w:name w:val="Без интервала"/>
    <w:next w:val="782"/>
    <w:link w:val="781"/>
    <w:uiPriority w:val="1"/>
    <w:qFormat/>
    <w:pPr>
      <w:widowControl w:val="off"/>
    </w:pPr>
    <w:rPr>
      <w:rFonts w:ascii="Arial" w:hAnsi="Arial" w:eastAsia="Lucida Sans Unicode"/>
      <w:szCs w:val="24"/>
      <w:lang w:val="ru-RU" w:eastAsia="ru-RU" w:bidi="ar-SA"/>
    </w:rPr>
  </w:style>
  <w:style w:type="paragraph" w:styleId="783">
    <w:name w:val="Обычный (веб)"/>
    <w:basedOn w:val="755"/>
    <w:next w:val="783"/>
    <w:link w:val="755"/>
    <w:uiPriority w:val="99"/>
    <w:pPr>
      <w:spacing w:before="100" w:beforeAutospacing="1" w:after="100" w:afterAutospacing="1"/>
      <w:widowControl w:val="off"/>
      <w:tabs>
        <w:tab w:val="left" w:pos="1101" w:leader="none"/>
        <w:tab w:val="left" w:pos="2835" w:leader="none"/>
        <w:tab w:val="left" w:pos="3510" w:leader="none"/>
        <w:tab w:val="left" w:pos="5070" w:leader="none"/>
        <w:tab w:val="left" w:pos="7960" w:leader="none"/>
        <w:tab w:val="left" w:pos="8640" w:leader="none"/>
        <w:tab w:val="left" w:pos="9490" w:leader="none"/>
        <w:tab w:val="left" w:pos="10340" w:leader="none"/>
        <w:tab w:val="left" w:pos="11190" w:leader="none"/>
        <w:tab w:val="left" w:pos="12437" w:leader="none"/>
        <w:tab w:val="left" w:pos="13571" w:leader="none"/>
        <w:tab w:val="left" w:pos="14705" w:leader="none"/>
      </w:tabs>
    </w:pPr>
    <w:rPr>
      <w:rFonts w:ascii="Calibri" w:hAnsi="Calibri" w:eastAsia="Calibri"/>
      <w:b/>
      <w:color w:val="000000"/>
      <w:sz w:val="24"/>
      <w:szCs w:val="28"/>
      <w:lang w:eastAsia="en-US"/>
    </w:rPr>
  </w:style>
  <w:style w:type="character" w:styleId="784">
    <w:name w:val="Строгий"/>
    <w:next w:val="784"/>
    <w:link w:val="755"/>
    <w:uiPriority w:val="22"/>
    <w:qFormat/>
    <w:rPr>
      <w:b/>
      <w:bCs/>
    </w:rPr>
  </w:style>
  <w:style w:type="paragraph" w:styleId="785">
    <w:name w:val="Адресат"/>
    <w:basedOn w:val="755"/>
    <w:next w:val="785"/>
    <w:link w:val="755"/>
    <w:pPr>
      <w:ind w:firstLine="708"/>
      <w:spacing w:line="240" w:lineRule="exact"/>
      <w:widowControl w:val="off"/>
      <w:tabs>
        <w:tab w:val="left" w:pos="2835" w:leader="none"/>
      </w:tabs>
    </w:pPr>
    <w:rPr>
      <w:rFonts w:eastAsia="Lucida Sans Unicode"/>
      <w:color w:val="000000"/>
      <w:sz w:val="24"/>
    </w:rPr>
  </w:style>
  <w:style w:type="paragraph" w:styleId="786">
    <w:name w:val="Заголовок к тексту"/>
    <w:basedOn w:val="755"/>
    <w:next w:val="763"/>
    <w:link w:val="755"/>
    <w:pPr>
      <w:ind w:firstLine="708"/>
      <w:spacing w:after="240" w:line="240" w:lineRule="exact"/>
      <w:widowControl w:val="off"/>
      <w:tabs>
        <w:tab w:val="left" w:pos="2835" w:leader="none"/>
      </w:tabs>
    </w:pPr>
    <w:rPr>
      <w:rFonts w:eastAsia="Lucida Sans Unicode"/>
      <w:b/>
      <w:color w:val="000000"/>
      <w:sz w:val="24"/>
    </w:rPr>
  </w:style>
  <w:style w:type="paragraph" w:styleId="787">
    <w:name w:val="Исполнитель"/>
    <w:basedOn w:val="763"/>
    <w:next w:val="787"/>
    <w:link w:val="755"/>
    <w:pPr>
      <w:ind w:right="0" w:firstLine="709"/>
      <w:spacing w:line="240" w:lineRule="exact"/>
      <w:widowControl w:val="off"/>
      <w:tabs>
        <w:tab w:val="left" w:pos="2835" w:leader="none"/>
      </w:tabs>
    </w:pPr>
    <w:rPr>
      <w:rFonts w:ascii="Times New Roman" w:hAnsi="Times New Roman"/>
      <w:sz w:val="28"/>
      <w:lang w:val="en-US" w:eastAsia="en-US"/>
    </w:rPr>
  </w:style>
  <w:style w:type="paragraph" w:styleId="788">
    <w:name w:val="Подразделение"/>
    <w:basedOn w:val="755"/>
    <w:next w:val="788"/>
    <w:link w:val="755"/>
    <w:pPr>
      <w:ind w:firstLine="708"/>
      <w:jc w:val="center"/>
      <w:widowControl w:val="off"/>
      <w:tabs>
        <w:tab w:val="left" w:pos="2835" w:leader="none"/>
      </w:tabs>
    </w:pPr>
    <w:rPr>
      <w:rFonts w:eastAsia="Lucida Sans Unicode"/>
      <w:b/>
      <w:color w:val="000000"/>
      <w:sz w:val="24"/>
    </w:rPr>
  </w:style>
  <w:style w:type="paragraph" w:styleId="789">
    <w:name w:val="Подзаголовок"/>
    <w:basedOn w:val="755"/>
    <w:next w:val="755"/>
    <w:link w:val="790"/>
    <w:qFormat/>
    <w:pPr>
      <w:numPr>
        <w:ilvl w:val="1"/>
        <w:numId w:val="0"/>
      </w:numPr>
      <w:widowControl w:val="off"/>
      <w:tabs>
        <w:tab w:val="left" w:pos="2835" w:leader="none"/>
      </w:tabs>
    </w:pPr>
    <w:rPr>
      <w:rFonts w:ascii="Cambria" w:hAnsi="Cambria" w:eastAsia="Lucida Sans Unicode"/>
      <w:i/>
      <w:iCs/>
      <w:color w:val="4f81bd"/>
      <w:spacing w:val="15"/>
      <w:sz w:val="24"/>
      <w:szCs w:val="22"/>
      <w:lang w:val="en-US" w:eastAsia="en-US"/>
    </w:rPr>
  </w:style>
  <w:style w:type="character" w:styleId="790">
    <w:name w:val="Подзаголовок Знак"/>
    <w:next w:val="790"/>
    <w:link w:val="789"/>
    <w:rPr>
      <w:rFonts w:ascii="Cambria" w:hAnsi="Cambria" w:eastAsia="Lucida Sans Unicode"/>
      <w:i/>
      <w:iCs/>
      <w:color w:val="4f81bd"/>
      <w:spacing w:val="15"/>
      <w:sz w:val="24"/>
      <w:szCs w:val="22"/>
      <w:lang w:val="en-US" w:eastAsia="en-US"/>
    </w:rPr>
  </w:style>
  <w:style w:type="numbering" w:styleId="791">
    <w:name w:val="Нет списка2"/>
    <w:next w:val="761"/>
    <w:link w:val="755"/>
    <w:semiHidden/>
  </w:style>
  <w:style w:type="numbering" w:styleId="792">
    <w:name w:val="Нет списка3"/>
    <w:next w:val="761"/>
    <w:link w:val="755"/>
    <w:semiHidden/>
  </w:style>
  <w:style w:type="paragraph" w:styleId="793">
    <w:name w:val="ConsPlusNonformat"/>
    <w:next w:val="793"/>
    <w:link w:val="755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794">
    <w:name w:val="Заголовок 3 Знак"/>
    <w:next w:val="794"/>
    <w:link w:val="758"/>
    <w:rPr>
      <w:b/>
      <w:sz w:val="28"/>
      <w:lang w:val="en-US" w:eastAsia="en-US"/>
    </w:rPr>
  </w:style>
  <w:style w:type="numbering" w:styleId="795">
    <w:name w:val="Нет списка4"/>
    <w:next w:val="761"/>
    <w:link w:val="755"/>
    <w:uiPriority w:val="99"/>
    <w:semiHidden/>
  </w:style>
  <w:style w:type="character" w:styleId="796">
    <w:name w:val="Заголовок 1 Знак"/>
    <w:next w:val="796"/>
    <w:link w:val="756"/>
    <w:rPr>
      <w:sz w:val="24"/>
    </w:rPr>
  </w:style>
  <w:style w:type="character" w:styleId="797">
    <w:name w:val="Заголовок 2 Знак"/>
    <w:next w:val="797"/>
    <w:link w:val="757"/>
    <w:rPr>
      <w:sz w:val="24"/>
    </w:rPr>
  </w:style>
  <w:style w:type="character" w:styleId="798">
    <w:name w:val="Гиперссылка"/>
    <w:next w:val="798"/>
    <w:link w:val="755"/>
    <w:uiPriority w:val="99"/>
    <w:rPr>
      <w:color w:val="0000ff"/>
      <w:u w:val="single"/>
    </w:rPr>
  </w:style>
  <w:style w:type="character" w:styleId="799">
    <w:name w:val="Выделение"/>
    <w:next w:val="799"/>
    <w:link w:val="755"/>
    <w:uiPriority w:val="20"/>
    <w:qFormat/>
    <w:rPr>
      <w:i/>
      <w:iCs/>
    </w:rPr>
  </w:style>
  <w:style w:type="paragraph" w:styleId="800">
    <w:name w:val="Абзац списка"/>
    <w:basedOn w:val="755"/>
    <w:next w:val="800"/>
    <w:link w:val="755"/>
    <w:uiPriority w:val="34"/>
    <w:qFormat/>
    <w:pPr>
      <w:contextualSpacing/>
      <w:ind w:left="720"/>
      <w:jc w:val="center"/>
    </w:pPr>
    <w:rPr>
      <w:bCs/>
      <w:color w:val="000000"/>
      <w:sz w:val="28"/>
      <w:szCs w:val="28"/>
    </w:rPr>
  </w:style>
  <w:style w:type="character" w:styleId="801">
    <w:name w:val="defaultlabelstyle3"/>
    <w:next w:val="801"/>
    <w:link w:val="755"/>
    <w:rPr>
      <w:rFonts w:ascii="Trebuchet MS" w:hAnsi="Trebuchet MS"/>
      <w:color w:val="333333"/>
    </w:rPr>
  </w:style>
  <w:style w:type="character" w:styleId="802">
    <w:name w:val="dialogfiledetails2"/>
    <w:next w:val="802"/>
    <w:link w:val="755"/>
    <w:rPr>
      <w:rFonts w:ascii="Trebuchet MS" w:hAnsi="Trebuchet MS"/>
      <w:color w:val="000000"/>
      <w:sz w:val="15"/>
      <w:szCs w:val="15"/>
    </w:rPr>
  </w:style>
  <w:style w:type="character" w:styleId="803">
    <w:name w:val="apple-converted-space"/>
    <w:basedOn w:val="759"/>
    <w:next w:val="803"/>
    <w:link w:val="755"/>
  </w:style>
  <w:style w:type="character" w:styleId="804">
    <w:name w:val="match"/>
    <w:basedOn w:val="759"/>
    <w:next w:val="804"/>
    <w:link w:val="755"/>
  </w:style>
  <w:style w:type="table" w:styleId="805">
    <w:name w:val="Сетка таблицы"/>
    <w:basedOn w:val="760"/>
    <w:next w:val="805"/>
    <w:link w:val="755"/>
    <w:uiPriority w:val="59"/>
    <w:rPr>
      <w:rFonts w:ascii="Calibri" w:hAnsi="Calibri" w:eastAsia="Calibri"/>
      <w:sz w:val="22"/>
      <w:szCs w:val="22"/>
      <w:lang w:eastAsia="en-US"/>
    </w:rPr>
    <w:tblPr/>
  </w:style>
  <w:style w:type="numbering" w:styleId="806">
    <w:name w:val="Нет списка5"/>
    <w:next w:val="761"/>
    <w:link w:val="755"/>
    <w:uiPriority w:val="99"/>
    <w:semiHidden/>
  </w:style>
  <w:style w:type="numbering" w:styleId="807">
    <w:name w:val="Нет списка6"/>
    <w:next w:val="761"/>
    <w:link w:val="755"/>
    <w:uiPriority w:val="99"/>
    <w:semiHidden/>
  </w:style>
  <w:style w:type="numbering" w:styleId="808">
    <w:name w:val="Нет списка7"/>
    <w:next w:val="761"/>
    <w:link w:val="755"/>
    <w:uiPriority w:val="99"/>
    <w:semiHidden/>
  </w:style>
  <w:style w:type="numbering" w:styleId="809">
    <w:name w:val="Нет списка8"/>
    <w:next w:val="761"/>
    <w:link w:val="755"/>
    <w:uiPriority w:val="99"/>
    <w:semiHidden/>
  </w:style>
  <w:style w:type="paragraph" w:styleId="810">
    <w:name w:val="ConsPlusTitle"/>
    <w:next w:val="810"/>
    <w:link w:val="755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paragraph" w:styleId="811">
    <w:name w:val="Текст"/>
    <w:basedOn w:val="755"/>
    <w:next w:val="811"/>
    <w:link w:val="812"/>
    <w:uiPriority w:val="99"/>
    <w:unhideWhenUsed/>
    <w:rPr>
      <w:rFonts w:ascii="Consolas" w:hAnsi="Consolas" w:eastAsia="Calibri"/>
      <w:sz w:val="21"/>
      <w:szCs w:val="21"/>
      <w:lang w:val="en-US" w:eastAsia="en-US"/>
    </w:rPr>
  </w:style>
  <w:style w:type="character" w:styleId="812">
    <w:name w:val="Текст Знак"/>
    <w:next w:val="812"/>
    <w:link w:val="811"/>
    <w:uiPriority w:val="99"/>
    <w:rPr>
      <w:rFonts w:ascii="Consolas" w:hAnsi="Consolas" w:eastAsia="Calibri"/>
      <w:sz w:val="21"/>
      <w:szCs w:val="21"/>
      <w:lang w:eastAsia="en-US"/>
    </w:rPr>
  </w:style>
  <w:style w:type="paragraph" w:styleId="813">
    <w:name w:val="Текст сноски"/>
    <w:basedOn w:val="755"/>
    <w:next w:val="813"/>
    <w:link w:val="814"/>
  </w:style>
  <w:style w:type="character" w:styleId="814">
    <w:name w:val="Текст сноски Знак"/>
    <w:basedOn w:val="759"/>
    <w:next w:val="814"/>
    <w:link w:val="813"/>
  </w:style>
  <w:style w:type="character" w:styleId="815">
    <w:name w:val="Знак сноски"/>
    <w:next w:val="815"/>
    <w:link w:val="755"/>
    <w:rPr>
      <w:vertAlign w:val="superscript"/>
    </w:rPr>
  </w:style>
  <w:style w:type="table" w:styleId="816">
    <w:name w:val="0-19"/>
    <w:basedOn w:val="760"/>
    <w:next w:val="816"/>
    <w:link w:val="755"/>
    <w:rPr>
      <w:sz w:val="28"/>
    </w:rPr>
    <w:tblPr/>
  </w:style>
  <w:style w:type="character" w:styleId="817">
    <w:name w:val="Основной текст с отступом Знак"/>
    <w:next w:val="817"/>
    <w:link w:val="764"/>
    <w:rPr>
      <w:sz w:val="26"/>
    </w:rPr>
  </w:style>
  <w:style w:type="numbering" w:styleId="818">
    <w:name w:val="Нет списка9"/>
    <w:next w:val="761"/>
    <w:link w:val="755"/>
    <w:uiPriority w:val="99"/>
    <w:semiHidden/>
    <w:unhideWhenUsed/>
  </w:style>
  <w:style w:type="paragraph" w:styleId="819">
    <w:name w:val="ConsPlusDocList"/>
    <w:next w:val="819"/>
    <w:link w:val="755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paragraph" w:styleId="820">
    <w:name w:val="ConsPlusTitlePage"/>
    <w:next w:val="820"/>
    <w:link w:val="755"/>
    <w:pPr>
      <w:widowControl w:val="off"/>
    </w:pPr>
    <w:rPr>
      <w:rFonts w:ascii="Tahoma" w:hAnsi="Tahoma" w:cs="Tahoma"/>
      <w:lang w:val="ru-RU" w:eastAsia="ru-RU" w:bidi="ar-SA"/>
    </w:rPr>
  </w:style>
  <w:style w:type="paragraph" w:styleId="821">
    <w:name w:val="ConsPlusJurTerm"/>
    <w:next w:val="821"/>
    <w:link w:val="755"/>
    <w:pPr>
      <w:widowControl w:val="off"/>
    </w:pPr>
    <w:rPr>
      <w:rFonts w:ascii="Tahoma" w:hAnsi="Tahoma" w:cs="Tahoma"/>
      <w:sz w:val="26"/>
      <w:lang w:val="ru-RU" w:eastAsia="ru-RU" w:bidi="ar-SA"/>
    </w:rPr>
  </w:style>
  <w:style w:type="paragraph" w:styleId="822">
    <w:name w:val="ConsPlusTextList"/>
    <w:next w:val="822"/>
    <w:link w:val="755"/>
    <w:pPr>
      <w:widowControl w:val="off"/>
    </w:pPr>
    <w:rPr>
      <w:rFonts w:ascii="Arial" w:hAnsi="Arial" w:cs="Arial"/>
      <w:lang w:val="ru-RU" w:eastAsia="ru-RU" w:bidi="ar-SA"/>
    </w:rPr>
  </w:style>
  <w:style w:type="character" w:styleId="823">
    <w:name w:val="Замещающий текст"/>
    <w:next w:val="823"/>
    <w:link w:val="755"/>
    <w:uiPriority w:val="99"/>
    <w:semiHidden/>
    <w:rPr>
      <w:color w:val="808080"/>
    </w:rPr>
  </w:style>
  <w:style w:type="numbering" w:styleId="824">
    <w:name w:val="Нет списка10"/>
    <w:next w:val="761"/>
    <w:link w:val="755"/>
    <w:uiPriority w:val="99"/>
    <w:semiHidden/>
    <w:unhideWhenUsed/>
  </w:style>
  <w:style w:type="paragraph" w:styleId="825">
    <w:name w:val="Default"/>
    <w:next w:val="825"/>
    <w:link w:val="755"/>
    <w:rPr>
      <w:color w:val="000000"/>
      <w:sz w:val="24"/>
      <w:szCs w:val="24"/>
      <w:lang w:val="ru-RU" w:eastAsia="ru-RU" w:bidi="ar-SA"/>
    </w:rPr>
  </w:style>
  <w:style w:type="character" w:styleId="826">
    <w:name w:val="Знак примечания"/>
    <w:next w:val="826"/>
    <w:link w:val="755"/>
    <w:rPr>
      <w:sz w:val="16"/>
      <w:szCs w:val="16"/>
    </w:rPr>
  </w:style>
  <w:style w:type="paragraph" w:styleId="827">
    <w:name w:val="Текст примечания"/>
    <w:basedOn w:val="755"/>
    <w:next w:val="827"/>
    <w:link w:val="828"/>
  </w:style>
  <w:style w:type="character" w:styleId="828">
    <w:name w:val="Текст примечания Знак"/>
    <w:basedOn w:val="759"/>
    <w:next w:val="828"/>
    <w:link w:val="827"/>
  </w:style>
  <w:style w:type="paragraph" w:styleId="829">
    <w:name w:val="Тема примечания"/>
    <w:basedOn w:val="827"/>
    <w:next w:val="827"/>
    <w:link w:val="830"/>
    <w:rPr>
      <w:b/>
      <w:bCs/>
    </w:rPr>
  </w:style>
  <w:style w:type="character" w:styleId="830">
    <w:name w:val="Тема примечания Знак"/>
    <w:next w:val="830"/>
    <w:link w:val="829"/>
    <w:rPr>
      <w:b/>
      <w:bCs/>
    </w:rPr>
  </w:style>
  <w:style w:type="character" w:styleId="13380" w:default="1">
    <w:name w:val="Default Paragraph Font"/>
    <w:uiPriority w:val="1"/>
    <w:semiHidden/>
    <w:unhideWhenUsed/>
  </w:style>
  <w:style w:type="numbering" w:styleId="13381" w:default="1">
    <w:name w:val="No List"/>
    <w:uiPriority w:val="99"/>
    <w:semiHidden/>
    <w:unhideWhenUsed/>
  </w:style>
  <w:style w:type="table" w:styleId="133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image" Target="media/image1.png"/><Relationship Id="rId14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5</cp:revision>
  <dcterms:created xsi:type="dcterms:W3CDTF">2024-12-18T09:23:00Z</dcterms:created>
  <dcterms:modified xsi:type="dcterms:W3CDTF">2024-12-24T09:58:19Z</dcterms:modified>
  <cp:version>983040</cp:version>
</cp:coreProperties>
</file>