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348244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348243"/>
                          <a:chOff x="0" y="0"/>
                          <a:chExt cx="6285864" cy="134824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5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019342"/>
                            <a:ext cx="1536064" cy="3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021739"/>
                            <a:ext cx="1085850" cy="32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106.16pt;mso-wrap-distance-left:9.00pt;mso-wrap-distance-top:0.00pt;mso-wrap-distance-right:9.00pt;mso-wrap-distance-bottom:0.00pt;" coordorigin="0,0" coordsize="62858,13482">
                <v:shape id="shape 2" o:spid="_x0000_s2" o:spt="202" type="#_x0000_t202" style="position:absolute;left:0;top:0;width:62858;height:12523;visibility:visible;" fillcolor="#FFFFFF" stroked="f">
                  <v:textbox inset="0,0,0,0">
                    <w:txbxContent>
                      <w:p>
                        <w:pPr>
                          <w:pStyle w:val="73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0193;width:15360;height:3289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0217;width:10858;height:326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spacing w:line="240" w:lineRule="exact"/>
        <w:rPr>
          <w:b/>
          <w:bCs/>
        </w:rPr>
      </w:pPr>
      <w:r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</w:r>
    </w:p>
    <w:p>
      <w:pPr>
        <w:pStyle w:val="903"/>
        <w:contextualSpacing/>
        <w:spacing w:line="240" w:lineRule="exact"/>
        <w:rPr>
          <w:b/>
          <w:bCs/>
        </w:rPr>
      </w:pPr>
      <w:r>
        <w:rPr>
          <w:b/>
          <w:bCs/>
        </w:rPr>
        <w:t xml:space="preserve">администрации города Перми </w:t>
      </w:r>
      <w:r>
        <w:rPr>
          <w:b/>
          <w:bCs/>
        </w:rPr>
      </w:r>
    </w:p>
    <w:p>
      <w:pPr>
        <w:pStyle w:val="903"/>
        <w:contextualSpacing/>
        <w:spacing w:line="240" w:lineRule="exact"/>
        <w:rPr>
          <w:b/>
          <w:bCs/>
        </w:rPr>
      </w:pPr>
      <w:r>
        <w:rPr>
          <w:b/>
          <w:bCs/>
        </w:rPr>
        <w:t xml:space="preserve">от 15.03.2022 № 169 «Об утверждении </w:t>
      </w:r>
      <w:r>
        <w:rPr>
          <w:b/>
          <w:bCs/>
        </w:rPr>
      </w:r>
    </w:p>
    <w:p>
      <w:pPr>
        <w:contextualSpacing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состава рабочей группы по вопросам</w:t>
      </w:r>
      <w:r>
        <w:rPr>
          <w:b/>
          <w:bCs/>
          <w:color w:val="000000"/>
          <w:sz w:val="28"/>
          <w:szCs w:val="28"/>
        </w:rPr>
      </w:r>
    </w:p>
    <w:p>
      <w:pPr>
        <w:contextualSpacing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развития территориальных общественных</w:t>
      </w:r>
      <w:r>
        <w:rPr>
          <w:b/>
          <w:bCs/>
          <w:color w:val="000000"/>
          <w:sz w:val="28"/>
          <w:szCs w:val="28"/>
        </w:rPr>
      </w:r>
    </w:p>
    <w:p>
      <w:pPr>
        <w:contextualSpacing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самоуправлений в городе Перми»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pStyle w:val="903"/>
        <w:contextualSpacing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1. Внести в </w:t>
      </w:r>
      <w:r>
        <w:t xml:space="preserve">постановление администрации города Перми от 15 марта 2022 г.</w:t>
      </w:r>
      <w:r>
        <w:br/>
        <w:t xml:space="preserve">№ 16</w:t>
      </w:r>
      <w:r>
        <w:t xml:space="preserve">9 «Об утверждении </w:t>
      </w:r>
      <w:r>
        <w:rPr>
          <w:color w:val="000000"/>
        </w:rPr>
        <w:t xml:space="preserve">состава рабочей группы по вопросам развития территориальных общественных самоуправлений в городе Перми» </w:t>
      </w:r>
      <w:r>
        <w:rPr>
          <w:color w:val="000000"/>
          <w:highlight w:val="white"/>
        </w:rPr>
        <w:t xml:space="preserve">(в ред. от 05.05.2022 </w:t>
      </w:r>
      <w:r>
        <w:rPr>
          <w:color w:val="000000"/>
          <w:highlight w:val="white"/>
        </w:rPr>
        <w:br/>
        <w:t xml:space="preserve">№ 341, от 15.08.2023 № 701, от 23.01.2024 № 42) следующие изменения:</w:t>
      </w:r>
      <w:r>
        <w:rPr>
          <w:color w:val="000000"/>
          <w:highlight w:val="white"/>
        </w:rPr>
      </w:r>
    </w:p>
    <w:p>
      <w:pPr>
        <w:pStyle w:val="903"/>
        <w:contextualSpacing/>
        <w:ind w:firstLine="720"/>
        <w:jc w:val="both"/>
        <w:rPr>
          <w:color w:val="000000"/>
        </w:rPr>
      </w:pPr>
      <w:r>
        <w:rPr>
          <w:color w:val="000000"/>
        </w:rPr>
        <w:t xml:space="preserve">1.1. наименование после слов «террит</w:t>
      </w:r>
      <w:r>
        <w:rPr>
          <w:color w:val="000000"/>
        </w:rPr>
        <w:t xml:space="preserve">ориальных общественных самоуправлений» дополнить словами «и общественных центров»;</w:t>
      </w:r>
      <w:r>
        <w:rPr>
          <w:color w:val="000000"/>
        </w:rPr>
      </w:r>
    </w:p>
    <w:p>
      <w:pPr>
        <w:pStyle w:val="903"/>
        <w:contextualSpacing/>
        <w:ind w:firstLine="720"/>
        <w:jc w:val="both"/>
        <w:rPr>
          <w:color w:val="000000"/>
        </w:rPr>
      </w:pPr>
      <w:r>
        <w:rPr>
          <w:color w:val="000000"/>
        </w:rPr>
        <w:t xml:space="preserve">1.2. преамбулу после слов «территориальных общественных самоуправлений» дополнить словами «и общественных центров»;</w:t>
      </w:r>
      <w:r>
        <w:rPr>
          <w:color w:val="000000"/>
        </w:rPr>
      </w:r>
    </w:p>
    <w:p>
      <w:pPr>
        <w:pStyle w:val="903"/>
        <w:contextualSpacing/>
        <w:ind w:firstLine="720"/>
        <w:jc w:val="both"/>
        <w:rPr>
          <w:color w:val="000000"/>
        </w:rPr>
      </w:pPr>
      <w:r>
        <w:rPr>
          <w:color w:val="000000"/>
        </w:rPr>
        <w:t xml:space="preserve">1.3. пункт 1 после слов «территориальных общественных сам</w:t>
      </w:r>
      <w:r>
        <w:rPr>
          <w:color w:val="000000"/>
        </w:rPr>
        <w:t xml:space="preserve">оуправлений» дополнить словами «и общественных центров».</w:t>
      </w:r>
      <w:r>
        <w:rPr>
          <w:color w:val="000000"/>
        </w:rPr>
      </w:r>
    </w:p>
    <w:p>
      <w:pPr>
        <w:pStyle w:val="903"/>
        <w:ind w:firstLine="720"/>
        <w:jc w:val="both"/>
      </w:pPr>
      <w:r>
        <w:t xml:space="preserve">2. Внести в </w:t>
      </w:r>
      <w:r>
        <w:rPr>
          <w:color w:val="000000"/>
        </w:rPr>
        <w:t xml:space="preserve">состав рабочей группы по вопросам развития территориальных общественных самоуправлений в городе Перми,</w:t>
      </w:r>
      <w:r>
        <w:rPr>
          <w:color w:val="000000"/>
          <w:highlight w:val="white"/>
        </w:rPr>
        <w:t xml:space="preserve"> </w:t>
      </w:r>
      <w:r>
        <w:t xml:space="preserve">утвержденный постановлением администрации города Перми от 15 марта 2022 </w:t>
      </w:r>
      <w:r>
        <w:t xml:space="preserve">г. </w:t>
      </w:r>
      <w:r>
        <w:t xml:space="preserve">№ 169 </w:t>
      </w:r>
      <w:r>
        <w:rPr>
          <w:color w:val="000000"/>
          <w:highlight w:val="white"/>
        </w:rPr>
        <w:t xml:space="preserve">(в ред</w:t>
      </w:r>
      <w:r>
        <w:rPr>
          <w:color w:val="000000"/>
          <w:highlight w:val="white"/>
        </w:rPr>
        <w:t xml:space="preserve">. от 05.05.2022 </w:t>
      </w:r>
      <w:r>
        <w:rPr>
          <w:color w:val="000000"/>
          <w:highlight w:val="white"/>
        </w:rPr>
        <w:br/>
      </w:r>
      <w:r>
        <w:rPr>
          <w:color w:val="000000"/>
          <w:highlight w:val="white"/>
        </w:rPr>
        <w:t xml:space="preserve">№ 341, от 15.08.2023 № 701, от 23.01.2024 № 42)</w:t>
      </w:r>
      <w:r>
        <w:t xml:space="preserve">, следующие изменения:</w:t>
      </w:r>
      <w:r/>
    </w:p>
    <w:p>
      <w:pPr>
        <w:pStyle w:val="903"/>
        <w:ind w:firstLine="720"/>
        <w:jc w:val="both"/>
      </w:pPr>
      <w:r>
        <w:t xml:space="preserve">2.1. наименование </w:t>
      </w:r>
      <w:r>
        <w:rPr>
          <w:color w:val="000000"/>
        </w:rPr>
        <w:t xml:space="preserve">после слов «территориальных общественных самоуправлений» дополнить словами «и общественных центров»</w:t>
      </w:r>
      <w:r>
        <w:t xml:space="preserve">;</w:t>
      </w:r>
      <w:r/>
    </w:p>
    <w:p>
      <w:pPr>
        <w:pStyle w:val="903"/>
        <w:ind w:firstLine="720"/>
        <w:jc w:val="both"/>
      </w:pPr>
      <w:r>
        <w:t xml:space="preserve">2.2. позицию:</w:t>
      </w:r>
      <w:r/>
    </w:p>
    <w:tbl>
      <w:tblPr>
        <w:tblStyle w:val="736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6376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«Коноплева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Ольга Аркадьевна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6376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председатель территориального общественного самоуправления «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Черняевский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» микрорайона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Черняевский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Индустриального района города Перми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Style w:val="736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6376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«Коноплева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Ольга Аркадьевна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6376" w:type="dxa"/>
            <w:textDirection w:val="lrTb"/>
            <w:noWrap w:val="false"/>
          </w:tcPr>
          <w:p>
            <w:pPr>
              <w:pStyle w:val="903"/>
            </w:pPr>
            <w:r>
              <w:rPr>
                <w:rFonts w:ascii="Times New Roman" w:hAnsi="Times New Roman" w:eastAsia="Times New Roman"/>
                <w:color w:val="000000"/>
              </w:rPr>
              <w:t xml:space="preserve">- председатель местной общественной </w:t>
            </w:r>
            <w:r>
              <w:rPr>
                <w:rFonts w:ascii="Times New Roman" w:hAnsi="Times New Roman" w:eastAsia="Times New Roman"/>
                <w:color w:val="000000"/>
              </w:rPr>
              <w:br/>
            </w:r>
            <w:r>
              <w:rPr>
                <w:rFonts w:ascii="Times New Roman" w:hAnsi="Times New Roman" w:eastAsia="Times New Roman"/>
                <w:color w:val="000000"/>
              </w:rPr>
              <w:t xml:space="preserve">орган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изации «Территориальное общественное </w:t>
            </w:r>
            <w:r>
              <w:rPr>
                <w:rFonts w:ascii="Times New Roman" w:hAnsi="Times New Roman" w:eastAsia="Times New Roman"/>
                <w:color w:val="000000"/>
              </w:rPr>
              <w:br/>
            </w:r>
            <w:r>
              <w:rPr>
                <w:rFonts w:ascii="Times New Roman" w:hAnsi="Times New Roman" w:eastAsia="Times New Roman"/>
                <w:color w:val="000000"/>
              </w:rPr>
              <w:t xml:space="preserve">самоуправление «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Черняевский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» Индустриального района города Перми (по согласованию)»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;</w:t>
            </w:r>
            <w:r/>
          </w:p>
        </w:tc>
      </w:tr>
    </w:tbl>
    <w:p>
      <w:pPr>
        <w:pStyle w:val="903"/>
        <w:ind w:firstLine="720"/>
        <w:jc w:val="both"/>
      </w:pPr>
      <w:r/>
      <w:r/>
    </w:p>
    <w:p>
      <w:pPr>
        <w:pStyle w:val="903"/>
        <w:ind w:firstLine="720"/>
        <w:jc w:val="both"/>
      </w:pPr>
      <w:r>
        <w:t xml:space="preserve">2.3. позицию:</w:t>
      </w:r>
      <w:r/>
    </w:p>
    <w:tbl>
      <w:tblPr>
        <w:tblStyle w:val="736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6376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«Пунина </w:t>
            </w:r>
            <w:r>
              <w:rPr>
                <w:rFonts w:ascii="Times New Roman" w:hAnsi="Times New Roman" w:eastAsia="Times New Roman"/>
                <w:color w:val="000000"/>
              </w:rPr>
              <w:br/>
            </w:r>
            <w:r>
              <w:rPr>
                <w:rFonts w:ascii="Times New Roman" w:hAnsi="Times New Roman" w:eastAsia="Times New Roman"/>
                <w:color w:val="000000"/>
              </w:rPr>
              <w:t xml:space="preserve">КсенияАлександровна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6376" w:type="dxa"/>
            <w:textDirection w:val="lrTb"/>
            <w:noWrap w:val="false"/>
          </w:tcPr>
          <w:p>
            <w:pPr>
              <w:pStyle w:val="903"/>
            </w:pPr>
            <w:r>
              <w:rPr>
                <w:rFonts w:ascii="Times New Roman" w:hAnsi="Times New Roman" w:eastAsia="Times New Roman"/>
                <w:color w:val="000000"/>
              </w:rPr>
              <w:t xml:space="preserve">- эксперт в области деятельности ТОС, доцент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кафедры политических наук, начальник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управл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ения общественных связей Федерального государственного автономного образовательного учреждения высшего образования «Пермский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государственный национальный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исследовательский университет»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(по согласованию)»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Style w:val="736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6376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«Пунина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Ксения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Александровна</w:t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6376" w:type="dxa"/>
            <w:textDirection w:val="lrTb"/>
            <w:noWrap w:val="false"/>
          </w:tcPr>
          <w:p>
            <w:pPr>
              <w:pStyle w:val="903"/>
            </w:pPr>
            <w:r>
              <w:rPr>
                <w:rFonts w:ascii="Times New Roman" w:hAnsi="Times New Roman" w:eastAsia="Times New Roman"/>
                <w:color w:val="000000"/>
              </w:rPr>
              <w:t xml:space="preserve">- эксперт в области развития местного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самоуправления, доцент кафедры политических наук, начальник управления общественных связей Федерального государственного автономного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образовательного учреждения высшего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образования «Пермский государств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енный </w:t>
            </w:r>
            <w:r>
              <w:rPr>
                <w:rFonts w:ascii="Times New Roman" w:hAnsi="Times New Roman" w:eastAsia="Times New Roman"/>
                <w:color w:val="000000"/>
              </w:rPr>
              <w:br/>
              <w:t xml:space="preserve">национальный исследовательский университет» (по согласованию)».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подписания, при этом</w:t>
      </w:r>
      <w:r>
        <w:rPr>
          <w:sz w:val="28"/>
          <w:szCs w:val="24"/>
        </w:rPr>
        <w:t xml:space="preserve"> пункты 1</w:t>
      </w:r>
      <w:r>
        <w:rPr>
          <w:sz w:val="28"/>
          <w:szCs w:val="24"/>
        </w:rPr>
        <w:t xml:space="preserve">, 2.1, 2.3 распространяют свое действие на правоотношения, возникшие </w:t>
      </w:r>
      <w:r>
        <w:rPr>
          <w:sz w:val="28"/>
          <w:szCs w:val="24"/>
        </w:rPr>
        <w:br/>
      </w:r>
      <w:bookmarkStart w:id="0" w:name="_GoBack"/>
      <w:r/>
      <w:bookmarkEnd w:id="0"/>
      <w:r>
        <w:rPr>
          <w:sz w:val="28"/>
          <w:szCs w:val="24"/>
        </w:rPr>
        <w:t xml:space="preserve">с 30 января 2024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</w:t>
      </w:r>
      <w:r>
        <w:rPr>
          <w:sz w:val="28"/>
          <w:szCs w:val="28"/>
        </w:rPr>
        <w:t xml:space="preserve">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</w:t>
      </w:r>
      <w:r>
        <w:rPr>
          <w:sz w:val="28"/>
          <w:szCs w:val="28"/>
        </w:rPr>
        <w:t xml:space="preserve">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</w:t>
      </w:r>
      <w:r>
        <w:rPr>
          <w:sz w:val="28"/>
          <w:szCs w:val="28"/>
        </w:rPr>
        <w:t xml:space="preserve">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  <w:rPr>
      <w:lang w:eastAsia="ru-RU"/>
    </w:rPr>
  </w:style>
  <w:style w:type="paragraph" w:styleId="684">
    <w:name w:val="Heading 1"/>
    <w:basedOn w:val="683"/>
    <w:next w:val="683"/>
    <w:link w:val="711"/>
    <w:qFormat/>
    <w:pPr>
      <w:ind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712"/>
    <w:qFormat/>
    <w:pPr>
      <w:ind w:right="-1"/>
      <w:jc w:val="both"/>
      <w:keepNext/>
      <w:outlineLvl w:val="1"/>
    </w:pPr>
    <w:rPr>
      <w:sz w:val="24"/>
    </w:rPr>
  </w:style>
  <w:style w:type="paragraph" w:styleId="686">
    <w:name w:val="Heading 3"/>
    <w:basedOn w:val="683"/>
    <w:next w:val="68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3"/>
    <w:uiPriority w:val="10"/>
    <w:rPr>
      <w:sz w:val="48"/>
      <w:szCs w:val="48"/>
    </w:rPr>
  </w:style>
  <w:style w:type="character" w:styleId="706" w:customStyle="1">
    <w:name w:val="Subtitle Char"/>
    <w:basedOn w:val="693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Заголовок 1 Знак"/>
    <w:link w:val="684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685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2">
    <w:name w:val="Title"/>
    <w:basedOn w:val="683"/>
    <w:next w:val="683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link w:val="722"/>
    <w:uiPriority w:val="10"/>
    <w:rPr>
      <w:sz w:val="48"/>
      <w:szCs w:val="48"/>
    </w:rPr>
  </w:style>
  <w:style w:type="paragraph" w:styleId="724">
    <w:name w:val="Subtitle"/>
    <w:basedOn w:val="683"/>
    <w:next w:val="683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basedOn w:val="683"/>
    <w:next w:val="683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3"/>
    <w:next w:val="683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683"/>
    <w:link w:val="885"/>
    <w:uiPriority w:val="99"/>
    <w:pPr>
      <w:tabs>
        <w:tab w:val="center" w:pos="4153" w:leader="none"/>
        <w:tab w:val="right" w:pos="8306" w:leader="none"/>
      </w:tabs>
    </w:pPr>
  </w:style>
  <w:style w:type="character" w:styleId="731" w:customStyle="1">
    <w:name w:val="Header Char"/>
    <w:uiPriority w:val="99"/>
  </w:style>
  <w:style w:type="paragraph" w:styleId="732">
    <w:name w:val="Footer"/>
    <w:basedOn w:val="683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733" w:customStyle="1">
    <w:name w:val="Footer Char"/>
    <w:uiPriority w:val="99"/>
  </w:style>
  <w:style w:type="paragraph" w:styleId="734">
    <w:name w:val="Caption"/>
    <w:basedOn w:val="683"/>
    <w:next w:val="68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5" w:customStyle="1">
    <w:name w:val="Caption Char"/>
    <w:uiPriority w:val="99"/>
  </w:style>
  <w:style w:type="table" w:styleId="736">
    <w:name w:val="Table Grid"/>
    <w:basedOn w:val="69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/>
      <w:u w:val="single"/>
    </w:rPr>
  </w:style>
  <w:style w:type="paragraph" w:styleId="863">
    <w:name w:val="footnote text"/>
    <w:basedOn w:val="683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683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683"/>
    <w:next w:val="683"/>
    <w:uiPriority w:val="39"/>
    <w:unhideWhenUsed/>
    <w:pPr>
      <w:spacing w:after="57"/>
    </w:pPr>
  </w:style>
  <w:style w:type="paragraph" w:styleId="87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7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7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7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7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7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7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7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  <w:qFormat/>
  </w:style>
  <w:style w:type="paragraph" w:styleId="879">
    <w:name w:val="table of figures"/>
    <w:basedOn w:val="683"/>
    <w:next w:val="683"/>
    <w:uiPriority w:val="99"/>
    <w:unhideWhenUsed/>
  </w:style>
  <w:style w:type="paragraph" w:styleId="880">
    <w:name w:val="Body Text"/>
    <w:basedOn w:val="683"/>
    <w:link w:val="904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683"/>
    <w:link w:val="964"/>
    <w:pPr>
      <w:ind w:right="-1"/>
      <w:jc w:val="both"/>
    </w:pPr>
    <w:rPr>
      <w:sz w:val="26"/>
    </w:rPr>
  </w:style>
  <w:style w:type="character" w:styleId="882">
    <w:name w:val="page number"/>
    <w:basedOn w:val="693"/>
  </w:style>
  <w:style w:type="paragraph" w:styleId="883">
    <w:name w:val="Balloon Text"/>
    <w:basedOn w:val="683"/>
    <w:link w:val="884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Верхний колонтитул Знак"/>
    <w:link w:val="730"/>
    <w:uiPriority w:val="99"/>
  </w:style>
  <w:style w:type="numbering" w:styleId="886" w:customStyle="1">
    <w:name w:val="Нет списка1"/>
    <w:next w:val="695"/>
    <w:uiPriority w:val="99"/>
    <w:semiHidden/>
    <w:unhideWhenUsed/>
  </w:style>
  <w:style w:type="character" w:styleId="887">
    <w:name w:val="FollowedHyperlink"/>
    <w:uiPriority w:val="99"/>
    <w:unhideWhenUsed/>
    <w:rPr>
      <w:color w:val="800080"/>
      <w:u w:val="single"/>
    </w:rPr>
  </w:style>
  <w:style w:type="paragraph" w:styleId="888" w:customStyle="1">
    <w:name w:val="xl65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6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7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68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69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0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71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2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3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4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5"/>
    <w:basedOn w:val="6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6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7"/>
    <w:basedOn w:val="6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8"/>
    <w:basedOn w:val="6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9"/>
    <w:basedOn w:val="6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Форма"/>
    <w:rPr>
      <w:sz w:val="28"/>
      <w:szCs w:val="28"/>
      <w:lang w:eastAsia="ru-RU"/>
    </w:rPr>
  </w:style>
  <w:style w:type="character" w:styleId="904" w:customStyle="1">
    <w:name w:val="Основной текст Знак"/>
    <w:link w:val="880"/>
    <w:rPr>
      <w:rFonts w:ascii="Courier New" w:hAnsi="Courier New"/>
      <w:sz w:val="26"/>
    </w:rPr>
  </w:style>
  <w:style w:type="paragraph" w:styleId="905" w:customStyle="1">
    <w:name w:val="ConsPlusNormal"/>
    <w:uiPriority w:val="99"/>
    <w:rPr>
      <w:sz w:val="28"/>
      <w:szCs w:val="28"/>
      <w:lang w:eastAsia="ru-RU"/>
    </w:rPr>
  </w:style>
  <w:style w:type="numbering" w:styleId="906" w:customStyle="1">
    <w:name w:val="Нет списка11"/>
    <w:next w:val="695"/>
    <w:uiPriority w:val="99"/>
    <w:semiHidden/>
    <w:unhideWhenUsed/>
  </w:style>
  <w:style w:type="numbering" w:styleId="907" w:customStyle="1">
    <w:name w:val="Нет списка111"/>
    <w:next w:val="695"/>
    <w:uiPriority w:val="99"/>
    <w:semiHidden/>
    <w:unhideWhenUsed/>
  </w:style>
  <w:style w:type="paragraph" w:styleId="908" w:customStyle="1">
    <w:name w:val="font5"/>
    <w:basedOn w:val="6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9" w:customStyle="1">
    <w:name w:val="xl80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1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2"/>
    <w:basedOn w:val="6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3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4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5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6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7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8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9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0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1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2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93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4"/>
    <w:basedOn w:val="6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5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6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7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8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8" w:customStyle="1">
    <w:name w:val="xl99"/>
    <w:basedOn w:val="6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100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1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2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3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4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5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6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7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8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9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0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1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2"/>
    <w:basedOn w:val="6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2" w:customStyle="1">
    <w:name w:val="xl113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4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5"/>
    <w:basedOn w:val="6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5" w:customStyle="1">
    <w:name w:val="xl116"/>
    <w:basedOn w:val="6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7"/>
    <w:basedOn w:val="6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8"/>
    <w:basedOn w:val="6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9"/>
    <w:basedOn w:val="6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20"/>
    <w:basedOn w:val="6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1"/>
    <w:basedOn w:val="6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2"/>
    <w:basedOn w:val="6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3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4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5"/>
    <w:basedOn w:val="6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5" w:customStyle="1">
    <w:name w:val="Нет списка2"/>
    <w:next w:val="695"/>
    <w:uiPriority w:val="99"/>
    <w:semiHidden/>
    <w:unhideWhenUsed/>
  </w:style>
  <w:style w:type="numbering" w:styleId="956" w:customStyle="1">
    <w:name w:val="Нет списка3"/>
    <w:next w:val="695"/>
    <w:uiPriority w:val="99"/>
    <w:semiHidden/>
    <w:unhideWhenUsed/>
  </w:style>
  <w:style w:type="paragraph" w:styleId="957" w:customStyle="1">
    <w:name w:val="font6"/>
    <w:basedOn w:val="6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7"/>
    <w:basedOn w:val="6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8"/>
    <w:basedOn w:val="6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0" w:customStyle="1">
    <w:name w:val="Нет списка4"/>
    <w:next w:val="695"/>
    <w:uiPriority w:val="99"/>
    <w:semiHidden/>
    <w:unhideWhenUsed/>
  </w:style>
  <w:style w:type="character" w:styleId="961" w:customStyle="1">
    <w:name w:val="Нижний колонтитул Знак"/>
    <w:link w:val="732"/>
    <w:uiPriority w:val="99"/>
  </w:style>
  <w:style w:type="table" w:styleId="962" w:customStyle="1">
    <w:name w:val="Сетка таблицы1"/>
    <w:basedOn w:val="694"/>
    <w:next w:val="736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3" w:customStyle="1">
    <w:name w:val="Сетка таблицы2"/>
    <w:basedOn w:val="694"/>
    <w:next w:val="736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4" w:customStyle="1">
    <w:name w:val="Основной текст с отступом Знак"/>
    <w:basedOn w:val="693"/>
    <w:link w:val="881"/>
    <w:rPr>
      <w:sz w:val="26"/>
      <w:lang w:eastAsia="ru-RU"/>
    </w:rPr>
  </w:style>
  <w:style w:type="paragraph" w:styleId="96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66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Arial" w:cs="Courier New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5AA6-D2AD-4F23-8568-5D449FCE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2024-12-23T05:31:00Z</dcterms:created>
  <dcterms:modified xsi:type="dcterms:W3CDTF">2024-12-24T12:50:06Z</dcterms:modified>
  <cp:version>983040</cp:version>
</cp:coreProperties>
</file>