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-1"/>
        <w:keepNext/>
        <w:spacing w:line="240" w:lineRule="exact"/>
        <w:tabs>
          <w:tab w:val="left" w:pos="992" w:leader="none"/>
        </w:tabs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состав</w:t>
      </w:r>
      <w:r>
        <w:rPr>
          <w:sz w:val="24"/>
          <w:szCs w:val="24"/>
        </w:rPr>
      </w:r>
    </w:p>
    <w:p>
      <w:pPr>
        <w:ind w:right="-1"/>
        <w:keepNext/>
        <w:spacing w:line="240" w:lineRule="exact"/>
        <w:tabs>
          <w:tab w:val="left" w:pos="992" w:leader="none"/>
        </w:tabs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призывной комиссии по мобилизации </w:t>
      </w:r>
      <w:r>
        <w:rPr>
          <w:sz w:val="24"/>
          <w:szCs w:val="24"/>
        </w:rPr>
      </w:r>
    </w:p>
    <w:p>
      <w:pPr>
        <w:ind w:right="-1"/>
        <w:keepNext/>
        <w:spacing w:line="240" w:lineRule="exact"/>
        <w:tabs>
          <w:tab w:val="left" w:pos="992" w:leader="none"/>
        </w:tabs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граждан, пребывающих в запасе, </w:t>
      </w:r>
      <w:r>
        <w:rPr>
          <w:sz w:val="24"/>
          <w:szCs w:val="24"/>
        </w:rPr>
      </w:r>
    </w:p>
    <w:p>
      <w:pPr>
        <w:ind w:right="-1"/>
        <w:keepNext/>
        <w:spacing w:line="240" w:lineRule="exact"/>
        <w:tabs>
          <w:tab w:val="left" w:pos="992" w:leader="none"/>
        </w:tabs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города Перми, утвержденный</w:t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постановлением администрации</w:t>
      </w:r>
      <w:r>
        <w:rPr>
          <w:sz w:val="24"/>
          <w:szCs w:val="24"/>
        </w:rPr>
      </w:r>
    </w:p>
    <w:p>
      <w:pPr>
        <w:pStyle w:val="957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Перми от 02.11.2022 № 1112 </w:t>
      </w:r>
      <w:r>
        <w:rPr>
          <w:b/>
          <w:bCs/>
          <w:color w:val="000000"/>
          <w:sz w:val="28"/>
          <w:szCs w:val="28"/>
        </w:rPr>
        <w:br/>
        <w:t xml:space="preserve">«</w:t>
      </w:r>
      <w:r>
        <w:rPr>
          <w:b/>
          <w:sz w:val="28"/>
          <w:szCs w:val="28"/>
        </w:rPr>
        <w:t xml:space="preserve">О создании призывной комиссии </w:t>
      </w:r>
      <w:r>
        <w:rPr>
          <w:b/>
          <w:sz w:val="28"/>
          <w:szCs w:val="28"/>
        </w:rPr>
        <w:br/>
        <w:t xml:space="preserve">по мобилизации граждан, пребывающих </w:t>
      </w:r>
      <w:r>
        <w:rPr>
          <w:b/>
          <w:sz w:val="28"/>
          <w:szCs w:val="28"/>
        </w:rPr>
        <w:br/>
        <w:t xml:space="preserve">в запасе, города Перми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В связи с кадровыми изменениями </w:t>
      </w:r>
      <w:r>
        <w:rPr>
          <w:sz w:val="24"/>
          <w:szCs w:val="24"/>
        </w:rPr>
      </w:r>
    </w:p>
    <w:p>
      <w:pPr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sz w:val="24"/>
          <w:szCs w:val="24"/>
        </w:rPr>
      </w:r>
    </w:p>
    <w:p>
      <w:pPr>
        <w:pStyle w:val="957"/>
        <w:ind w:firstLine="709"/>
        <w:jc w:val="both"/>
        <w:spacing w:before="0" w:beforeAutospacing="0" w:after="0" w:afterAutospacing="0" w:line="288" w:lineRule="atLeast"/>
      </w:pPr>
      <w:r>
        <w:rPr>
          <w:color w:val="000000"/>
          <w:sz w:val="28"/>
          <w:szCs w:val="28"/>
        </w:rPr>
        <w:t xml:space="preserve">1. Внести в состав призывной комиссии по мобилизации граждан, пребывающих в запасе, города Перми, утвержденный постановлением администрации города Перми от 02 ноября 2022 г. № 1112 «</w:t>
      </w:r>
      <w:r>
        <w:rPr>
          <w:sz w:val="28"/>
          <w:szCs w:val="28"/>
        </w:rPr>
        <w:t xml:space="preserve">О создании призывной комиссии по мобилизации граждан, пребывающих в запасе, города Перми</w:t>
      </w:r>
      <w:r>
        <w:rPr>
          <w:color w:val="000000"/>
          <w:sz w:val="28"/>
          <w:szCs w:val="28"/>
        </w:rPr>
        <w:t xml:space="preserve">» (в ред. от 16.03.2023 № 206, от 04.08.2023 № 662, от 07.09.2023 № 809, от 27.03.2024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225, от 09.08.2024 № 637), следующие изменения: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составе подкомиссии по Дзержинскому району города Перми: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1.1.1. позицию:</w:t>
      </w:r>
      <w:r>
        <w:rPr>
          <w:sz w:val="24"/>
          <w:szCs w:val="24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95"/>
        <w:gridCol w:w="5926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</w:rPr>
              <w:t xml:space="preserve">Ахмадуллов</w:t>
            </w: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ind w:right="-1"/>
              <w:keepNext/>
              <w:tabs>
                <w:tab w:val="left" w:pos="992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Рашид </w:t>
            </w:r>
            <w:r>
              <w:rPr>
                <w:color w:val="000000"/>
                <w:sz w:val="28"/>
                <w:szCs w:val="28"/>
              </w:rPr>
              <w:t xml:space="preserve">Искандерович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и.о</w:t>
            </w:r>
            <w:r>
              <w:rPr>
                <w:color w:val="000000"/>
                <w:sz w:val="28"/>
                <w:szCs w:val="28"/>
              </w:rPr>
              <w:t xml:space="preserve">. начальника сектора по взаимодействию </w:t>
            </w:r>
            <w:r>
              <w:rPr>
                <w:color w:val="000000"/>
                <w:sz w:val="28"/>
                <w:szCs w:val="28"/>
              </w:rPr>
              <w:br/>
              <w:t xml:space="preserve">с административными органами </w:t>
            </w:r>
            <w:r>
              <w:rPr>
                <w:color w:val="000000"/>
                <w:sz w:val="28"/>
                <w:szCs w:val="28"/>
              </w:rPr>
              <w:br/>
              <w:t xml:space="preserve">администрации Дзержинского района города Перми</w:t>
            </w:r>
            <w:r>
              <w:rPr>
                <w:color w:val="000000"/>
                <w:sz w:val="28"/>
                <w:szCs w:val="28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564"/>
        <w:gridCol w:w="547"/>
        <w:gridCol w:w="5495"/>
        <w:gridCol w:w="315"/>
      </w:tblGrid>
      <w:tr>
        <w:tblPrEx/>
        <w:trPr>
          <w:gridAfter w:val="1"/>
          <w:tblCellSpacing w:w="0" w:type="dxa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</w:rPr>
              <w:t xml:space="preserve">Ахмадуллов</w:t>
            </w: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keepNext/>
              <w:tabs>
                <w:tab w:val="left" w:pos="992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Рашид </w:t>
            </w:r>
            <w:r>
              <w:rPr>
                <w:color w:val="000000"/>
                <w:sz w:val="28"/>
                <w:szCs w:val="28"/>
              </w:rPr>
              <w:t xml:space="preserve">Искандерович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сектора по взаимодействию </w:t>
            </w:r>
            <w:r>
              <w:rPr>
                <w:color w:val="000000"/>
                <w:sz w:val="28"/>
                <w:szCs w:val="28"/>
              </w:rPr>
              <w:br/>
              <w:t xml:space="preserve">с административными органами </w:t>
            </w:r>
            <w:r>
              <w:rPr>
                <w:color w:val="000000"/>
                <w:sz w:val="28"/>
                <w:szCs w:val="28"/>
              </w:rPr>
              <w:br/>
              <w:t xml:space="preserve">администрации Дзержинского района </w:t>
            </w:r>
            <w:r>
              <w:rPr>
                <w:color w:val="000000"/>
                <w:sz w:val="28"/>
                <w:szCs w:val="28"/>
              </w:rPr>
              <w:br/>
              <w:t xml:space="preserve">города Перми»;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1.1.2. включить в состав подкомиссии Девятова Максима Викторовича, заместителя прокурора Дзержинского района города Перми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членом подкомиссии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 согласованию)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исключить из состава подкомиссии Звереву Т.Ю.;</w:t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составе подкомиссии по Индустриальному району города Перми позицию:</w:t>
      </w:r>
      <w:r>
        <w:rPr>
          <w:color w:val="000000"/>
          <w:sz w:val="28"/>
          <w:szCs w:val="28"/>
        </w:rPr>
      </w:r>
    </w:p>
    <w:p>
      <w:r>
        <w:br w:type="page" w:clear="all"/>
      </w:r>
      <w:r/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11"/>
        <w:gridCol w:w="5810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Полудницын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и.о</w:t>
            </w:r>
            <w:r>
              <w:rPr>
                <w:color w:val="000000"/>
                <w:sz w:val="28"/>
                <w:szCs w:val="28"/>
              </w:rPr>
              <w:t xml:space="preserve">. главы администрации Индустриального района города Перми»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11"/>
        <w:gridCol w:w="5810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Полудницын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глава администрации Индустриального </w:t>
            </w:r>
            <w:r>
              <w:rPr>
                <w:color w:val="000000"/>
                <w:sz w:val="28"/>
                <w:szCs w:val="28"/>
              </w:rPr>
              <w:br/>
              <w:t xml:space="preserve">района города Перми»;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в составе подкомиссии по Кировскому району города Перми позицию: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11"/>
        <w:gridCol w:w="5810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«Сальникова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ind w:right="-1"/>
              <w:keepNext/>
              <w:tabs>
                <w:tab w:val="left" w:pos="992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Евгения Вадимовна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сектора по взаимодействию </w:t>
            </w:r>
            <w:r>
              <w:rPr>
                <w:color w:val="000000"/>
                <w:sz w:val="28"/>
                <w:szCs w:val="28"/>
              </w:rPr>
              <w:br/>
              <w:t xml:space="preserve">с административными органами </w:t>
            </w:r>
            <w:r>
              <w:rPr>
                <w:color w:val="000000"/>
                <w:sz w:val="28"/>
                <w:szCs w:val="28"/>
              </w:rPr>
              <w:br/>
              <w:t xml:space="preserve">администрации Кировского района </w:t>
            </w:r>
            <w:r>
              <w:rPr>
                <w:color w:val="000000"/>
                <w:sz w:val="28"/>
                <w:szCs w:val="28"/>
              </w:rPr>
              <w:br/>
              <w:t xml:space="preserve">города Перми</w:t>
            </w:r>
            <w:r>
              <w:rPr>
                <w:color w:val="000000"/>
                <w:sz w:val="28"/>
                <w:szCs w:val="28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4111"/>
        <w:gridCol w:w="5810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«Батуева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ind w:right="-1"/>
              <w:keepNext/>
              <w:tabs>
                <w:tab w:val="left" w:pos="992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Ирина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2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сектора по взаимодействию </w:t>
            </w:r>
            <w:r>
              <w:rPr>
                <w:color w:val="000000"/>
                <w:sz w:val="28"/>
                <w:szCs w:val="28"/>
              </w:rPr>
              <w:br/>
              <w:t xml:space="preserve">с административными органами </w:t>
            </w:r>
            <w:r>
              <w:rPr>
                <w:color w:val="000000"/>
                <w:sz w:val="28"/>
                <w:szCs w:val="28"/>
              </w:rPr>
              <w:br/>
              <w:t xml:space="preserve">администрации Кировского района </w:t>
            </w:r>
            <w:r>
              <w:rPr>
                <w:color w:val="000000"/>
                <w:sz w:val="28"/>
                <w:szCs w:val="28"/>
              </w:rPr>
              <w:br/>
              <w:t xml:space="preserve">города Перми»;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в составе подкомиссии по Мотовилихинскому району города Перми: 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1.4.1. позицию: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11"/>
        <w:gridCol w:w="5810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Чернятьев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и.о</w:t>
            </w:r>
            <w:r>
              <w:rPr>
                <w:color w:val="000000"/>
                <w:sz w:val="28"/>
                <w:szCs w:val="28"/>
              </w:rPr>
              <w:t xml:space="preserve">. главы администрации </w:t>
            </w:r>
            <w:r>
              <w:rPr>
                <w:color w:val="000000"/>
                <w:sz w:val="28"/>
                <w:szCs w:val="28"/>
              </w:rPr>
              <w:br/>
              <w:t xml:space="preserve">Мотовилихинского района города Перми»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11"/>
        <w:gridCol w:w="5810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Чернятьев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глава администрации Мотовилихинского района города Перми»;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1.4.2. позицию: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53"/>
        <w:gridCol w:w="5668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</w:rPr>
              <w:t xml:space="preserve">Ковальногих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Сергей Александрович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и.о</w:t>
            </w:r>
            <w:r>
              <w:rPr>
                <w:color w:val="000000"/>
                <w:sz w:val="28"/>
                <w:szCs w:val="28"/>
              </w:rPr>
              <w:t xml:space="preserve">. начальника сектора по взаимодействию с административными органами администрации Мотовилихинского района города Перми»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53"/>
        <w:gridCol w:w="5668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</w:rPr>
              <w:t xml:space="preserve">Ковальногих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Сергей Александрович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сектора по взаимодействию </w:t>
            </w:r>
            <w:r>
              <w:rPr>
                <w:color w:val="000000"/>
                <w:sz w:val="28"/>
                <w:szCs w:val="28"/>
              </w:rPr>
              <w:br/>
              <w:t xml:space="preserve">с административными органами администрации Мотовилихинского района города Перми»;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1.4.3. включить в состав подкомиссии Аникину Викторию Владимировну, помощника прокурора Мотовилихинского района города Перми, членом подкомиссии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 согласованию)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исключить из состава подкомиссии </w:t>
      </w:r>
      <w:r>
        <w:rPr>
          <w:sz w:val="28"/>
          <w:szCs w:val="28"/>
        </w:rPr>
        <w:t xml:space="preserve">Доминову</w:t>
      </w:r>
      <w:r>
        <w:rPr>
          <w:sz w:val="28"/>
          <w:szCs w:val="28"/>
        </w:rPr>
        <w:t xml:space="preserve"> И.Н.;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в составе подкомиссии по Орджоникидзевскому району города Перми: 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1.5.1. позицию: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95"/>
        <w:gridCol w:w="5526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Карабатов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Евгений Вячеславович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глава администрации </w:t>
            </w:r>
            <w:r>
              <w:rPr>
                <w:color w:val="000000"/>
                <w:sz w:val="28"/>
                <w:szCs w:val="28"/>
              </w:rPr>
              <w:br/>
              <w:t xml:space="preserve">Орджоникидзевского района города Перми»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95"/>
        <w:gridCol w:w="5526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Ломаева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и.о</w:t>
            </w:r>
            <w:r>
              <w:rPr>
                <w:color w:val="000000"/>
                <w:sz w:val="28"/>
                <w:szCs w:val="28"/>
              </w:rPr>
              <w:t xml:space="preserve">. главы администрации </w:t>
            </w:r>
            <w:r>
              <w:rPr>
                <w:color w:val="000000"/>
                <w:sz w:val="28"/>
                <w:szCs w:val="28"/>
              </w:rPr>
              <w:br/>
              <w:t xml:space="preserve">Орджоникидзевского района города Перми»;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1.5.2. включить в состав подкомиссии </w:t>
      </w:r>
      <w:r>
        <w:rPr>
          <w:color w:val="000000"/>
          <w:sz w:val="28"/>
          <w:szCs w:val="28"/>
        </w:rPr>
        <w:t xml:space="preserve">Герцберг</w:t>
      </w:r>
      <w:r>
        <w:rPr>
          <w:color w:val="000000"/>
          <w:sz w:val="28"/>
          <w:szCs w:val="28"/>
        </w:rPr>
        <w:t xml:space="preserve"> Светлану Семеновну, заместителя главного врача по амбулаторно-поликлинической работе государственного бюджетного учреждения здравоохранения Пермского края «Городская больница Архангела Михаила и всех Небесных Сил», членом подкомиссии</w:t>
      </w:r>
      <w:r>
        <w:rPr>
          <w:color w:val="000000"/>
          <w:sz w:val="28"/>
          <w:szCs w:val="28"/>
        </w:rPr>
        <w:t xml:space="preserve">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(по согласованию)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1.5.3. исключить из состава подкомиссии </w:t>
      </w:r>
      <w:r>
        <w:rPr>
          <w:color w:val="000000"/>
          <w:sz w:val="28"/>
          <w:szCs w:val="28"/>
        </w:rPr>
        <w:t xml:space="preserve">Гневашева</w:t>
      </w:r>
      <w:r>
        <w:rPr>
          <w:color w:val="000000"/>
          <w:sz w:val="28"/>
          <w:szCs w:val="28"/>
        </w:rPr>
        <w:t xml:space="preserve"> В.И.;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в составе подкомиссии по Свердловскому району города Перми позицию: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36"/>
        <w:gridCol w:w="5385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Коротких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и.о</w:t>
            </w:r>
            <w:r>
              <w:rPr>
                <w:color w:val="000000"/>
                <w:sz w:val="28"/>
                <w:szCs w:val="28"/>
              </w:rPr>
              <w:t xml:space="preserve">. главы администрации Свердловского района города Перми»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36"/>
        <w:gridCol w:w="5385"/>
      </w:tblGrid>
      <w:tr>
        <w:tblPrEx/>
        <w:trPr>
          <w:tblCellSpacing w:w="0" w:type="dxa"/>
          <w:trHeight w:val="5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«Председатель подкомиссии: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Коротких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глава администрации Свердловского </w:t>
            </w:r>
            <w:r>
              <w:rPr>
                <w:color w:val="000000"/>
                <w:sz w:val="28"/>
                <w:szCs w:val="28"/>
              </w:rPr>
              <w:br/>
              <w:t xml:space="preserve">района города Перми».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851"/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851"/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3. Управлению по общим вопр</w:t>
      </w:r>
      <w:r>
        <w:rPr>
          <w:color w:val="000000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851"/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4. Информационно-аналитическому управлению </w:t>
      </w:r>
      <w:r>
        <w:rPr>
          <w:color w:val="000000"/>
          <w:sz w:val="28"/>
          <w:szCs w:val="28"/>
        </w:rPr>
        <w:t xml:space="preserve">администрации города Перми </w:t>
      </w:r>
      <w:r>
        <w:rPr>
          <w:color w:val="000000"/>
          <w:sz w:val="28"/>
          <w:szCs w:val="28"/>
        </w:rPr>
        <w:t xml:space="preserve">обеспечить обнародование настоящего постановления посредством </w:t>
      </w:r>
      <w:r>
        <w:rPr>
          <w:color w:val="000000"/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color w:val="000000"/>
          <w:sz w:val="28"/>
          <w:szCs w:val="28"/>
          <w:lang w:val="en-US"/>
        </w:rPr>
        <w:t xml:space="preserve">www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gorordperm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».</w:t>
      </w:r>
      <w:r>
        <w:rPr>
          <w:sz w:val="24"/>
          <w:szCs w:val="24"/>
        </w:rPr>
      </w:r>
    </w:p>
    <w:p>
      <w:pPr>
        <w:ind w:firstLine="851"/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5. Контроль за исполнением постановления возложить на заместителя главы администрации города Перми Турова А.М. </w:t>
      </w:r>
      <w:r>
        <w:rPr>
          <w:sz w:val="24"/>
          <w:szCs w:val="24"/>
        </w:rPr>
      </w:r>
    </w:p>
    <w:p>
      <w:pPr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shd w:val="clear" w:color="auto" w:fill="ffffff"/>
        <w:tabs>
          <w:tab w:val="left" w:pos="99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Э.</w:t>
      </w:r>
      <w:r>
        <w:rPr>
          <w:color w:val="000000"/>
          <w:sz w:val="28"/>
          <w:szCs w:val="28"/>
        </w:rPr>
        <w:t xml:space="preserve">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</w:p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3"/>
    <w:link w:val="715"/>
    <w:uiPriority w:val="10"/>
    <w:rPr>
      <w:sz w:val="48"/>
      <w:szCs w:val="48"/>
    </w:rPr>
  </w:style>
  <w:style w:type="character" w:styleId="37">
    <w:name w:val="Subtitle Char"/>
    <w:basedOn w:val="703"/>
    <w:link w:val="717"/>
    <w:uiPriority w:val="11"/>
    <w:rPr>
      <w:sz w:val="24"/>
      <w:szCs w:val="24"/>
    </w:rPr>
  </w:style>
  <w:style w:type="character" w:styleId="39">
    <w:name w:val="Quote Char"/>
    <w:link w:val="719"/>
    <w:uiPriority w:val="29"/>
    <w:rPr>
      <w:i/>
    </w:rPr>
  </w:style>
  <w:style w:type="character" w:styleId="41">
    <w:name w:val="Intense Quote Char"/>
    <w:link w:val="721"/>
    <w:uiPriority w:val="30"/>
    <w:rPr>
      <w:i/>
    </w:rPr>
  </w:style>
  <w:style w:type="character" w:styleId="176">
    <w:name w:val="Footnote Text Char"/>
    <w:link w:val="851"/>
    <w:uiPriority w:val="99"/>
    <w:rPr>
      <w:sz w:val="18"/>
    </w:rPr>
  </w:style>
  <w:style w:type="character" w:styleId="179">
    <w:name w:val="Endnote Text Char"/>
    <w:link w:val="854"/>
    <w:uiPriority w:val="99"/>
    <w:rPr>
      <w:sz w:val="20"/>
    </w:r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06"/>
    <w:qFormat/>
    <w:pPr>
      <w:ind w:right="-1" w:firstLine="709"/>
      <w:jc w:val="both"/>
      <w:keepNext/>
      <w:outlineLvl w:val="0"/>
    </w:pPr>
    <w:rPr>
      <w:sz w:val="24"/>
    </w:rPr>
  </w:style>
  <w:style w:type="paragraph" w:styleId="695">
    <w:name w:val="Heading 2"/>
    <w:basedOn w:val="693"/>
    <w:next w:val="693"/>
    <w:link w:val="707"/>
    <w:qFormat/>
    <w:pPr>
      <w:ind w:right="-1"/>
      <w:jc w:val="both"/>
      <w:keepNext/>
      <w:outlineLvl w:val="1"/>
    </w:pPr>
    <w:rPr>
      <w:sz w:val="2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693"/>
    <w:next w:val="69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basedOn w:val="703"/>
    <w:link w:val="715"/>
    <w:uiPriority w:val="10"/>
    <w:rPr>
      <w:sz w:val="48"/>
      <w:szCs w:val="48"/>
    </w:rPr>
  </w:style>
  <w:style w:type="paragraph" w:styleId="717">
    <w:name w:val="Subtitle"/>
    <w:basedOn w:val="693"/>
    <w:next w:val="69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basedOn w:val="703"/>
    <w:link w:val="717"/>
    <w:uiPriority w:val="11"/>
    <w:rPr>
      <w:sz w:val="24"/>
      <w:szCs w:val="24"/>
    </w:rPr>
  </w:style>
  <w:style w:type="paragraph" w:styleId="719">
    <w:name w:val="Quote"/>
    <w:basedOn w:val="693"/>
    <w:next w:val="693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3"/>
    <w:next w:val="693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703"/>
    <w:uiPriority w:val="99"/>
  </w:style>
  <w:style w:type="character" w:styleId="724" w:customStyle="1">
    <w:name w:val="Footer Char"/>
    <w:basedOn w:val="703"/>
    <w:uiPriority w:val="99"/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70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0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0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0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1"/>
    <w:basedOn w:val="70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2"/>
    <w:basedOn w:val="70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3"/>
    <w:basedOn w:val="70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4"/>
    <w:basedOn w:val="70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5"/>
    <w:basedOn w:val="70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6"/>
    <w:basedOn w:val="70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>
    <w:name w:val="List Table 1 Light"/>
    <w:basedOn w:val="70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0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70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1"/>
    <w:basedOn w:val="70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2"/>
    <w:basedOn w:val="70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3"/>
    <w:basedOn w:val="70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4"/>
    <w:basedOn w:val="70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5"/>
    <w:basedOn w:val="70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6"/>
    <w:basedOn w:val="70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ned - Accent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70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70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70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0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70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3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703"/>
    <w:uiPriority w:val="99"/>
    <w:unhideWhenUsed/>
    <w:rPr>
      <w:vertAlign w:val="superscript"/>
    </w:rPr>
  </w:style>
  <w:style w:type="paragraph" w:styleId="854">
    <w:name w:val="endnote text"/>
    <w:basedOn w:val="693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703"/>
    <w:uiPriority w:val="99"/>
    <w:semiHidden/>
    <w:unhideWhenUsed/>
    <w:rPr>
      <w:vertAlign w:val="superscript"/>
    </w:rPr>
  </w:style>
  <w:style w:type="paragraph" w:styleId="857">
    <w:name w:val="toc 1"/>
    <w:basedOn w:val="693"/>
    <w:next w:val="693"/>
    <w:uiPriority w:val="39"/>
    <w:unhideWhenUsed/>
    <w:pPr>
      <w:spacing w:after="57"/>
    </w:pPr>
  </w:style>
  <w:style w:type="paragraph" w:styleId="858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59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0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1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2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3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4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5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93"/>
    <w:next w:val="693"/>
    <w:uiPriority w:val="99"/>
    <w:unhideWhenUsed/>
  </w:style>
  <w:style w:type="paragraph" w:styleId="868">
    <w:name w:val="Caption"/>
    <w:basedOn w:val="693"/>
    <w:next w:val="6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9">
    <w:name w:val="Body Text"/>
    <w:basedOn w:val="693"/>
    <w:link w:val="897"/>
    <w:pPr>
      <w:ind w:right="3117"/>
    </w:pPr>
    <w:rPr>
      <w:rFonts w:ascii="Courier New" w:hAnsi="Courier New"/>
      <w:sz w:val="26"/>
    </w:rPr>
  </w:style>
  <w:style w:type="paragraph" w:styleId="870">
    <w:name w:val="Body Text Indent"/>
    <w:basedOn w:val="693"/>
    <w:pPr>
      <w:ind w:right="-1"/>
      <w:jc w:val="both"/>
    </w:pPr>
    <w:rPr>
      <w:sz w:val="26"/>
    </w:rPr>
  </w:style>
  <w:style w:type="paragraph" w:styleId="871">
    <w:name w:val="Footer"/>
    <w:basedOn w:val="693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872">
    <w:name w:val="page number"/>
    <w:basedOn w:val="703"/>
  </w:style>
  <w:style w:type="paragraph" w:styleId="873">
    <w:name w:val="Header"/>
    <w:basedOn w:val="693"/>
    <w:link w:val="876"/>
    <w:uiPriority w:val="99"/>
    <w:pPr>
      <w:tabs>
        <w:tab w:val="center" w:pos="4153" w:leader="none"/>
        <w:tab w:val="right" w:pos="8306" w:leader="none"/>
      </w:tabs>
    </w:pPr>
  </w:style>
  <w:style w:type="paragraph" w:styleId="874">
    <w:name w:val="Balloon Text"/>
    <w:basedOn w:val="693"/>
    <w:link w:val="875"/>
    <w:uiPriority w:val="99"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link w:val="874"/>
    <w:uiPriority w:val="99"/>
    <w:rPr>
      <w:rFonts w:ascii="Segoe UI" w:hAnsi="Segoe UI" w:cs="Segoe UI"/>
      <w:sz w:val="18"/>
      <w:szCs w:val="18"/>
    </w:rPr>
  </w:style>
  <w:style w:type="character" w:styleId="876" w:customStyle="1">
    <w:name w:val="Верхний колонтитул Знак"/>
    <w:link w:val="873"/>
    <w:uiPriority w:val="99"/>
  </w:style>
  <w:style w:type="numbering" w:styleId="877" w:customStyle="1">
    <w:name w:val="Нет списка1"/>
    <w:next w:val="705"/>
    <w:uiPriority w:val="99"/>
    <w:semiHidden/>
    <w:unhideWhenUsed/>
  </w:style>
  <w:style w:type="paragraph" w:styleId="87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9">
    <w:name w:val="Hyperlink"/>
    <w:uiPriority w:val="99"/>
    <w:unhideWhenUsed/>
    <w:rPr>
      <w:color w:val="0000ff"/>
      <w:u w:val="single"/>
    </w:rPr>
  </w:style>
  <w:style w:type="character" w:styleId="880">
    <w:name w:val="FollowedHyperlink"/>
    <w:uiPriority w:val="99"/>
    <w:unhideWhenUsed/>
    <w:rPr>
      <w:color w:val="800080"/>
      <w:u w:val="single"/>
    </w:rPr>
  </w:style>
  <w:style w:type="paragraph" w:styleId="881" w:customStyle="1">
    <w:name w:val="xl65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66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3" w:customStyle="1">
    <w:name w:val="xl67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4" w:customStyle="1">
    <w:name w:val="xl68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5" w:customStyle="1">
    <w:name w:val="xl69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0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7" w:customStyle="1">
    <w:name w:val="xl71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2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3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4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5"/>
    <w:basedOn w:val="6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6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7"/>
    <w:basedOn w:val="6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8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9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Форма"/>
    <w:rPr>
      <w:sz w:val="28"/>
      <w:szCs w:val="28"/>
    </w:rPr>
  </w:style>
  <w:style w:type="character" w:styleId="897" w:customStyle="1">
    <w:name w:val="Основной текст Знак"/>
    <w:link w:val="869"/>
    <w:rPr>
      <w:rFonts w:ascii="Courier New" w:hAnsi="Courier New"/>
      <w:sz w:val="26"/>
    </w:rPr>
  </w:style>
  <w:style w:type="paragraph" w:styleId="898" w:customStyle="1">
    <w:name w:val="ConsPlusNormal"/>
    <w:rPr>
      <w:sz w:val="28"/>
      <w:szCs w:val="28"/>
    </w:rPr>
  </w:style>
  <w:style w:type="numbering" w:styleId="899" w:customStyle="1">
    <w:name w:val="Нет списка11"/>
    <w:next w:val="705"/>
    <w:uiPriority w:val="99"/>
    <w:semiHidden/>
    <w:unhideWhenUsed/>
  </w:style>
  <w:style w:type="numbering" w:styleId="900" w:customStyle="1">
    <w:name w:val="Нет списка111"/>
    <w:next w:val="705"/>
    <w:uiPriority w:val="99"/>
    <w:semiHidden/>
    <w:unhideWhenUsed/>
  </w:style>
  <w:style w:type="paragraph" w:styleId="901" w:customStyle="1">
    <w:name w:val="font5"/>
    <w:basedOn w:val="6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2" w:customStyle="1">
    <w:name w:val="xl80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3" w:customStyle="1">
    <w:name w:val="xl81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4" w:customStyle="1">
    <w:name w:val="xl82"/>
    <w:basedOn w:val="6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05">
    <w:name w:val="Table Grid"/>
    <w:basedOn w:val="70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xl83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4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86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7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1" w:customStyle="1">
    <w:name w:val="xl88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89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0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1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2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93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4"/>
    <w:basedOn w:val="6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6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7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8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2" w:customStyle="1">
    <w:name w:val="xl99"/>
    <w:basedOn w:val="6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100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1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2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3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4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6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7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8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9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0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1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2"/>
    <w:basedOn w:val="6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6" w:customStyle="1">
    <w:name w:val="xl113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4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5"/>
    <w:basedOn w:val="6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9" w:customStyle="1">
    <w:name w:val="xl116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7"/>
    <w:basedOn w:val="6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8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9"/>
    <w:basedOn w:val="6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20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4" w:customStyle="1">
    <w:name w:val="xl121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2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23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7" w:customStyle="1">
    <w:name w:val="xl124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9" w:customStyle="1">
    <w:name w:val="Нет списка2"/>
    <w:next w:val="705"/>
    <w:uiPriority w:val="99"/>
    <w:semiHidden/>
    <w:unhideWhenUsed/>
  </w:style>
  <w:style w:type="numbering" w:styleId="950" w:customStyle="1">
    <w:name w:val="Нет списка3"/>
    <w:next w:val="705"/>
    <w:uiPriority w:val="99"/>
    <w:semiHidden/>
    <w:unhideWhenUsed/>
  </w:style>
  <w:style w:type="paragraph" w:styleId="951" w:customStyle="1">
    <w:name w:val="font6"/>
    <w:basedOn w:val="6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2" w:customStyle="1">
    <w:name w:val="font7"/>
    <w:basedOn w:val="6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3" w:customStyle="1">
    <w:name w:val="font8"/>
    <w:basedOn w:val="6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4" w:customStyle="1">
    <w:name w:val="Нет списка4"/>
    <w:next w:val="705"/>
    <w:uiPriority w:val="99"/>
    <w:semiHidden/>
    <w:unhideWhenUsed/>
  </w:style>
  <w:style w:type="paragraph" w:styleId="955">
    <w:name w:val="List Paragraph"/>
    <w:basedOn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56" w:customStyle="1">
    <w:name w:val="Нижний колонтитул Знак"/>
    <w:link w:val="871"/>
    <w:uiPriority w:val="99"/>
  </w:style>
  <w:style w:type="paragraph" w:styleId="957">
    <w:name w:val="Normal (Web)"/>
    <w:basedOn w:val="69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5</cp:revision>
  <dcterms:created xsi:type="dcterms:W3CDTF">2024-12-25T11:34:00Z</dcterms:created>
  <dcterms:modified xsi:type="dcterms:W3CDTF">2024-12-26T11:08:52Z</dcterms:modified>
</cp:coreProperties>
</file>