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4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3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3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0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О внесении изменений в схему </w:t>
      </w:r>
      <w:r>
        <w:rPr>
          <w:b/>
        </w:rPr>
      </w:r>
      <w:r>
        <w:rPr>
          <w:b/>
          <w:bCs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размещения нестационарных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торговых объектов на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города Перми, утвержденную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101"/>
        <w:spacing w:line="240" w:lineRule="exact"/>
        <w:rPr>
          <w:b/>
          <w:bCs/>
        </w:rPr>
      </w:pPr>
      <w:r>
        <w:rPr>
          <w:b/>
        </w:rPr>
        <w:t xml:space="preserve">города Перми от 02.08.2018 № 521</w:t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статьей 10 Федерального закона от 28 декабря 2009 г. № 381-ФЗ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основах государственного рег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ирования торговой деятельности в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Федерации», постановлением Правительства Пермского края от 28 ноября 2017 г. № 966-п «Об утверждении Порядка разработки и утверждения схемы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нестационарных торговых объектов», Уставом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схему размещения нестационарных торговых объектов на территории города Перми, утвержденную постановлением администрации города Перми от 02 августа 2018 г. № 521 </w:t>
      </w:r>
      <w:r>
        <w:rPr>
          <w:sz w:val="28"/>
          <w:szCs w:val="28"/>
        </w:rPr>
        <w:t xml:space="preserve">(в ред. от 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.03.2</w:t>
      </w:r>
      <w:r>
        <w:rPr>
          <w:sz w:val="28"/>
          <w:szCs w:val="28"/>
        </w:rPr>
        <w:t xml:space="preserve">019 </w:t>
        <w:br w:type="textWrapping" w:clear="all"/>
        <w:t xml:space="preserve">№ 178, от 23.05.2019 № 201, от 23.09.2019 № 588, от 05.11.2019 № 853, </w:t>
        <w:br w:type="textWrapping" w:clear="all"/>
      </w:r>
      <w:r>
        <w:rPr>
          <w:sz w:val="28"/>
          <w:szCs w:val="28"/>
        </w:rPr>
        <w:t xml:space="preserve">от 26.12.2019 </w:t>
      </w:r>
      <w:r>
        <w:rPr>
          <w:sz w:val="28"/>
          <w:szCs w:val="28"/>
        </w:rPr>
        <w:t xml:space="preserve">№ 1085, от 17.03.2020 № 230, от 14.05.2020 № 429, от 18.05.2020 </w:t>
        <w:br w:type="textWrapping" w:clear="all"/>
        <w:t xml:space="preserve">№ 430, от 09.06.2020 № 507, от 17.07.2020 № 628, от 03.08.2020 № 681, </w:t>
        <w:br w:type="textWrapping" w:clear="all"/>
        <w:t xml:space="preserve">от 06</w:t>
      </w:r>
      <w:r>
        <w:rPr>
          <w:sz w:val="28"/>
          <w:szCs w:val="28"/>
        </w:rPr>
        <w:t xml:space="preserve">.10.2020 № 937, от 27.10.2020 № </w:t>
      </w:r>
      <w:r>
        <w:rPr>
          <w:color w:val="000000"/>
          <w:sz w:val="28"/>
          <w:szCs w:val="28"/>
        </w:rPr>
        <w:t xml:space="preserve">1092, от 24.12.2020 № 1317, от 24.03.2021 </w:t>
        <w:br w:type="textWrapping" w:clear="all"/>
        <w:t xml:space="preserve">№ 194, от 29.04.2021 № 319, от 24.05.2021 № 368, от 28.09.2021 № 767</w:t>
      </w:r>
      <w:r>
        <w:rPr>
          <w:color w:val="000000"/>
          <w:sz w:val="28"/>
          <w:szCs w:val="28"/>
        </w:rPr>
        <w:t xml:space="preserve">, </w:t>
        <w:br/>
        <w:t xml:space="preserve">от 29.10.021 № 958, от 21.12.2021 № 1169, от 16.05.2022 № 360, от 26.05.2022 </w:t>
        <w:br/>
        <w:t xml:space="preserve">№ 405, </w:t>
      </w:r>
      <w:r>
        <w:rPr>
          <w:color w:val="000000"/>
          <w:sz w:val="28"/>
          <w:szCs w:val="28"/>
        </w:rPr>
        <w:t xml:space="preserve">от 19.07.2022 №  612</w:t>
      </w:r>
      <w:r>
        <w:rPr>
          <w:color w:val="000000"/>
          <w:sz w:val="28"/>
          <w:szCs w:val="28"/>
        </w:rPr>
        <w:t xml:space="preserve">, от 13.09.2022 № 791, от 27.12.2022 № 1375, </w:t>
        <w:br/>
        <w:t xml:space="preserve">от 31.01.2023 № 56, от 11.05.2023 № 364, от 19.07.2023 № 615, от 24.07.2024 </w:t>
        <w:br/>
        <w:t xml:space="preserve">№ 602</w:t>
      </w:r>
      <w:r>
        <w:rPr>
          <w:color w:val="000000"/>
          <w:sz w:val="28"/>
          <w:szCs w:val="28"/>
        </w:rPr>
        <w:t xml:space="preserve">, от 02.11.2024 № 1064</w:t>
      </w:r>
      <w:r>
        <w:rPr>
          <w:color w:val="000000"/>
          <w:sz w:val="28"/>
          <w:szCs w:val="28"/>
        </w:rPr>
        <w:t xml:space="preserve">) (далее</w:t>
      </w:r>
      <w:r>
        <w:rPr>
          <w:sz w:val="28"/>
          <w:szCs w:val="28"/>
        </w:rPr>
        <w:t xml:space="preserve"> – Сх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Департаменту экономики и промышленной политики администрации </w:t>
        <w:br w:type="textWrapping" w:clear="all"/>
        <w:t xml:space="preserve">города Перми</w:t>
      </w:r>
      <w:r>
        <w:rPr>
          <w:sz w:val="28"/>
        </w:rPr>
        <w:t xml:space="preserve"> направить Схему в Министерство промышленности и торговли Пермского края (далее – Министерство) в течение 5 календарных дней со дня у</w:t>
      </w:r>
      <w:r>
        <w:rPr>
          <w:sz w:val="28"/>
        </w:rPr>
        <w:t xml:space="preserve">т</w:t>
      </w:r>
      <w:r>
        <w:rPr>
          <w:sz w:val="28"/>
        </w:rPr>
        <w:t xml:space="preserve">верждения для размещения на сайте Министерства в информационно-телекоммуникационной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930"/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</w:t>
      </w:r>
      <w:r>
        <w:rPr>
          <w:sz w:val="28"/>
        </w:rPr>
        <w:t xml:space="preserve">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</w:t>
      </w:r>
      <w:r>
        <w:rPr>
          <w:sz w:val="28"/>
        </w:rPr>
        <w:t xml:space="preserve">а</w:t>
      </w:r>
      <w:r>
        <w:rPr>
          <w:sz w:val="28"/>
        </w:rPr>
        <w:t xml:space="preserve">ния город Пермь». </w:t>
      </w:r>
      <w:r>
        <w:rPr>
          <w:sz w:val="28"/>
        </w:rPr>
      </w:r>
      <w:r>
        <w:rPr>
          <w:sz w:val="28"/>
        </w:rPr>
      </w:r>
    </w:p>
    <w:p>
      <w:pPr>
        <w:pStyle w:val="930"/>
        <w:ind w:firstLine="720"/>
        <w:jc w:val="both"/>
        <w:rPr>
          <w:sz w:val="28"/>
        </w:rPr>
      </w:pPr>
      <w:r>
        <w:rPr>
          <w:sz w:val="28"/>
        </w:rPr>
        <w:t xml:space="preserve">4.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настоящего постановления </w:t>
      </w:r>
      <w:r>
        <w:rPr>
          <w:sz w:val="28"/>
        </w:rPr>
        <w:t xml:space="preserve">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</w:t>
      </w:r>
      <w:r>
        <w:rPr>
          <w:sz w:val="28"/>
        </w:rPr>
        <w:t xml:space="preserve">в печ</w:t>
      </w:r>
      <w:r>
        <w:rPr>
          <w:sz w:val="28"/>
        </w:rPr>
        <w:t xml:space="preserve">атном средстве массовой информации «Официальный бюллетень органов местного самоуправления 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30"/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</w:t>
      </w:r>
      <w:r>
        <w:rPr>
          <w:sz w:val="28"/>
          <w:szCs w:val="28"/>
        </w:rPr>
        <w:t xml:space="preserve">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t xml:space="preserve">www.gorodperm.ru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3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both"/>
        <w:spacing w:line="240" w:lineRule="auto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sz w:val="28"/>
          <w:szCs w:val="28"/>
          <w:lang w:val="ru-RU"/>
        </w:rPr>
        <w:t xml:space="preserve"> 14.01.2025 № 3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left="10206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right="0"/>
        <w:jc w:val="center"/>
        <w:spacing w:line="23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37"/>
        <w:ind w:right="0"/>
        <w:jc w:val="center"/>
        <w:spacing w:line="238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схему размещения нестационарных торговых объектов на территории города Перми,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7"/>
        <w:ind w:right="0"/>
        <w:jc w:val="center"/>
        <w:spacing w:line="23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утвержденную постановлением администрации города Перми от 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августа </w:t>
      </w:r>
      <w:r>
        <w:rPr>
          <w:rFonts w:ascii="Times New Roman" w:hAnsi="Times New Roman"/>
          <w:b/>
          <w:sz w:val="28"/>
          <w:szCs w:val="28"/>
        </w:rPr>
        <w:t xml:space="preserve">2018 г. № 521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37"/>
        <w:ind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30"/>
        <w:ind w:left="0"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Текстовую часть </w:t>
      </w:r>
      <w:r>
        <w:rPr>
          <w:sz w:val="24"/>
          <w:szCs w:val="24"/>
        </w:rPr>
        <w:t xml:space="preserve">дополнить строками следующего содержания: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4882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3827"/>
        <w:gridCol w:w="1417"/>
        <w:gridCol w:w="2126"/>
        <w:gridCol w:w="567"/>
        <w:gridCol w:w="709"/>
        <w:gridCol w:w="1417"/>
        <w:gridCol w:w="1701"/>
        <w:gridCol w:w="992"/>
        <w:gridCol w:w="709"/>
      </w:tblGrid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Д-П-</w:t>
            </w: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К. Пожарского, 10</w:t>
            </w:r>
            <w:r>
              <w:rPr>
                <w:sz w:val="24"/>
                <w:szCs w:val="24"/>
              </w:rPr>
              <w:t xml:space="preserve">/Ж-2/Д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и молочная продукция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4410212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Д-П-</w:t>
            </w: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К. Пожарского, 10</w:t>
            </w:r>
            <w:r>
              <w:rPr>
                <w:sz w:val="24"/>
                <w:szCs w:val="24"/>
              </w:rPr>
              <w:t xml:space="preserve">/Ж-2/Д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и фрукты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4410212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Д-П-</w:t>
            </w:r>
            <w:r>
              <w:rPr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Парковый, 36</w:t>
            </w:r>
            <w:r>
              <w:rPr>
                <w:sz w:val="24"/>
                <w:szCs w:val="24"/>
              </w:rPr>
              <w:t xml:space="preserve">/Ц-2/Д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и фрукты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4410986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И-П-</w:t>
            </w:r>
            <w:r>
              <w:rPr>
                <w:sz w:val="24"/>
                <w:szCs w:val="24"/>
              </w:rPr>
              <w:t xml:space="preserve">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</w:t>
            </w:r>
            <w:r>
              <w:rPr>
                <w:sz w:val="24"/>
                <w:szCs w:val="24"/>
              </w:rPr>
              <w:t xml:space="preserve">Леонова, 51</w:t>
            </w:r>
            <w:r>
              <w:rPr>
                <w:sz w:val="24"/>
                <w:szCs w:val="24"/>
              </w:rPr>
              <w:t xml:space="preserve">/Ц-2/И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и продукция общественного п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4416017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И-П-</w:t>
            </w:r>
            <w:r>
              <w:rPr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Космонавта </w:t>
            </w:r>
            <w:r>
              <w:rPr>
                <w:sz w:val="24"/>
                <w:szCs w:val="24"/>
              </w:rPr>
              <w:t xml:space="preserve">Леонова, 51</w:t>
            </w:r>
            <w:r>
              <w:rPr>
                <w:sz w:val="24"/>
                <w:szCs w:val="24"/>
              </w:rPr>
              <w:t xml:space="preserve">/Ц-2/И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и продукция общественного п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4416017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С-П-</w:t>
            </w:r>
            <w:r>
              <w:rPr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Солдатова, 15</w:t>
            </w:r>
            <w:r>
              <w:rPr>
                <w:sz w:val="24"/>
                <w:szCs w:val="24"/>
              </w:rPr>
              <w:t xml:space="preserve">/Ж-2/С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питание продукция общественного питания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4413647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С-П-</w:t>
            </w: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Загарьинская, 6</w:t>
            </w:r>
            <w:r>
              <w:rPr>
                <w:sz w:val="24"/>
                <w:szCs w:val="24"/>
              </w:rPr>
              <w:t xml:space="preserve">/Ж-1/С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и фрукты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4411055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С-П-</w:t>
            </w:r>
            <w:r>
              <w:rPr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Загарьинская, 6/Ж-1/С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и молочная продукция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</w:t>
            </w:r>
            <w:r>
              <w:rPr>
                <w:sz w:val="24"/>
                <w:szCs w:val="24"/>
              </w:rPr>
              <w:t xml:space="preserve">4411055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мес.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2. Графическую часть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изложить в следующей редакции</w:t>
      </w:r>
      <w:r>
        <w:rPr>
          <w:sz w:val="24"/>
          <w:szCs w:val="24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4"/>
        </w:rPr>
      </w:r>
      <w:r/>
    </w:p>
    <w:sectPr>
      <w:headerReference w:type="even" r:id="rId11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79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4" w:hanging="795"/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2213" w:hanging="79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Zero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643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5" w:hanging="525"/>
      </w:pPr>
    </w:lvl>
    <w:lvl w:ilvl="1">
      <w:start w:val="12"/>
      <w:numFmt w:val="decimal"/>
      <w:isLgl w:val="false"/>
      <w:suff w:val="tab"/>
      <w:lvlText w:val="%1.%2"/>
      <w:lvlJc w:val="left"/>
      <w:pPr>
        <w:ind w:left="1093" w:hanging="52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704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lang w:val="ru-RU" w:eastAsia="ru-RU" w:bidi="ar-SA"/>
    </w:rPr>
  </w:style>
  <w:style w:type="paragraph" w:styleId="931">
    <w:name w:val="Заголовок 1"/>
    <w:basedOn w:val="930"/>
    <w:next w:val="930"/>
    <w:link w:val="930"/>
    <w:qFormat/>
    <w:pPr>
      <w:ind w:right="-1" w:firstLine="709"/>
      <w:jc w:val="both"/>
      <w:keepNext/>
      <w:outlineLvl w:val="0"/>
    </w:pPr>
    <w:rPr>
      <w:sz w:val="24"/>
    </w:rPr>
  </w:style>
  <w:style w:type="paragraph" w:styleId="932">
    <w:name w:val="Заголовок 2"/>
    <w:basedOn w:val="930"/>
    <w:next w:val="930"/>
    <w:link w:val="930"/>
    <w:qFormat/>
    <w:pPr>
      <w:ind w:right="-1"/>
      <w:jc w:val="both"/>
      <w:keepNext/>
      <w:outlineLvl w:val="1"/>
    </w:pPr>
    <w:rPr>
      <w:sz w:val="24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uiPriority w:val="99"/>
    <w:semiHidden/>
  </w:style>
  <w:style w:type="paragraph" w:styleId="936">
    <w:name w:val="Название объекта"/>
    <w:basedOn w:val="930"/>
    <w:next w:val="930"/>
    <w:link w:val="9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>
    <w:name w:val="Основной текст"/>
    <w:basedOn w:val="930"/>
    <w:next w:val="937"/>
    <w:link w:val="965"/>
    <w:pPr>
      <w:ind w:right="3117"/>
    </w:pPr>
    <w:rPr>
      <w:rFonts w:ascii="Courier New" w:hAnsi="Courier New"/>
      <w:sz w:val="26"/>
      <w:lang w:val="en-US" w:eastAsia="en-US"/>
    </w:rPr>
  </w:style>
  <w:style w:type="paragraph" w:styleId="938">
    <w:name w:val="Основной текст с отступом"/>
    <w:basedOn w:val="930"/>
    <w:next w:val="938"/>
    <w:link w:val="930"/>
    <w:pPr>
      <w:ind w:right="-1"/>
      <w:jc w:val="both"/>
    </w:pPr>
    <w:rPr>
      <w:sz w:val="26"/>
    </w:rPr>
  </w:style>
  <w:style w:type="paragraph" w:styleId="939">
    <w:name w:val="Нижний колонтитул"/>
    <w:basedOn w:val="930"/>
    <w:next w:val="939"/>
    <w:link w:val="1024"/>
    <w:uiPriority w:val="99"/>
    <w:pPr>
      <w:tabs>
        <w:tab w:val="center" w:pos="4153" w:leader="none"/>
        <w:tab w:val="right" w:pos="8306" w:leader="none"/>
      </w:tabs>
    </w:pPr>
  </w:style>
  <w:style w:type="character" w:styleId="940">
    <w:name w:val="Номер страницы"/>
    <w:basedOn w:val="933"/>
    <w:next w:val="940"/>
    <w:link w:val="930"/>
  </w:style>
  <w:style w:type="paragraph" w:styleId="941">
    <w:name w:val="Верхний колонтитул"/>
    <w:basedOn w:val="930"/>
    <w:next w:val="941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42">
    <w:name w:val="Текст выноски"/>
    <w:basedOn w:val="930"/>
    <w:next w:val="942"/>
    <w:link w:val="943"/>
    <w:uiPriority w:val="99"/>
    <w:rPr>
      <w:rFonts w:ascii="Segoe UI" w:hAnsi="Segoe UI"/>
      <w:sz w:val="18"/>
      <w:szCs w:val="18"/>
      <w:lang w:val="en-US" w:eastAsia="en-US"/>
    </w:rPr>
  </w:style>
  <w:style w:type="character" w:styleId="943">
    <w:name w:val="Текст выноски Знак"/>
    <w:next w:val="943"/>
    <w:link w:val="942"/>
    <w:uiPriority w:val="99"/>
    <w:rPr>
      <w:rFonts w:ascii="Segoe UI" w:hAnsi="Segoe UI" w:cs="Segoe UI"/>
      <w:sz w:val="18"/>
      <w:szCs w:val="18"/>
    </w:rPr>
  </w:style>
  <w:style w:type="character" w:styleId="944">
    <w:name w:val="Верхний колонтитул Знак"/>
    <w:next w:val="944"/>
    <w:link w:val="941"/>
    <w:uiPriority w:val="99"/>
  </w:style>
  <w:style w:type="numbering" w:styleId="945">
    <w:name w:val="Нет списка1"/>
    <w:next w:val="935"/>
    <w:link w:val="930"/>
    <w:uiPriority w:val="99"/>
    <w:semiHidden/>
    <w:unhideWhenUsed/>
  </w:style>
  <w:style w:type="paragraph" w:styleId="946">
    <w:name w:val="Без интервала"/>
    <w:next w:val="946"/>
    <w:link w:val="93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47">
    <w:name w:val="Гиперссылка"/>
    <w:next w:val="947"/>
    <w:link w:val="930"/>
    <w:uiPriority w:val="99"/>
    <w:unhideWhenUsed/>
    <w:rPr>
      <w:color w:val="0000ff"/>
      <w:u w:val="single"/>
    </w:rPr>
  </w:style>
  <w:style w:type="character" w:styleId="948">
    <w:name w:val="Просмотренная гиперссылка"/>
    <w:next w:val="948"/>
    <w:link w:val="930"/>
    <w:uiPriority w:val="99"/>
    <w:unhideWhenUsed/>
    <w:rPr>
      <w:color w:val="800080"/>
      <w:u w:val="single"/>
    </w:rPr>
  </w:style>
  <w:style w:type="paragraph" w:styleId="949">
    <w:name w:val="xl65"/>
    <w:basedOn w:val="930"/>
    <w:next w:val="949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xl66"/>
    <w:basedOn w:val="930"/>
    <w:next w:val="950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67"/>
    <w:basedOn w:val="930"/>
    <w:next w:val="951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68"/>
    <w:basedOn w:val="930"/>
    <w:next w:val="952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>
    <w:name w:val="xl69"/>
    <w:basedOn w:val="930"/>
    <w:next w:val="953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xl70"/>
    <w:basedOn w:val="930"/>
    <w:next w:val="954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5">
    <w:name w:val="xl71"/>
    <w:basedOn w:val="930"/>
    <w:next w:val="955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>
    <w:name w:val="xl72"/>
    <w:basedOn w:val="930"/>
    <w:next w:val="956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>
    <w:name w:val="xl73"/>
    <w:basedOn w:val="930"/>
    <w:next w:val="957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>
    <w:name w:val="xl74"/>
    <w:basedOn w:val="930"/>
    <w:next w:val="958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>
    <w:name w:val="xl75"/>
    <w:basedOn w:val="930"/>
    <w:next w:val="959"/>
    <w:link w:val="9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76"/>
    <w:basedOn w:val="930"/>
    <w:next w:val="960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>
    <w:name w:val="xl77"/>
    <w:basedOn w:val="930"/>
    <w:next w:val="961"/>
    <w:link w:val="93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>
    <w:name w:val="xl78"/>
    <w:basedOn w:val="930"/>
    <w:next w:val="962"/>
    <w:link w:val="9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3">
    <w:name w:val="xl79"/>
    <w:basedOn w:val="930"/>
    <w:next w:val="963"/>
    <w:link w:val="9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>
    <w:name w:val="Форма"/>
    <w:next w:val="964"/>
    <w:link w:val="930"/>
    <w:rPr>
      <w:sz w:val="28"/>
      <w:szCs w:val="28"/>
      <w:lang w:val="ru-RU" w:eastAsia="ru-RU" w:bidi="ar-SA"/>
    </w:rPr>
  </w:style>
  <w:style w:type="character" w:styleId="965">
    <w:name w:val="Основной текст Знак"/>
    <w:next w:val="965"/>
    <w:link w:val="937"/>
    <w:rPr>
      <w:rFonts w:ascii="Courier New" w:hAnsi="Courier New"/>
      <w:sz w:val="26"/>
    </w:rPr>
  </w:style>
  <w:style w:type="paragraph" w:styleId="966">
    <w:name w:val="ConsPlusNormal"/>
    <w:next w:val="966"/>
    <w:link w:val="930"/>
    <w:rPr>
      <w:sz w:val="28"/>
      <w:szCs w:val="28"/>
      <w:lang w:val="ru-RU" w:eastAsia="ru-RU" w:bidi="ar-SA"/>
    </w:rPr>
  </w:style>
  <w:style w:type="numbering" w:styleId="967">
    <w:name w:val="Нет списка11"/>
    <w:next w:val="935"/>
    <w:link w:val="930"/>
    <w:uiPriority w:val="99"/>
    <w:semiHidden/>
    <w:unhideWhenUsed/>
  </w:style>
  <w:style w:type="numbering" w:styleId="968">
    <w:name w:val="Нет списка111"/>
    <w:next w:val="935"/>
    <w:link w:val="930"/>
    <w:uiPriority w:val="99"/>
    <w:semiHidden/>
    <w:unhideWhenUsed/>
  </w:style>
  <w:style w:type="paragraph" w:styleId="969">
    <w:name w:val="font5"/>
    <w:basedOn w:val="930"/>
    <w:next w:val="969"/>
    <w:link w:val="93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0">
    <w:name w:val="xl80"/>
    <w:basedOn w:val="930"/>
    <w:next w:val="970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>
    <w:name w:val="xl81"/>
    <w:basedOn w:val="930"/>
    <w:next w:val="971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2">
    <w:name w:val="xl82"/>
    <w:basedOn w:val="930"/>
    <w:next w:val="972"/>
    <w:link w:val="93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3">
    <w:name w:val="Сетка таблицы"/>
    <w:basedOn w:val="934"/>
    <w:next w:val="973"/>
    <w:link w:val="930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74">
    <w:name w:val="xl83"/>
    <w:basedOn w:val="930"/>
    <w:next w:val="974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84"/>
    <w:basedOn w:val="930"/>
    <w:next w:val="975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85"/>
    <w:basedOn w:val="930"/>
    <w:next w:val="976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>
    <w:name w:val="xl86"/>
    <w:basedOn w:val="930"/>
    <w:next w:val="977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87"/>
    <w:basedOn w:val="930"/>
    <w:next w:val="978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9">
    <w:name w:val="xl88"/>
    <w:basedOn w:val="930"/>
    <w:next w:val="979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>
    <w:name w:val="xl89"/>
    <w:basedOn w:val="930"/>
    <w:next w:val="980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>
    <w:name w:val="xl90"/>
    <w:basedOn w:val="930"/>
    <w:next w:val="981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>
    <w:name w:val="xl91"/>
    <w:basedOn w:val="930"/>
    <w:next w:val="982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>
    <w:name w:val="xl92"/>
    <w:basedOn w:val="930"/>
    <w:next w:val="983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4">
    <w:name w:val="xl93"/>
    <w:basedOn w:val="930"/>
    <w:next w:val="984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>
    <w:name w:val="xl94"/>
    <w:basedOn w:val="930"/>
    <w:next w:val="985"/>
    <w:link w:val="93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>
    <w:name w:val="xl95"/>
    <w:basedOn w:val="930"/>
    <w:next w:val="986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96"/>
    <w:basedOn w:val="930"/>
    <w:next w:val="987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97"/>
    <w:basedOn w:val="930"/>
    <w:next w:val="988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>
    <w:name w:val="xl98"/>
    <w:basedOn w:val="930"/>
    <w:next w:val="989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0">
    <w:name w:val="xl99"/>
    <w:basedOn w:val="930"/>
    <w:next w:val="990"/>
    <w:link w:val="93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>
    <w:name w:val="xl100"/>
    <w:basedOn w:val="930"/>
    <w:next w:val="991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01"/>
    <w:basedOn w:val="930"/>
    <w:next w:val="992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02"/>
    <w:basedOn w:val="930"/>
    <w:next w:val="993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03"/>
    <w:basedOn w:val="930"/>
    <w:next w:val="994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04"/>
    <w:basedOn w:val="930"/>
    <w:next w:val="995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05"/>
    <w:basedOn w:val="930"/>
    <w:next w:val="996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06"/>
    <w:basedOn w:val="930"/>
    <w:next w:val="997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8">
    <w:name w:val="xl107"/>
    <w:basedOn w:val="930"/>
    <w:next w:val="998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08"/>
    <w:basedOn w:val="930"/>
    <w:next w:val="999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09"/>
    <w:basedOn w:val="930"/>
    <w:next w:val="1000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>
    <w:name w:val="xl110"/>
    <w:basedOn w:val="930"/>
    <w:next w:val="1001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1"/>
    <w:basedOn w:val="930"/>
    <w:next w:val="1002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12"/>
    <w:basedOn w:val="930"/>
    <w:next w:val="1003"/>
    <w:link w:val="93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4">
    <w:name w:val="xl113"/>
    <w:basedOn w:val="930"/>
    <w:next w:val="1004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14"/>
    <w:basedOn w:val="930"/>
    <w:next w:val="1005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15"/>
    <w:basedOn w:val="930"/>
    <w:next w:val="1006"/>
    <w:link w:val="93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7">
    <w:name w:val="xl116"/>
    <w:basedOn w:val="930"/>
    <w:next w:val="1007"/>
    <w:link w:val="9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17"/>
    <w:basedOn w:val="930"/>
    <w:next w:val="1008"/>
    <w:link w:val="93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18"/>
    <w:basedOn w:val="930"/>
    <w:next w:val="1009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19"/>
    <w:basedOn w:val="930"/>
    <w:next w:val="1010"/>
    <w:link w:val="9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20"/>
    <w:basedOn w:val="930"/>
    <w:next w:val="1011"/>
    <w:link w:val="9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>
    <w:name w:val="xl121"/>
    <w:basedOn w:val="930"/>
    <w:next w:val="1012"/>
    <w:link w:val="9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>
    <w:name w:val="xl122"/>
    <w:basedOn w:val="930"/>
    <w:next w:val="1013"/>
    <w:link w:val="9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23"/>
    <w:basedOn w:val="930"/>
    <w:next w:val="1014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>
    <w:name w:val="xl124"/>
    <w:basedOn w:val="930"/>
    <w:next w:val="1015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>
    <w:name w:val="xl125"/>
    <w:basedOn w:val="930"/>
    <w:next w:val="1016"/>
    <w:link w:val="9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7">
    <w:name w:val="Нет списка2"/>
    <w:next w:val="935"/>
    <w:link w:val="930"/>
    <w:uiPriority w:val="99"/>
    <w:semiHidden/>
    <w:unhideWhenUsed/>
  </w:style>
  <w:style w:type="numbering" w:styleId="1018">
    <w:name w:val="Нет списка3"/>
    <w:next w:val="935"/>
    <w:link w:val="930"/>
    <w:uiPriority w:val="99"/>
    <w:semiHidden/>
    <w:unhideWhenUsed/>
  </w:style>
  <w:style w:type="paragraph" w:styleId="1019">
    <w:name w:val="font6"/>
    <w:basedOn w:val="930"/>
    <w:next w:val="1019"/>
    <w:link w:val="9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0">
    <w:name w:val="font7"/>
    <w:basedOn w:val="930"/>
    <w:next w:val="1020"/>
    <w:link w:val="9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1">
    <w:name w:val="font8"/>
    <w:basedOn w:val="930"/>
    <w:next w:val="1021"/>
    <w:link w:val="9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2">
    <w:name w:val="Нет списка4"/>
    <w:next w:val="935"/>
    <w:link w:val="930"/>
    <w:uiPriority w:val="99"/>
    <w:semiHidden/>
    <w:unhideWhenUsed/>
  </w:style>
  <w:style w:type="paragraph" w:styleId="1023">
    <w:name w:val="Абзац списка"/>
    <w:basedOn w:val="930"/>
    <w:next w:val="1023"/>
    <w:link w:val="9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24">
    <w:name w:val="Нижний колонтитул Знак"/>
    <w:next w:val="1024"/>
    <w:link w:val="939"/>
    <w:uiPriority w:val="99"/>
  </w:style>
  <w:style w:type="paragraph" w:styleId="1025">
    <w:name w:val="xl63"/>
    <w:basedOn w:val="930"/>
    <w:next w:val="1025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cs="Calibri"/>
      <w:sz w:val="24"/>
      <w:szCs w:val="24"/>
    </w:rPr>
  </w:style>
  <w:style w:type="paragraph" w:styleId="1026">
    <w:name w:val="xl64"/>
    <w:basedOn w:val="930"/>
    <w:next w:val="1026"/>
    <w:link w:val="9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413</cp:revision>
  <dcterms:created xsi:type="dcterms:W3CDTF">2020-06-05T10:44:00Z</dcterms:created>
  <dcterms:modified xsi:type="dcterms:W3CDTF">2025-01-14T06:39:28Z</dcterms:modified>
  <cp:version>786432</cp:version>
</cp:coreProperties>
</file>