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499329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499328"/>
                          <a:chOff x="0" y="0"/>
                          <a:chExt cx="6285864" cy="1499328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256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3860" cy="510540"/>
                                        <wp:effectExtent l="0" t="0" r="0" b="0"/>
                                        <wp:docPr id="3" name="_x0000_i10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_x0000_i103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80pt;height:40.2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44" y="1141706"/>
                            <a:ext cx="1536064" cy="357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9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0299" y="1141706"/>
                            <a:ext cx="1085850" cy="3576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18.06pt;mso-wrap-distance-left:9.00pt;mso-wrap-distance-top:0.00pt;mso-wrap-distance-right:9.00pt;mso-wrap-distance-bottom:0.00pt;" coordorigin="0,0" coordsize="62858,14993">
                <v:shape id="shape 3" o:spid="_x0000_s3" o:spt="202" type="#_x0000_t202" style="position:absolute;left:0;top:0;width:62858;height:12561;visibility:visible;" fillcolor="#FFFFFF" stroked="f">
                  <v:textbox inset="0,0,0,0">
                    <w:txbxContent>
                      <w:p>
                        <w:pPr>
                          <w:pStyle w:val="72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3860" cy="510540"/>
                                  <wp:effectExtent l="0" t="0" r="0" b="0"/>
                                  <wp:docPr id="3" name="_x0000_i10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_x0000_i103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80pt;height:40.2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584;top:11417;width:15360;height:357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14.01.2025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9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49402;top:11417;width:10858;height:357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876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876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49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ind w:right="4953"/>
        <w:spacing w:line="240" w:lineRule="exact"/>
        <w:rPr>
          <w:b/>
          <w:bCs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 xml:space="preserve">в постановление 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885"/>
        <w:ind w:right="4953"/>
        <w:spacing w:line="240" w:lineRule="exact"/>
        <w:rPr>
          <w:b/>
          <w:bCs/>
        </w:rPr>
      </w:pPr>
      <w:r>
        <w:rPr>
          <w:b/>
        </w:rPr>
        <w:t xml:space="preserve">города Перми от 22.04.2021 № 284 </w:t>
      </w:r>
      <w:r>
        <w:rPr>
          <w:b/>
        </w:rPr>
        <w:br/>
        <w:t xml:space="preserve">«Об утверждении Порядка </w:t>
      </w:r>
      <w:r>
        <w:rPr>
          <w:b/>
          <w:bCs/>
        </w:rPr>
      </w:r>
      <w:r>
        <w:rPr>
          <w:b/>
          <w:bCs/>
        </w:rPr>
      </w:r>
    </w:p>
    <w:p>
      <w:pPr>
        <w:pStyle w:val="885"/>
        <w:ind w:right="4953"/>
        <w:spacing w:line="240" w:lineRule="exact"/>
        <w:rPr>
          <w:b/>
          <w:bCs/>
        </w:rPr>
      </w:pPr>
      <w:r>
        <w:rPr>
          <w:b/>
        </w:rPr>
        <w:t xml:space="preserve">определения объема и условий </w:t>
      </w:r>
      <w:r>
        <w:rPr>
          <w:b/>
          <w:bCs/>
        </w:rPr>
      </w:r>
      <w:r>
        <w:rPr>
          <w:b/>
          <w:bCs/>
        </w:rPr>
      </w:r>
    </w:p>
    <w:p>
      <w:pPr>
        <w:pStyle w:val="885"/>
        <w:ind w:right="4953"/>
        <w:spacing w:line="240" w:lineRule="exact"/>
        <w:rPr>
          <w:b/>
          <w:bCs/>
        </w:rPr>
      </w:pPr>
      <w:r>
        <w:rPr>
          <w:b/>
        </w:rPr>
        <w:t xml:space="preserve">предоставления субсидий на иные </w:t>
      </w:r>
      <w:r>
        <w:rPr>
          <w:b/>
          <w:bCs/>
        </w:rPr>
      </w:r>
      <w:r>
        <w:rPr>
          <w:b/>
          <w:bCs/>
        </w:rPr>
      </w:r>
    </w:p>
    <w:p>
      <w:pPr>
        <w:pStyle w:val="885"/>
        <w:ind w:right="4953"/>
        <w:spacing w:line="240" w:lineRule="exact"/>
        <w:rPr>
          <w:b/>
          <w:bCs/>
        </w:rPr>
      </w:pPr>
      <w:r>
        <w:rPr>
          <w:b/>
        </w:rPr>
        <w:t xml:space="preserve">цели бюджетным и автономным </w:t>
      </w:r>
      <w:r>
        <w:rPr>
          <w:b/>
          <w:bCs/>
        </w:rPr>
      </w:r>
      <w:r>
        <w:rPr>
          <w:b/>
          <w:bCs/>
        </w:rPr>
      </w:r>
    </w:p>
    <w:p>
      <w:pPr>
        <w:pStyle w:val="885"/>
        <w:ind w:right="4953"/>
        <w:spacing w:line="240" w:lineRule="exact"/>
        <w:rPr>
          <w:b/>
          <w:bCs/>
        </w:rPr>
      </w:pPr>
      <w:r>
        <w:rPr>
          <w:b/>
        </w:rPr>
        <w:t xml:space="preserve">учреждениям, подведомственным </w:t>
      </w:r>
      <w:r>
        <w:rPr>
          <w:b/>
          <w:bCs/>
        </w:rPr>
      </w:r>
      <w:r>
        <w:rPr>
          <w:b/>
          <w:bCs/>
        </w:rPr>
      </w:r>
    </w:p>
    <w:p>
      <w:pPr>
        <w:pStyle w:val="885"/>
        <w:ind w:right="4953"/>
        <w:spacing w:line="240" w:lineRule="exact"/>
        <w:rPr>
          <w:b/>
          <w:bCs/>
        </w:rPr>
      </w:pPr>
      <w:r>
        <w:rPr>
          <w:b/>
        </w:rPr>
        <w:t xml:space="preserve">департаменту образования </w:t>
      </w:r>
      <w:r>
        <w:rPr>
          <w:b/>
          <w:bCs/>
        </w:rPr>
      </w:r>
      <w:r>
        <w:rPr>
          <w:b/>
          <w:bCs/>
        </w:rPr>
      </w:r>
    </w:p>
    <w:p>
      <w:pPr>
        <w:pStyle w:val="885"/>
        <w:ind w:right="4953"/>
        <w:spacing w:line="240" w:lineRule="exact"/>
        <w:rPr>
          <w:b/>
          <w:bCs/>
        </w:rPr>
      </w:pPr>
      <w:r>
        <w:rPr>
          <w:b/>
        </w:rPr>
        <w:t xml:space="preserve">администрации города Перми, </w:t>
      </w:r>
      <w:r>
        <w:rPr>
          <w:b/>
          <w:bCs/>
        </w:rPr>
      </w:r>
      <w:r>
        <w:rPr>
          <w:b/>
          <w:bCs/>
        </w:rPr>
      </w:r>
    </w:p>
    <w:p>
      <w:pPr>
        <w:pStyle w:val="885"/>
        <w:ind w:right="4953"/>
        <w:spacing w:line="240" w:lineRule="exact"/>
        <w:rPr>
          <w:b/>
          <w:bCs/>
        </w:rPr>
      </w:pPr>
      <w:r>
        <w:rPr>
          <w:b/>
        </w:rPr>
        <w:t xml:space="preserve">на обеспечение условий для развития </w:t>
      </w:r>
      <w:r>
        <w:rPr>
          <w:b/>
          <w:bCs/>
        </w:rPr>
      </w:r>
      <w:r>
        <w:rPr>
          <w:b/>
          <w:bCs/>
        </w:rPr>
      </w:r>
    </w:p>
    <w:p>
      <w:pPr>
        <w:pStyle w:val="885"/>
        <w:ind w:right="4953"/>
        <w:spacing w:line="240" w:lineRule="exact"/>
        <w:rPr>
          <w:b/>
          <w:bCs/>
        </w:rPr>
      </w:pPr>
      <w:r>
        <w:rPr>
          <w:b/>
        </w:rPr>
        <w:t xml:space="preserve">физической культуры и массового </w:t>
      </w:r>
      <w:r>
        <w:rPr>
          <w:b/>
          <w:bCs/>
        </w:rPr>
      </w:r>
      <w:r>
        <w:rPr>
          <w:b/>
          <w:bCs/>
        </w:rPr>
      </w:r>
    </w:p>
    <w:p>
      <w:pPr>
        <w:pStyle w:val="885"/>
        <w:ind w:right="4953"/>
        <w:spacing w:line="240" w:lineRule="exact"/>
      </w:pPr>
      <w:r>
        <w:rPr>
          <w:b/>
        </w:rPr>
        <w:t xml:space="preserve">спорта»</w:t>
      </w:r>
      <w:r/>
    </w:p>
    <w:p>
      <w:pPr>
        <w:ind w:right="495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изменения в постановление администрации города Перми </w:t>
      </w:r>
      <w:r>
        <w:rPr>
          <w:sz w:val="28"/>
        </w:rPr>
        <w:br w:type="textWrapping" w:clear="all"/>
        <w:t xml:space="preserve">от 22 апреля 2021 г. № 284 «Об утверждении Порядка определения объема </w:t>
      </w:r>
      <w:r>
        <w:rPr>
          <w:sz w:val="28"/>
        </w:rPr>
        <w:br w:type="textWrapping" w:clear="all"/>
        <w:t xml:space="preserve">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обеспечение условий для развития физической культуры </w:t>
      </w:r>
      <w:r>
        <w:rPr>
          <w:sz w:val="28"/>
        </w:rPr>
        <w:br w:type="textWrapping" w:clear="all"/>
        <w:t xml:space="preserve">и массового спорта» (в ред. от 21.03.2022 № 193, от 19.05.2022 № 383, </w:t>
      </w:r>
      <w:r>
        <w:rPr>
          <w:sz w:val="28"/>
        </w:rPr>
        <w:br w:type="textWrapping" w:clear="all"/>
        <w:t xml:space="preserve">от 10.03.2023 № 189, от 03.04.2024 № </w:t>
      </w:r>
      <w:r>
        <w:rPr>
          <w:sz w:val="28"/>
        </w:rPr>
        <w:t xml:space="preserve">243), заменив в преамбуле слова «от 27 декабря 2023 г. № 1054-п «Об утверждении распределения иных межбюджетных трансфертов из бюджета Пермского края бюджетам муниципальных образований Пермского края на обеспечение условий для развития физической культуры </w:t>
      </w:r>
      <w:r>
        <w:rPr>
          <w:sz w:val="28"/>
        </w:rPr>
        <w:br w:type="textWrapping" w:clear="all"/>
        <w:t xml:space="preserve">и массового спорта на 2024 год» словами «от 25 ноября 2024 г. № 941-п </w:t>
      </w:r>
      <w:r>
        <w:rPr>
          <w:sz w:val="28"/>
        </w:rPr>
        <w:br w:type="textWrapping" w:clear="all"/>
        <w:t xml:space="preserve">«Об утверждении распределения иных межбюджетных трансфертов из бюджета Пермского края бюджетам муниципальных образований Пермского края </w:t>
      </w:r>
      <w:r>
        <w:rPr>
          <w:sz w:val="28"/>
        </w:rPr>
        <w:br w:type="textWrapping" w:clear="all"/>
        <w:t xml:space="preserve">на обеспечение условий для развития физической культуры и массового спорта </w:t>
      </w:r>
      <w:r>
        <w:rPr>
          <w:sz w:val="28"/>
        </w:rPr>
        <w:br w:type="textWrapping" w:clear="all"/>
        <w:t xml:space="preserve">на 2025 год».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 Внести в Порядок определения объема и условий предоставления субсидий на иные цели бюджетным и авто</w:t>
      </w:r>
      <w:r>
        <w:rPr>
          <w:sz w:val="28"/>
        </w:rPr>
        <w:t xml:space="preserve">номным учреждениям, подведомственным департаменту образования администрации города Перми, на обеспечение условий для развития физической культуры и массового спорта, утвержденный постановлением администрации города Перми от 22 апреля 2021 г. № 284 (в ред. </w:t>
      </w:r>
      <w:r>
        <w:rPr>
          <w:sz w:val="28"/>
        </w:rPr>
        <w:br/>
        <w:t xml:space="preserve">от 21.03.2022 № 193, от 19.05.2022 № 383, от 10.03.2023 № 189, от 03.04.2024 </w:t>
      </w:r>
      <w:r>
        <w:rPr>
          <w:sz w:val="28"/>
        </w:rPr>
        <w:br/>
        <w:t xml:space="preserve">№ 243), следующие изменения: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2.1. пункт 1.2 признать утратившим силу;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2.2. пункт 1.5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«1.5. Субсидии на иные цели предоставляются Учреждениям в пределах бюджетных ассигнований и лимитов бюджетных обязательств</w:t>
      </w:r>
      <w:r>
        <w:rPr>
          <w:sz w:val="28"/>
        </w:rPr>
        <w:t xml:space="preserve"> на текущий финансовый год</w:t>
      </w:r>
      <w:r>
        <w:rPr>
          <w:sz w:val="28"/>
        </w:rPr>
        <w:t xml:space="preserve"> на основании сводной бюджетной росписи бюджета города Перми.»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2.3. абзацы седьмой, восьмой пункта 2.1 признать утратившими силу;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2.4. пункт 2.6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«2.6. Размер субсидий на иные цели в разрезе Учреждений устанавливается приказом начальника Департамента.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необходимости изменения объемов субсидий на иные цели в течение текущего года Учреждения ежеквартально направляют в Департамент документы, указанные в абзацах втором-шестом пункта 2.1 настоящего Порядка, в следующие сроки: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I-III кварталы – до 30 числа месяца, следующего за кварталом;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IV квартал – до 01 декабря текущего года.»;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2.5. пункт 2.7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«2.7. Субсидии на иные цели предоставляются в соответствии с сог</w:t>
      </w:r>
      <w:r>
        <w:rPr>
          <w:sz w:val="28"/>
        </w:rPr>
        <w:t xml:space="preserve">лашением о предоставлении субсидии из бюджета города Перми (далее – Соглашение), заключенным между Департаментом и Учреждением по типовой форме, утвержденной распоряжением начальника департамента финансов администрации города Перми (далее – типовая форма).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Заключение Соглашения на очередной финансовый год и плановый период осуществляется Департаментом не позднее 10 рабочих дней со дня внесения изменений в сводную бюджетную роспись бюджета города Перми.»;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sz w:val="28"/>
        </w:rPr>
        <w:t xml:space="preserve">2.6. </w:t>
      </w:r>
      <w:r>
        <w:rPr>
          <w:bCs/>
          <w:sz w:val="28"/>
          <w:szCs w:val="28"/>
        </w:rPr>
        <w:t xml:space="preserve">раздел 3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III. Требования к отчетности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</w:pPr>
      <w:r/>
      <w:r/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Учреждение представляет в Департамент следующую отчетность </w:t>
      </w:r>
      <w:r>
        <w:rPr>
          <w:bCs/>
          <w:sz w:val="28"/>
          <w:szCs w:val="28"/>
        </w:rPr>
        <w:br/>
        <w:t xml:space="preserve">(далее</w:t>
      </w:r>
      <w:r>
        <w:rPr>
          <w:sz w:val="28"/>
        </w:rPr>
        <w:t xml:space="preserve"> –</w:t>
      </w:r>
      <w:r>
        <w:rPr>
          <w:bCs/>
          <w:sz w:val="28"/>
          <w:szCs w:val="28"/>
        </w:rPr>
        <w:t xml:space="preserve"> Отчеты):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3.1.1. ежеквартально до 10 числа месяца (за год до 15 числа месяца), следующего за отчетным: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3.1.2. еже</w:t>
      </w:r>
      <w:r>
        <w:rPr>
          <w:bCs/>
          <w:sz w:val="28"/>
          <w:szCs w:val="28"/>
        </w:rPr>
        <w:t xml:space="preserve">квартально</w:t>
      </w:r>
      <w:r>
        <w:rPr>
          <w:bCs/>
          <w:sz w:val="28"/>
          <w:szCs w:val="28"/>
        </w:rPr>
        <w:t xml:space="preserve"> не позднее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числа месяца</w:t>
      </w:r>
      <w:r>
        <w:rPr>
          <w:bCs/>
          <w:sz w:val="28"/>
          <w:szCs w:val="28"/>
        </w:rPr>
        <w:t xml:space="preserve">, следующего за отчетным: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отчет о достижении значений результатов предоставления субсидий </w:t>
      </w:r>
      <w:r>
        <w:rPr>
          <w:bCs/>
          <w:sz w:val="28"/>
          <w:szCs w:val="28"/>
        </w:rPr>
        <w:br w:type="textWrapping" w:clear="all"/>
        <w:t xml:space="preserve">на иные цели;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3.1.3. ежеквартально до 10 числа месяца, следующего за отчетным, </w:t>
      </w:r>
      <w:r>
        <w:rPr>
          <w:bCs/>
          <w:sz w:val="28"/>
          <w:szCs w:val="28"/>
        </w:rPr>
        <w:br w:type="textWrapping" w:clear="all"/>
        <w:t xml:space="preserve">и не позднее 10 рабочего дня после достижения конечного значения результата предоставления субсидии: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отчет о реализации плана мероприятий по достижению результата предоставления субсидий на иные цели.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Отчеты представляются по форме, установленной типовой формой.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3.3. Ответственность за своевременность представления Отчетов </w:t>
      </w:r>
      <w:r>
        <w:rPr>
          <w:bCs/>
          <w:sz w:val="28"/>
          <w:szCs w:val="28"/>
        </w:rPr>
        <w:t xml:space="preserve">и достоверность отчетных данных возлагается на руководителя Учреждения.»;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2.7. в пункте 4.1 слово «уполномоченный» исключить;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2.8. дополнить пунктом 4.1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следующего содержания: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«4.1</w:t>
      </w:r>
      <w:r>
        <w:rPr>
          <w:sz w:val="28"/>
          <w:vertAlign w:val="superscript"/>
        </w:rPr>
        <w:t xml:space="preserve">1</w:t>
      </w:r>
      <w:r>
        <w:rPr>
          <w:sz w:val="28"/>
        </w:rPr>
        <w:t xml:space="preserve">. Департамент про</w:t>
      </w:r>
      <w:r>
        <w:rPr>
          <w:sz w:val="28"/>
        </w:rPr>
        <w:t xml:space="preserve">водит мониторинг достижения значений результатов предоставления субсидий на иные цели, определенных Соглашением, и событий, отражающих факт завершения соответствующего мероприятия по получению результата предоставления субсидий на иные цели (контрольная то</w:t>
      </w:r>
      <w:r>
        <w:rPr>
          <w:sz w:val="28"/>
        </w:rPr>
        <w:t xml:space="preserve">чка), в порядке и по формам, которые установлены Порядком проведения мониторинга достижения результатов предоставления субсидии на иные цели, утвержденным приказом Министерства финансов России от 27 апреля 2024 г. № 53н «Об утверждении Порядка проведения м</w:t>
      </w:r>
      <w:r>
        <w:rPr>
          <w:sz w:val="28"/>
        </w:rPr>
        <w:t xml:space="preserve">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услуг».»;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2.9. в пункте 4.2 слово «Учреждения» заменить словами «Руководители Учреждений»;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2.10. в пункте 4.3: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2.10.1. в абзаце первом слово «уполномоченным» исключить;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2.10.2. в абзаце третьем слово «уполномоченного» исключить;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приложение 1 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cs="Times New Roman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</w:t>
      </w:r>
      <w:r>
        <w:rPr>
          <w:rFonts w:cs="Times New Roman"/>
          <w:sz w:val="28"/>
          <w:szCs w:val="28"/>
        </w:rPr>
        <w:t xml:space="preserve">м средстве массовой информации «</w:t>
      </w:r>
      <w:r>
        <w:rPr>
          <w:rFonts w:cs="Times New Roman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 и распространяет свое действие на правоотношения, возникшие с 01 января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</w:t>
      </w:r>
      <w:r>
        <w:rPr>
          <w:sz w:val="28"/>
          <w:szCs w:val="28"/>
        </w:rPr>
        <w:t xml:space="preserve">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tabs>
          <w:tab w:val="left" w:pos="171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spacing w:line="240" w:lineRule="exact"/>
        <w:tabs>
          <w:tab w:val="left" w:pos="171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spacing w:line="240" w:lineRule="exact"/>
        <w:tabs>
          <w:tab w:val="left" w:pos="1716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 </w:t>
      </w:r>
      <w:r>
        <w:rPr>
          <w:sz w:val="28"/>
          <w:szCs w:val="28"/>
          <w:lang w:eastAsia="en-US"/>
        </w:rPr>
        <w:t xml:space="preserve">города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Перми</w:t>
      </w:r>
      <w:r>
        <w:rPr>
          <w:sz w:val="28"/>
          <w:szCs w:val="28"/>
          <w:lang w:eastAsia="en-US"/>
        </w:rPr>
        <w:t xml:space="preserve">  Э.О.</w:t>
      </w:r>
      <w:r>
        <w:rPr>
          <w:sz w:val="28"/>
          <w:szCs w:val="28"/>
          <w:lang w:eastAsia="en-US"/>
        </w:rPr>
        <w:t xml:space="preserve"> Соснин</w:t>
      </w:r>
      <w:r>
        <w:rPr>
          <w:sz w:val="28"/>
          <w:szCs w:val="28"/>
          <w:lang w:eastAsia="en-US"/>
        </w:rPr>
        <w:br w:type="textWrapping" w:clear="all"/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9">
    <w:name w:val="Heading 3 Char"/>
    <w:basedOn w:val="702"/>
    <w:link w:val="695"/>
    <w:uiPriority w:val="9"/>
    <w:rPr>
      <w:rFonts w:ascii="Arial" w:hAnsi="Arial" w:eastAsia="Arial" w:cs="Arial"/>
      <w:sz w:val="30"/>
      <w:szCs w:val="30"/>
    </w:rPr>
  </w:style>
  <w:style w:type="character" w:styleId="680">
    <w:name w:val="Heading 4 Char"/>
    <w:basedOn w:val="702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681">
    <w:name w:val="Heading 5 Char"/>
    <w:basedOn w:val="702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682">
    <w:name w:val="Heading 6 Char"/>
    <w:basedOn w:val="702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683">
    <w:name w:val="Heading 7 Char"/>
    <w:basedOn w:val="702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8 Char"/>
    <w:basedOn w:val="70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685">
    <w:name w:val="Heading 9 Char"/>
    <w:basedOn w:val="702"/>
    <w:link w:val="701"/>
    <w:uiPriority w:val="9"/>
    <w:rPr>
      <w:rFonts w:ascii="Arial" w:hAnsi="Arial" w:eastAsia="Arial" w:cs="Arial"/>
      <w:i/>
      <w:iCs/>
      <w:sz w:val="21"/>
      <w:szCs w:val="21"/>
    </w:rPr>
  </w:style>
  <w:style w:type="character" w:styleId="686">
    <w:name w:val="Title Char"/>
    <w:basedOn w:val="702"/>
    <w:link w:val="716"/>
    <w:uiPriority w:val="10"/>
    <w:rPr>
      <w:sz w:val="48"/>
      <w:szCs w:val="48"/>
    </w:rPr>
  </w:style>
  <w:style w:type="character" w:styleId="687">
    <w:name w:val="Subtitle Char"/>
    <w:basedOn w:val="702"/>
    <w:link w:val="718"/>
    <w:uiPriority w:val="11"/>
    <w:rPr>
      <w:sz w:val="24"/>
      <w:szCs w:val="24"/>
    </w:rPr>
  </w:style>
  <w:style w:type="character" w:styleId="688">
    <w:name w:val="Quote Char"/>
    <w:link w:val="720"/>
    <w:uiPriority w:val="29"/>
    <w:rPr>
      <w:i/>
    </w:rPr>
  </w:style>
  <w:style w:type="character" w:styleId="689">
    <w:name w:val="Intense Quote Char"/>
    <w:link w:val="722"/>
    <w:uiPriority w:val="30"/>
    <w:rPr>
      <w:i/>
    </w:rPr>
  </w:style>
  <w:style w:type="character" w:styleId="690">
    <w:name w:val="Footnote Text Char"/>
    <w:link w:val="857"/>
    <w:uiPriority w:val="99"/>
    <w:rPr>
      <w:sz w:val="18"/>
    </w:rPr>
  </w:style>
  <w:style w:type="character" w:styleId="691">
    <w:name w:val="Endnote Text Char"/>
    <w:link w:val="860"/>
    <w:uiPriority w:val="99"/>
    <w:rPr>
      <w:sz w:val="20"/>
    </w:rPr>
  </w:style>
  <w:style w:type="paragraph" w:styleId="692" w:default="1">
    <w:name w:val="Normal"/>
    <w:qFormat/>
  </w:style>
  <w:style w:type="paragraph" w:styleId="693">
    <w:name w:val="Heading 1"/>
    <w:basedOn w:val="692"/>
    <w:next w:val="692"/>
    <w:link w:val="874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94">
    <w:name w:val="Heading 2"/>
    <w:basedOn w:val="692"/>
    <w:next w:val="692"/>
    <w:link w:val="87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695">
    <w:name w:val="Heading 3"/>
    <w:basedOn w:val="692"/>
    <w:next w:val="692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6">
    <w:name w:val="Heading 4"/>
    <w:basedOn w:val="692"/>
    <w:next w:val="692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692"/>
    <w:next w:val="692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692"/>
    <w:next w:val="692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692"/>
    <w:next w:val="692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692"/>
    <w:next w:val="692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692"/>
    <w:next w:val="692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Heading 2 Char"/>
    <w:uiPriority w:val="9"/>
    <w:rPr>
      <w:rFonts w:ascii="Arial" w:hAnsi="Arial" w:eastAsia="Arial" w:cs="Arial"/>
      <w:sz w:val="34"/>
    </w:rPr>
  </w:style>
  <w:style w:type="character" w:styleId="707" w:customStyle="1">
    <w:name w:val="Заголовок 3 Знак"/>
    <w:link w:val="695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Заголовок 4 Знак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Заголовок 5 Знак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Заголовок 6 Знак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Заголовок 7 Знак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Заголовок 8 Знак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Заголовок 9 Знак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692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rPr>
      <w:lang w:eastAsia="zh-CN"/>
    </w:rPr>
  </w:style>
  <w:style w:type="paragraph" w:styleId="716">
    <w:name w:val="Title"/>
    <w:basedOn w:val="692"/>
    <w:next w:val="692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 w:customStyle="1">
    <w:name w:val="Заголовок Знак"/>
    <w:link w:val="716"/>
    <w:uiPriority w:val="10"/>
    <w:rPr>
      <w:sz w:val="48"/>
      <w:szCs w:val="48"/>
    </w:rPr>
  </w:style>
  <w:style w:type="paragraph" w:styleId="718">
    <w:name w:val="Subtitle"/>
    <w:basedOn w:val="692"/>
    <w:next w:val="692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 w:customStyle="1">
    <w:name w:val="Подзаголовок Знак"/>
    <w:link w:val="718"/>
    <w:uiPriority w:val="11"/>
    <w:rPr>
      <w:sz w:val="24"/>
      <w:szCs w:val="24"/>
    </w:rPr>
  </w:style>
  <w:style w:type="paragraph" w:styleId="720">
    <w:name w:val="Quote"/>
    <w:basedOn w:val="692"/>
    <w:next w:val="692"/>
    <w:link w:val="721"/>
    <w:uiPriority w:val="29"/>
    <w:qFormat/>
    <w:pPr>
      <w:ind w:left="720" w:right="720"/>
    </w:pPr>
    <w:rPr>
      <w:i/>
    </w:rPr>
  </w:style>
  <w:style w:type="character" w:styleId="721" w:customStyle="1">
    <w:name w:val="Цитата 2 Знак"/>
    <w:link w:val="720"/>
    <w:uiPriority w:val="29"/>
    <w:rPr>
      <w:i/>
    </w:rPr>
  </w:style>
  <w:style w:type="paragraph" w:styleId="722">
    <w:name w:val="Intense Quote"/>
    <w:basedOn w:val="692"/>
    <w:next w:val="692"/>
    <w:link w:val="7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 w:customStyle="1">
    <w:name w:val="Выделенная цитата Знак"/>
    <w:link w:val="722"/>
    <w:uiPriority w:val="30"/>
    <w:rPr>
      <w:i/>
    </w:rPr>
  </w:style>
  <w:style w:type="paragraph" w:styleId="724">
    <w:name w:val="Header"/>
    <w:basedOn w:val="692"/>
    <w:link w:val="882"/>
    <w:uiPriority w:val="99"/>
    <w:pPr>
      <w:tabs>
        <w:tab w:val="center" w:pos="4153" w:leader="none"/>
        <w:tab w:val="right" w:pos="8306" w:leader="none"/>
      </w:tabs>
    </w:pPr>
  </w:style>
  <w:style w:type="character" w:styleId="725" w:customStyle="1">
    <w:name w:val="Header Char"/>
    <w:uiPriority w:val="99"/>
  </w:style>
  <w:style w:type="paragraph" w:styleId="726">
    <w:name w:val="Footer"/>
    <w:basedOn w:val="692"/>
    <w:link w:val="880"/>
    <w:uiPriority w:val="99"/>
    <w:pPr>
      <w:tabs>
        <w:tab w:val="center" w:pos="4153" w:leader="none"/>
        <w:tab w:val="right" w:pos="8306" w:leader="none"/>
      </w:tabs>
    </w:pPr>
  </w:style>
  <w:style w:type="character" w:styleId="727" w:customStyle="1">
    <w:name w:val="Footer Char"/>
    <w:uiPriority w:val="99"/>
  </w:style>
  <w:style w:type="paragraph" w:styleId="728">
    <w:name w:val="Caption"/>
    <w:basedOn w:val="692"/>
    <w:next w:val="69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29" w:customStyle="1">
    <w:name w:val="Caption Char"/>
    <w:uiPriority w:val="99"/>
  </w:style>
  <w:style w:type="table" w:styleId="730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6">
    <w:name w:val="Hyperlink"/>
    <w:uiPriority w:val="99"/>
    <w:unhideWhenUsed/>
    <w:rPr>
      <w:color w:val="0000ff"/>
      <w:u w:val="single"/>
    </w:rPr>
  </w:style>
  <w:style w:type="paragraph" w:styleId="857">
    <w:name w:val="footnote text"/>
    <w:basedOn w:val="692"/>
    <w:link w:val="858"/>
    <w:uiPriority w:val="99"/>
    <w:semiHidden/>
    <w:unhideWhenUsed/>
    <w:pPr>
      <w:spacing w:after="40"/>
    </w:pPr>
    <w:rPr>
      <w:sz w:val="18"/>
    </w:rPr>
  </w:style>
  <w:style w:type="character" w:styleId="858" w:customStyle="1">
    <w:name w:val="Текст сноски Знак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692"/>
    <w:link w:val="861"/>
    <w:uiPriority w:val="99"/>
    <w:semiHidden/>
    <w:unhideWhenUsed/>
  </w:style>
  <w:style w:type="character" w:styleId="861" w:customStyle="1">
    <w:name w:val="Текст концевой сноски Знак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692"/>
    <w:next w:val="692"/>
    <w:uiPriority w:val="39"/>
    <w:unhideWhenUsed/>
    <w:pPr>
      <w:spacing w:after="57"/>
    </w:pPr>
  </w:style>
  <w:style w:type="paragraph" w:styleId="864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865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866">
    <w:name w:val="toc 4"/>
    <w:basedOn w:val="692"/>
    <w:next w:val="692"/>
    <w:uiPriority w:val="39"/>
    <w:unhideWhenUsed/>
    <w:pPr>
      <w:ind w:left="850"/>
      <w:spacing w:after="57"/>
    </w:pPr>
  </w:style>
  <w:style w:type="paragraph" w:styleId="867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868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869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870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871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872">
    <w:name w:val="TOC Heading"/>
    <w:uiPriority w:val="39"/>
    <w:unhideWhenUsed/>
    <w:rPr>
      <w:lang w:eastAsia="zh-CN"/>
    </w:rPr>
  </w:style>
  <w:style w:type="paragraph" w:styleId="873">
    <w:name w:val="table of figures"/>
    <w:basedOn w:val="692"/>
    <w:next w:val="692"/>
    <w:uiPriority w:val="99"/>
    <w:unhideWhenUsed/>
  </w:style>
  <w:style w:type="character" w:styleId="874" w:customStyle="1">
    <w:name w:val="Заголовок 1 Знак"/>
    <w:link w:val="693"/>
    <w:rPr>
      <w:sz w:val="24"/>
    </w:rPr>
  </w:style>
  <w:style w:type="character" w:styleId="875" w:customStyle="1">
    <w:name w:val="Заголовок 2 Знак"/>
    <w:link w:val="694"/>
    <w:rPr>
      <w:sz w:val="24"/>
    </w:rPr>
  </w:style>
  <w:style w:type="paragraph" w:styleId="876">
    <w:name w:val="Body Text"/>
    <w:basedOn w:val="692"/>
    <w:link w:val="877"/>
    <w:pPr>
      <w:ind w:right="3117"/>
    </w:pPr>
    <w:rPr>
      <w:rFonts w:ascii="Courier New" w:hAnsi="Courier New"/>
      <w:sz w:val="26"/>
      <w:lang w:val="en-US" w:eastAsia="en-US"/>
    </w:rPr>
  </w:style>
  <w:style w:type="character" w:styleId="877" w:customStyle="1">
    <w:name w:val="Основной текст Знак"/>
    <w:link w:val="876"/>
    <w:rPr>
      <w:rFonts w:ascii="Courier New" w:hAnsi="Courier New"/>
      <w:sz w:val="26"/>
    </w:rPr>
  </w:style>
  <w:style w:type="paragraph" w:styleId="878">
    <w:name w:val="Body Text Indent"/>
    <w:basedOn w:val="692"/>
    <w:link w:val="879"/>
    <w:pPr>
      <w:ind w:right="-1"/>
      <w:jc w:val="both"/>
    </w:pPr>
    <w:rPr>
      <w:sz w:val="26"/>
      <w:lang w:val="en-US" w:eastAsia="en-US"/>
    </w:rPr>
  </w:style>
  <w:style w:type="character" w:styleId="879" w:customStyle="1">
    <w:name w:val="Основной текст с отступом Знак"/>
    <w:link w:val="878"/>
    <w:rPr>
      <w:sz w:val="26"/>
    </w:rPr>
  </w:style>
  <w:style w:type="character" w:styleId="880" w:customStyle="1">
    <w:name w:val="Нижний колонтитул Знак"/>
    <w:basedOn w:val="702"/>
    <w:link w:val="726"/>
    <w:uiPriority w:val="99"/>
  </w:style>
  <w:style w:type="character" w:styleId="881">
    <w:name w:val="page number"/>
    <w:basedOn w:val="702"/>
  </w:style>
  <w:style w:type="character" w:styleId="882" w:customStyle="1">
    <w:name w:val="Верхний колонтитул Знак"/>
    <w:link w:val="724"/>
    <w:uiPriority w:val="99"/>
  </w:style>
  <w:style w:type="paragraph" w:styleId="883">
    <w:name w:val="Balloon Text"/>
    <w:basedOn w:val="692"/>
    <w:link w:val="884"/>
    <w:rPr>
      <w:rFonts w:ascii="Segoe UI" w:hAnsi="Segoe UI"/>
      <w:sz w:val="18"/>
      <w:szCs w:val="18"/>
      <w:lang w:val="en-US" w:eastAsia="en-US"/>
    </w:rPr>
  </w:style>
  <w:style w:type="character" w:styleId="884" w:customStyle="1">
    <w:name w:val="Текст выноски Знак"/>
    <w:link w:val="883"/>
    <w:rPr>
      <w:rFonts w:ascii="Segoe UI" w:hAnsi="Segoe UI" w:cs="Segoe UI"/>
      <w:sz w:val="18"/>
      <w:szCs w:val="18"/>
    </w:rPr>
  </w:style>
  <w:style w:type="paragraph" w:styleId="885" w:customStyle="1">
    <w:name w:val="Форма"/>
    <w:rPr>
      <w:sz w:val="28"/>
      <w:szCs w:val="28"/>
    </w:rPr>
  </w:style>
  <w:style w:type="paragraph" w:styleId="886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87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88" w:customStyle="1">
    <w:name w:val="apple-converted-space"/>
    <w:basedOn w:val="702"/>
  </w:style>
  <w:style w:type="paragraph" w:styleId="889" w:customStyle="1">
    <w:name w:val="Обычный (веб)"/>
    <w:basedOn w:val="692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90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891">
    <w:name w:val="HTML Preformatted"/>
    <w:basedOn w:val="692"/>
    <w:link w:val="892"/>
    <w:rPr>
      <w:rFonts w:ascii="Courier New" w:hAnsi="Courier New" w:cs="Courier New"/>
    </w:rPr>
  </w:style>
  <w:style w:type="character" w:styleId="892" w:customStyle="1">
    <w:name w:val="Стандартный HTML Знак"/>
    <w:link w:val="891"/>
    <w:rPr>
      <w:rFonts w:ascii="Courier New" w:hAnsi="Courier New" w:cs="Courier New"/>
    </w:rPr>
  </w:style>
  <w:style w:type="paragraph" w:styleId="893">
    <w:name w:val="Normal (Web)"/>
    <w:basedOn w:val="692"/>
    <w:uiPriority w:val="99"/>
    <w:semiHidden/>
    <w:unhideWhenUsed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13</cp:revision>
  <dcterms:created xsi:type="dcterms:W3CDTF">2024-12-18T11:27:00Z</dcterms:created>
  <dcterms:modified xsi:type="dcterms:W3CDTF">2025-01-14T07:15:49Z</dcterms:modified>
  <cp:version>1048576</cp:version>
</cp:coreProperties>
</file>