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0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8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8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5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14.01.2025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8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8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5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14.01.2025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93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line="240" w:lineRule="exact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6"/>
        <w:ind w:right="5243"/>
        <w:spacing w:line="240" w:lineRule="exact"/>
        <w:rPr>
          <w:b/>
          <w:bCs/>
        </w:rPr>
      </w:pPr>
      <w:r>
        <w:rPr>
          <w:b/>
        </w:rPr>
        <w:t xml:space="preserve">О внесении изменений </w:t>
      </w:r>
      <w:r>
        <w:rPr>
          <w:b/>
          <w:bCs/>
        </w:rPr>
      </w:r>
    </w:p>
    <w:p>
      <w:pPr>
        <w:pStyle w:val="936"/>
        <w:ind w:right="5243"/>
        <w:spacing w:line="240" w:lineRule="exact"/>
        <w:rPr>
          <w:b/>
          <w:bCs/>
          <w:highlight w:val="none"/>
        </w:rPr>
      </w:pPr>
      <w:r>
        <w:rPr>
          <w:b/>
        </w:rPr>
        <w:t xml:space="preserve">в постановление администрации </w:t>
      </w:r>
      <w:r>
        <w:rPr>
          <w:b/>
          <w:bCs/>
        </w:rPr>
      </w:r>
      <w:r>
        <w:rPr>
          <w:b/>
          <w:bCs/>
          <w:highlight w:val="none"/>
        </w:rPr>
      </w:r>
    </w:p>
    <w:p>
      <w:pPr>
        <w:pStyle w:val="936"/>
        <w:ind w:right="5243"/>
        <w:spacing w:line="240" w:lineRule="exact"/>
        <w:rPr>
          <w:b/>
          <w:bCs/>
        </w:rPr>
      </w:pPr>
      <w:r>
        <w:rPr>
          <w:b/>
          <w:highlight w:val="none"/>
        </w:rPr>
        <w:t xml:space="preserve">города Перми </w:t>
      </w:r>
      <w:r>
        <w:rPr>
          <w:b/>
        </w:rPr>
        <w:t xml:space="preserve">от 18.10.2024 № 963 </w:t>
      </w:r>
      <w:r>
        <w:rPr>
          <w:b/>
          <w:highlight w:val="none"/>
        </w:rPr>
      </w:r>
      <w:r>
        <w:rPr>
          <w:b/>
          <w:bCs/>
        </w:rPr>
      </w:r>
    </w:p>
    <w:p>
      <w:pPr>
        <w:pStyle w:val="936"/>
        <w:ind w:right="5243"/>
        <w:spacing w:line="240" w:lineRule="exact"/>
        <w:rPr>
          <w:b/>
          <w:bCs/>
        </w:rPr>
      </w:pPr>
      <w:r>
        <w:rPr>
          <w:b/>
        </w:rPr>
        <w:t xml:space="preserve">«Об утверждении муниципальной программы «Организация регулярных перевозок общественным транспортом </w:t>
      </w:r>
      <w:r>
        <w:rPr>
          <w:b/>
          <w:bCs/>
        </w:rPr>
      </w:r>
      <w:r>
        <w:rPr>
          <w:b/>
          <w:bCs/>
        </w:rPr>
      </w:r>
    </w:p>
    <w:p>
      <w:pPr>
        <w:pStyle w:val="936"/>
        <w:ind w:right="5243"/>
        <w:spacing w:line="240" w:lineRule="exact"/>
        <w:rPr>
          <w:b/>
          <w:bCs/>
        </w:rPr>
      </w:pPr>
      <w:r>
        <w:rPr>
          <w:b/>
        </w:rPr>
        <w:t xml:space="preserve">в городе Перми»</w:t>
      </w:r>
      <w:r>
        <w:rPr>
          <w:b/>
          <w:bCs/>
        </w:rPr>
      </w:r>
    </w:p>
    <w:p>
      <w:pPr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</w:t>
      </w:r>
      <w:r>
        <w:t xml:space="preserve"> </w:t>
      </w:r>
      <w:r>
        <w:rPr>
          <w:sz w:val="28"/>
          <w:szCs w:val="28"/>
        </w:rPr>
        <w:t xml:space="preserve">Федеральным законом от 06 октября 2003 г. № 131-ФЗ «Об общих принципах организации местного самоуправления в Российской Федерации», статьей 57 Устава города Перми, решением Пермской городской Думы от 25 июня 2019 г. </w:t>
      </w:r>
      <w:r>
        <w:rPr>
          <w:sz w:val="28"/>
          <w:szCs w:val="28"/>
        </w:rPr>
        <w:br w:type="textWrapping" w:clear="all"/>
        <w:t xml:space="preserve">№ 141 «О департам</w:t>
      </w:r>
      <w:r>
        <w:rPr>
          <w:sz w:val="28"/>
          <w:szCs w:val="28"/>
        </w:rPr>
        <w:t xml:space="preserve">енте транспорта администрации города Перми, о департаменте дорог и благоустройства администрации города Перми и о признании утратившими силу отдельных решений Пермской городской Думы», постановлением администрации города Перми от 02 сентября 2024 г. № 715 </w:t>
      </w:r>
      <w:r>
        <w:rPr>
          <w:sz w:val="28"/>
          <w:szCs w:val="28"/>
        </w:rPr>
        <w:br w:type="textWrapping" w:clear="all"/>
        <w:t xml:space="preserve">«Об утверждении Порядка разработки, реализации и оценки эффективности муниципальных программ города Перми»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постановление администрации города Перми </w:t>
        <w:br/>
      </w:r>
      <w:r>
        <w:rPr>
          <w:sz w:val="28"/>
          <w:szCs w:val="28"/>
        </w:rPr>
        <w:t xml:space="preserve">от 18 октября 2024 г. № 963</w:t>
      </w:r>
      <w:r>
        <w:rPr>
          <w:sz w:val="28"/>
          <w:szCs w:val="28"/>
        </w:rPr>
        <w:t xml:space="preserve"> «Об утверждении муниципальной программы «Организация регулярных перевозок общественным транспортом в городе Перми»</w:t>
      </w:r>
      <w:r>
        <w:rPr>
          <w:sz w:val="28"/>
          <w:szCs w:val="28"/>
        </w:rPr>
        <w:t xml:space="preserve">, дополнив пункт 2 а</w:t>
      </w:r>
      <w:r>
        <w:rPr>
          <w:sz w:val="28"/>
          <w:szCs w:val="28"/>
        </w:rPr>
        <w:t xml:space="preserve">бзацем следующего содержания: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«от 03 октября 2024 г. № 824 «</w:t>
      </w:r>
      <w:r>
        <w:rPr>
          <w:sz w:val="28"/>
          <w:szCs w:val="28"/>
        </w:rPr>
        <w:t xml:space="preserve">О внесении изменений в муниципальную программу «Организация регулярных перевозок автомобильным и городским наземным электрическим транспортом в городе Перми», утвержденную постановлением администрации города Перми от 20.10.2021 № 907.».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Утвердить прилагаемые изменения в муниципальную программу «Организация регулярных перевозок общественным транспортом в городе Перми», утвержденную постановлением администрации города Перми </w:t>
        <w:br/>
      </w:r>
      <w:r>
        <w:rPr>
          <w:sz w:val="28"/>
          <w:szCs w:val="28"/>
        </w:rPr>
        <w:t xml:space="preserve">от 18 октября 2024 г. № 963</w:t>
      </w:r>
      <w:r>
        <w:rPr>
          <w:sz w:val="28"/>
          <w:szCs w:val="28"/>
        </w:rPr>
        <w:t xml:space="preserve"> «Об утверждении муниципальной программы «Организация регулярных перевозок общественным транспортом в городе Перми».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дня официального обнародования посредством официального опубликования </w:t>
      </w:r>
      <w:bookmarkStart w:id="0" w:name="_GoBack"/>
      <w:r/>
      <w:bookmarkEnd w:id="0"/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</w:t>
      </w:r>
      <w:r>
        <w:rPr>
          <w:sz w:val="28"/>
          <w:szCs w:val="28"/>
        </w:rPr>
        <w:t xml:space="preserve">льного образования город Пермь» </w:t>
      </w:r>
      <w:r>
        <w:rPr>
          <w:sz w:val="28"/>
          <w:szCs w:val="28"/>
        </w:rPr>
        <w:t xml:space="preserve">и распространяется на правоотношения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возникшие с 01 января 2025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</w:t>
      </w:r>
      <w:r>
        <w:rPr>
          <w:sz w:val="28"/>
          <w:szCs w:val="28"/>
        </w:rPr>
        <w:t xml:space="preserve">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Галиханова Д.К.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keepNext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keepNext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right" w:pos="978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</w:p>
    <w:p>
      <w:pPr>
        <w:spacing w:line="240" w:lineRule="exact"/>
        <w:tabs>
          <w:tab w:val="right" w:pos="978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right" w:pos="978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right" w:pos="978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6521" w:leader="none"/>
          <w:tab w:val="left" w:pos="10490" w:leader="none"/>
        </w:tabs>
        <w:rPr>
          <w:sz w:val="28"/>
          <w:szCs w:val="28"/>
        </w:rPr>
        <w:sectPr>
          <w:headerReference w:type="default" r:id="rId9"/>
          <w:headerReference w:type="first" r:id="rId10"/>
          <w:footerReference w:type="firs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bCs/>
          <w:iCs/>
          <w:sz w:val="28"/>
        </w:rPr>
      </w:pPr>
      <w:r>
        <w:rPr>
          <w:bCs/>
          <w:iCs/>
          <w:sz w:val="28"/>
        </w:rPr>
        <w:t xml:space="preserve">УТВЕРЖДЕНЫ</w:t>
      </w:r>
      <w:r>
        <w:rPr>
          <w:bCs/>
          <w:iCs/>
          <w:sz w:val="28"/>
        </w:rPr>
      </w:r>
    </w:p>
    <w:p>
      <w:pPr>
        <w:ind w:firstLine="9639"/>
        <w:spacing w:line="240" w:lineRule="exact"/>
        <w:rPr>
          <w:bCs/>
          <w:iCs/>
          <w:sz w:val="28"/>
        </w:rPr>
      </w:pPr>
      <w:r>
        <w:rPr>
          <w:bCs/>
          <w:iCs/>
          <w:sz w:val="28"/>
        </w:rPr>
        <w:t xml:space="preserve">постановлением администрации</w:t>
      </w:r>
      <w:r>
        <w:rPr>
          <w:bCs/>
          <w:iCs/>
          <w:sz w:val="28"/>
        </w:rPr>
      </w:r>
    </w:p>
    <w:p>
      <w:pPr>
        <w:ind w:firstLine="9639"/>
        <w:spacing w:line="240" w:lineRule="exact"/>
        <w:rPr>
          <w:bCs/>
          <w:iCs/>
          <w:sz w:val="28"/>
        </w:rPr>
      </w:pPr>
      <w:r>
        <w:rPr>
          <w:bCs/>
          <w:iCs/>
          <w:sz w:val="28"/>
        </w:rPr>
        <w:t xml:space="preserve">города Перми</w:t>
      </w:r>
      <w:r>
        <w:rPr>
          <w:bCs/>
          <w:iCs/>
          <w:sz w:val="28"/>
        </w:rPr>
      </w:r>
    </w:p>
    <w:p>
      <w:pPr>
        <w:ind w:firstLine="9639"/>
        <w:spacing w:line="240" w:lineRule="exact"/>
        <w:rPr>
          <w:bCs/>
          <w:iCs/>
          <w:sz w:val="28"/>
        </w:rPr>
      </w:pPr>
      <w:r>
        <w:rPr>
          <w:bCs/>
          <w:iCs/>
          <w:sz w:val="28"/>
        </w:rPr>
        <w:t xml:space="preserve">от 14.01.2025 № 9</w:t>
      </w:r>
      <w:r>
        <w:rPr>
          <w:bCs/>
          <w:iCs/>
          <w:sz w:val="28"/>
        </w:rPr>
      </w:r>
    </w:p>
    <w:p>
      <w:pPr>
        <w:ind w:firstLine="9639"/>
        <w:spacing w:line="240" w:lineRule="exact"/>
        <w:rPr>
          <w:bCs/>
          <w:iCs/>
          <w:sz w:val="28"/>
        </w:rPr>
      </w:pPr>
      <w:r>
        <w:rPr>
          <w:bCs/>
          <w:iCs/>
          <w:sz w:val="28"/>
        </w:rPr>
      </w:r>
      <w:r>
        <w:rPr>
          <w:bCs/>
          <w:iCs/>
          <w:sz w:val="28"/>
        </w:rPr>
      </w:r>
    </w:p>
    <w:p>
      <w:pPr>
        <w:ind w:firstLine="9639"/>
        <w:spacing w:line="240" w:lineRule="exact"/>
        <w:rPr>
          <w:bCs/>
          <w:iCs/>
          <w:sz w:val="28"/>
        </w:rPr>
      </w:pPr>
      <w:r>
        <w:rPr>
          <w:bCs/>
          <w:iCs/>
          <w:sz w:val="28"/>
        </w:rPr>
      </w:r>
      <w:r>
        <w:rPr>
          <w:bCs/>
          <w:iCs/>
          <w:sz w:val="28"/>
        </w:rPr>
      </w:r>
    </w:p>
    <w:p>
      <w:pPr>
        <w:ind w:firstLine="9639"/>
        <w:rPr>
          <w:bCs/>
          <w:iCs/>
          <w:sz w:val="28"/>
        </w:rPr>
      </w:pPr>
      <w:r>
        <w:rPr>
          <w:bCs/>
          <w:iCs/>
          <w:sz w:val="28"/>
        </w:rPr>
      </w:r>
      <w:r>
        <w:rPr>
          <w:bCs/>
          <w:iCs/>
          <w:sz w:val="28"/>
        </w:rPr>
      </w:r>
    </w:p>
    <w:p>
      <w:pPr>
        <w:jc w:val="center"/>
        <w:spacing w:line="238" w:lineRule="exac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</w:rPr>
        <w:t xml:space="preserve">ИЗМЕНЕНИЯ </w:t>
      </w:r>
      <w:r>
        <w:rPr>
          <w:b/>
          <w:bCs/>
          <w:iCs/>
          <w:sz w:val="28"/>
        </w:rPr>
      </w:r>
      <w:r>
        <w:rPr>
          <w:b/>
          <w:bCs/>
          <w:i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iCs/>
          <w:sz w:val="28"/>
        </w:rPr>
        <w:t xml:space="preserve">в муниципальную программу </w:t>
      </w:r>
      <w:r>
        <w:rPr>
          <w:b/>
          <w:bCs/>
          <w:iCs/>
          <w:sz w:val="28"/>
        </w:rPr>
        <w:t xml:space="preserve">«Организация регулярных перевозок общественным транспортом в городе Перми»,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утвержденную постановлением администрации города Перми от 18 октября 2024 г. № 963</w:t>
      </w:r>
      <w:r>
        <w:rPr>
          <w:b/>
          <w:bCs/>
          <w:iCs/>
          <w:sz w:val="28"/>
        </w:rPr>
      </w:r>
    </w:p>
    <w:p>
      <w:pPr>
        <w:spacing w:line="240" w:lineRule="exact"/>
        <w:rPr>
          <w:bCs/>
          <w:iCs/>
          <w:sz w:val="28"/>
        </w:rPr>
      </w:pPr>
      <w:r>
        <w:rPr>
          <w:bCs/>
          <w:iCs/>
          <w:sz w:val="28"/>
        </w:rPr>
      </w:r>
      <w:r>
        <w:rPr>
          <w:bCs/>
          <w:iCs/>
          <w:sz w:val="28"/>
        </w:rPr>
      </w:r>
    </w:p>
    <w:p>
      <w:pPr>
        <w:numPr>
          <w:ilvl w:val="0"/>
          <w:numId w:val="24"/>
        </w:numPr>
        <w:ind w:firstLine="720"/>
        <w:jc w:val="both"/>
        <w:tabs>
          <w:tab w:val="left" w:pos="993" w:leader="none"/>
        </w:tabs>
        <w:rPr>
          <w:iCs/>
          <w:sz w:val="28"/>
          <w:szCs w:val="28"/>
        </w:rPr>
      </w:pPr>
      <w:r>
        <w:rPr>
          <w:bCs/>
          <w:iCs/>
          <w:sz w:val="28"/>
        </w:rPr>
        <w:t xml:space="preserve">Раздел «Паспорт муниципальной программы «Организация регулярных перевозок общественным транспортом </w:t>
        <w:br/>
      </w:r>
      <w:r>
        <w:rPr>
          <w:bCs/>
          <w:iCs/>
          <w:sz w:val="28"/>
        </w:rPr>
        <w:t xml:space="preserve">в городе Перми» изложить в следующей редакции: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ind w:left="720" w:firstLine="0"/>
        <w:jc w:val="center"/>
        <w:spacing w:line="238" w:lineRule="exact"/>
        <w:tabs>
          <w:tab w:val="left" w:pos="993" w:leader="none"/>
        </w:tabs>
        <w:rPr>
          <w:b/>
          <w:bCs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b/>
          <w:bCs/>
          <w:sz w:val="28"/>
          <w:szCs w:val="28"/>
          <w:highlight w:val="none"/>
        </w:rPr>
        <w:t xml:space="preserve">ПАСПОРТ</w:t>
      </w:r>
      <w:r>
        <w:rPr>
          <w:b/>
          <w:bCs/>
          <w:sz w:val="40"/>
          <w:szCs w:val="40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720" w:firstLine="0"/>
        <w:jc w:val="center"/>
        <w:spacing w:line="238" w:lineRule="exact"/>
        <w:tabs>
          <w:tab w:val="left" w:pos="993" w:leader="none"/>
        </w:tabs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Муниципальной программы «Организация регулярных перевозок общественным транспортом в городе Перми»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720" w:firstLine="0"/>
        <w:jc w:val="center"/>
        <w:tabs>
          <w:tab w:val="left" w:pos="993" w:leader="none"/>
        </w:tabs>
        <w:rPr>
          <w:sz w:val="40"/>
          <w:szCs w:val="40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40"/>
          <w:szCs w:val="40"/>
        </w:rPr>
      </w:r>
    </w:p>
    <w:tbl>
      <w:tblPr>
        <w:tblW w:w="150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59"/>
        <w:gridCol w:w="425"/>
        <w:gridCol w:w="3402"/>
        <w:gridCol w:w="567"/>
        <w:gridCol w:w="1701"/>
        <w:gridCol w:w="1701"/>
        <w:gridCol w:w="1701"/>
        <w:gridCol w:w="1559"/>
        <w:gridCol w:w="1418"/>
        <w:gridCol w:w="17"/>
        <w:gridCol w:w="10"/>
      </w:tblGrid>
      <w:tr>
        <w:tblPrEx/>
        <w:trPr>
          <w:trHeight w:val="501"/>
        </w:trPr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2559" w:type="dxa"/>
            <w:textDirection w:val="lrTb"/>
            <w:noWrap w:val="false"/>
          </w:tcPr>
          <w:p>
            <w:pPr>
              <w:ind w:left="113"/>
            </w:pPr>
            <w:r>
              <w:t xml:space="preserve">Куратор</w:t>
            </w:r>
            <w:r/>
          </w:p>
          <w:p>
            <w:pPr>
              <w:ind w:left="113"/>
            </w:pPr>
            <w:r>
              <w:t xml:space="preserve">программы</w:t>
            </w:r>
            <w:r/>
          </w:p>
        </w:tc>
        <w:tc>
          <w:tcPr>
            <w:gridSpan w:val="10"/>
            <w:tcMar>
              <w:left w:w="7" w:type="dxa"/>
              <w:top w:w="12" w:type="dxa"/>
              <w:right w:w="7" w:type="dxa"/>
              <w:bottom w:w="12" w:type="dxa"/>
            </w:tcMar>
            <w:tcW w:w="12501" w:type="dxa"/>
            <w:textDirection w:val="lrTb"/>
            <w:noWrap w:val="false"/>
          </w:tcPr>
          <w:p>
            <w:pPr>
              <w:pStyle w:val="771"/>
              <w:ind w:lef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Галиханов Д.К., заместитель главы администрации города Перми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677"/>
        </w:trPr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2559" w:type="dxa"/>
            <w:textDirection w:val="lrTb"/>
            <w:noWrap w:val="false"/>
          </w:tcPr>
          <w:p>
            <w:pPr>
              <w:ind w:left="113"/>
            </w:pPr>
            <w:r>
              <w:t xml:space="preserve">Ответственный исполнитель программы </w:t>
            </w:r>
            <w:r/>
          </w:p>
        </w:tc>
        <w:tc>
          <w:tcPr>
            <w:gridSpan w:val="10"/>
            <w:tcMar>
              <w:left w:w="7" w:type="dxa"/>
              <w:top w:w="12" w:type="dxa"/>
              <w:right w:w="7" w:type="dxa"/>
              <w:bottom w:w="12" w:type="dxa"/>
            </w:tcMar>
            <w:tcW w:w="12501" w:type="dxa"/>
            <w:textDirection w:val="lrTb"/>
            <w:noWrap w:val="false"/>
          </w:tcPr>
          <w:p>
            <w:pPr>
              <w:ind w:left="113"/>
            </w:pPr>
            <w:r>
              <w:t xml:space="preserve">Путин А.А., начальник департамента транспорта администрации города Перми </w:t>
            </w:r>
            <w:r/>
          </w:p>
        </w:tc>
      </w:tr>
      <w:tr>
        <w:tblPrEx/>
        <w:trPr>
          <w:trHeight w:val="377"/>
        </w:trPr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2559" w:type="dxa"/>
            <w:textDirection w:val="lrTb"/>
            <w:noWrap w:val="false"/>
          </w:tcPr>
          <w:p>
            <w:pPr>
              <w:ind w:left="113"/>
            </w:pPr>
            <w:r>
              <w:t xml:space="preserve">Период реализации программы </w:t>
            </w:r>
            <w:r/>
          </w:p>
        </w:tc>
        <w:tc>
          <w:tcPr>
            <w:gridSpan w:val="10"/>
            <w:tcMar>
              <w:left w:w="7" w:type="dxa"/>
              <w:top w:w="12" w:type="dxa"/>
              <w:right w:w="7" w:type="dxa"/>
              <w:bottom w:w="12" w:type="dxa"/>
            </w:tcMar>
            <w:tcW w:w="12501" w:type="dxa"/>
            <w:textDirection w:val="lrTb"/>
            <w:noWrap w:val="false"/>
          </w:tcPr>
          <w:p>
            <w:pPr>
              <w:ind w:left="113"/>
            </w:pPr>
            <w:r>
              <w:t xml:space="preserve">2025-2029 годы</w:t>
            </w:r>
            <w:r/>
          </w:p>
        </w:tc>
      </w:tr>
      <w:tr>
        <w:tblPrEx/>
        <w:trPr>
          <w:trHeight w:val="158"/>
        </w:trPr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2559" w:type="dxa"/>
            <w:textDirection w:val="lrTb"/>
            <w:noWrap w:val="false"/>
          </w:tcPr>
          <w:p>
            <w:pPr>
              <w:ind w:left="113"/>
            </w:pPr>
            <w:r>
              <w:t xml:space="preserve">Цели программы</w:t>
            </w:r>
            <w:r/>
          </w:p>
        </w:tc>
        <w:tc>
          <w:tcPr>
            <w:gridSpan w:val="10"/>
            <w:tcMar>
              <w:left w:w="7" w:type="dxa"/>
              <w:top w:w="12" w:type="dxa"/>
              <w:right w:w="7" w:type="dxa"/>
              <w:bottom w:w="12" w:type="dxa"/>
            </w:tcMar>
            <w:tcW w:w="12501" w:type="dxa"/>
            <w:textDirection w:val="lrTb"/>
            <w:noWrap w:val="false"/>
          </w:tcPr>
          <w:p>
            <w:pPr>
              <w:pStyle w:val="1036"/>
              <w:ind w:left="11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стабильной реализации транспортных корреспонденций жителей города Перми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186"/>
        </w:trPr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2559" w:type="dxa"/>
            <w:vMerge w:val="restart"/>
            <w:textDirection w:val="lrTb"/>
            <w:noWrap w:val="false"/>
          </w:tcPr>
          <w:p>
            <w:pPr>
              <w:ind w:left="113"/>
            </w:pPr>
            <w:r>
              <w:t xml:space="preserve">Целевые показатели программы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42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340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</w:t>
            </w:r>
            <w:r/>
          </w:p>
          <w:p>
            <w:pPr>
              <w:jc w:val="center"/>
            </w:pPr>
            <w:r>
              <w:t xml:space="preserve">целевого </w:t>
            </w:r>
            <w:r/>
          </w:p>
          <w:p>
            <w:pPr>
              <w:jc w:val="center"/>
            </w:pPr>
            <w:r>
              <w:t xml:space="preserve">показателя</w:t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Ед. изм.</w:t>
            </w:r>
            <w:r/>
          </w:p>
        </w:tc>
        <w:tc>
          <w:tcPr>
            <w:gridSpan w:val="6"/>
            <w:tcMar>
              <w:left w:w="7" w:type="dxa"/>
              <w:top w:w="12" w:type="dxa"/>
              <w:right w:w="7" w:type="dxa"/>
              <w:bottom w:w="12" w:type="dxa"/>
            </w:tcMar>
            <w:tcW w:w="8097" w:type="dxa"/>
            <w:textDirection w:val="lrTb"/>
            <w:noWrap w:val="false"/>
          </w:tcPr>
          <w:p>
            <w:pPr>
              <w:jc w:val="center"/>
            </w:pPr>
            <w:r>
              <w:t xml:space="preserve">Значения целевых показателей</w:t>
            </w:r>
            <w:r/>
          </w:p>
        </w:tc>
      </w:tr>
      <w:tr>
        <w:tblPrEx/>
        <w:trPr>
          <w:gridAfter w:val="2"/>
          <w:trHeight w:val="460"/>
        </w:trPr>
        <w:tc>
          <w:tcPr>
            <w:tcW w:w="2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2025 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2026 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2027 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2028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</w:pPr>
            <w:r>
              <w:t xml:space="preserve">2029 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</w:tr>
      <w:tr>
        <w:tblPrEx/>
        <w:trPr>
          <w:gridAfter w:val="2"/>
          <w:trHeight w:val="202"/>
        </w:trPr>
        <w:tc>
          <w:tcPr>
            <w:tcW w:w="2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425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3402" w:type="dxa"/>
            <w:textDirection w:val="lrTb"/>
            <w:noWrap w:val="false"/>
          </w:tcPr>
          <w:p>
            <w:pPr>
              <w:ind w:left="113"/>
            </w:pPr>
            <w:r>
              <w:t xml:space="preserve">Количество перевезенных пассажиров на муниципальных маршрутах регулярных перевозок города Перми, в год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</w:pPr>
            <w:r>
              <w:t xml:space="preserve">млн. чел.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240,9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243,1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243,1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243,1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</w:pPr>
            <w:r>
              <w:t xml:space="preserve">243,1</w:t>
            </w:r>
            <w:r/>
          </w:p>
        </w:tc>
      </w:tr>
      <w:tr>
        <w:tblPrEx/>
        <w:trPr>
          <w:gridAfter w:val="2"/>
          <w:trHeight w:val="288"/>
        </w:trPr>
        <w:tc>
          <w:tcPr>
            <w:tcW w:w="2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425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3402" w:type="dxa"/>
            <w:textDirection w:val="lrTb"/>
            <w:noWrap w:val="false"/>
          </w:tcPr>
          <w:p>
            <w:pPr>
              <w:pStyle w:val="1036"/>
              <w:ind w:left="113"/>
              <w:spacing w:before="0" w:beforeAutospacing="0" w:after="0" w:afterAutospacing="0"/>
              <w:rPr>
                <w:sz w:val="20"/>
                <w:szCs w:val="20"/>
              </w:rPr>
            </w:pPr>
            <w:r/>
            <w:bookmarkStart w:id="1" w:name="_Hlk175472071"/>
            <w:r>
              <w:rPr>
                <w:sz w:val="20"/>
                <w:szCs w:val="20"/>
              </w:rPr>
              <w:t xml:space="preserve">Доля отклонений оплативших проезд пассажиров от общего количества человек, вошедших в транспортное средство</w:t>
            </w:r>
            <w:bookmarkEnd w:id="1"/>
            <w:r/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</w:pPr>
            <w:r>
              <w:t xml:space="preserve">%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21,0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20,0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19,0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19,0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</w:pPr>
            <w:r>
              <w:t xml:space="preserve">19,0</w:t>
            </w:r>
            <w:r/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50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59"/>
        <w:gridCol w:w="4392"/>
        <w:gridCol w:w="1136"/>
        <w:gridCol w:w="1275"/>
        <w:gridCol w:w="1277"/>
        <w:gridCol w:w="1275"/>
        <w:gridCol w:w="1076"/>
        <w:gridCol w:w="2043"/>
      </w:tblGrid>
      <w:tr>
        <w:tblPrEx/>
        <w:trPr>
          <w:trHeight w:val="274"/>
        </w:trPr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2559" w:type="dxa"/>
            <w:vMerge w:val="restart"/>
            <w:textDirection w:val="lrTb"/>
            <w:noWrap w:val="false"/>
          </w:tcPr>
          <w:p>
            <w:pPr>
              <w:ind w:left="113"/>
            </w:pPr>
            <w:r>
              <w:t xml:space="preserve">Объемы и источники финансового обеспечения программы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439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Источники финансового обеспечения</w:t>
            </w:r>
            <w:r/>
          </w:p>
        </w:tc>
        <w:tc>
          <w:tcPr>
            <w:gridSpan w:val="6"/>
            <w:tcMar>
              <w:left w:w="7" w:type="dxa"/>
              <w:top w:w="12" w:type="dxa"/>
              <w:right w:w="7" w:type="dxa"/>
              <w:bottom w:w="12" w:type="dxa"/>
            </w:tcMar>
            <w:tcW w:w="8082" w:type="dxa"/>
            <w:textDirection w:val="lrTb"/>
            <w:noWrap w:val="false"/>
          </w:tcPr>
          <w:p>
            <w:pPr>
              <w:jc w:val="center"/>
            </w:pPr>
            <w:r>
              <w:t xml:space="preserve">Расходы (тыс. руб.) </w:t>
            </w:r>
            <w:r/>
          </w:p>
        </w:tc>
      </w:tr>
      <w:tr>
        <w:tblPrEx/>
        <w:trPr>
          <w:trHeight w:val="274"/>
        </w:trPr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2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439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136" w:type="dxa"/>
            <w:textDirection w:val="lrTb"/>
            <w:noWrap w:val="false"/>
          </w:tcPr>
          <w:p>
            <w:pPr>
              <w:jc w:val="center"/>
            </w:pPr>
            <w:r>
              <w:t xml:space="preserve">2025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</w:pPr>
            <w:r>
              <w:t xml:space="preserve">2026 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1277" w:type="dxa"/>
            <w:textDirection w:val="lrTb"/>
            <w:noWrap w:val="false"/>
          </w:tcPr>
          <w:p>
            <w:pPr>
              <w:jc w:val="center"/>
            </w:pPr>
            <w:r>
              <w:t xml:space="preserve">2027</w:t>
            </w:r>
            <w:r>
              <w:br w:type="textWrapping" w:clear="all"/>
              <w:t xml:space="preserve">(план)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</w:pPr>
            <w:r>
              <w:t xml:space="preserve">2028</w:t>
            </w:r>
            <w:r>
              <w:br w:type="textWrapping" w:clear="all"/>
              <w:t xml:space="preserve">(план)</w:t>
            </w:r>
            <w:r/>
          </w:p>
        </w:tc>
        <w:tc>
          <w:tcPr>
            <w:tcW w:w="1076" w:type="dxa"/>
            <w:textDirection w:val="lrTb"/>
            <w:noWrap w:val="false"/>
          </w:tcPr>
          <w:p>
            <w:pPr>
              <w:jc w:val="center"/>
            </w:pPr>
            <w:r>
              <w:t xml:space="preserve">2029</w:t>
            </w:r>
            <w:r>
              <w:br w:type="textWrapping" w:clear="all"/>
              <w:t xml:space="preserve">(план)</w:t>
            </w:r>
            <w:r/>
          </w:p>
        </w:tc>
        <w:tc>
          <w:tcPr>
            <w:tcW w:w="2043" w:type="dxa"/>
            <w:textDirection w:val="lrTb"/>
            <w:noWrap w:val="false"/>
          </w:tcPr>
          <w:p>
            <w:pPr>
              <w:jc w:val="center"/>
            </w:pPr>
            <w:r>
              <w:t xml:space="preserve">итого</w:t>
            </w:r>
            <w:r/>
          </w:p>
        </w:tc>
      </w:tr>
      <w:tr>
        <w:tblPrEx/>
        <w:trPr>
          <w:trHeight w:val="236"/>
        </w:trPr>
        <w:tc>
          <w:tcPr>
            <w:tcW w:w="2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4392" w:type="dxa"/>
            <w:textDirection w:val="lrTb"/>
            <w:noWrap w:val="false"/>
          </w:tcPr>
          <w:p>
            <w:pPr>
              <w:ind w:left="113"/>
            </w:pPr>
            <w:r>
              <w:t xml:space="preserve">Всего, в том числе: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13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9 580 143,9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10 327 146,5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10 908 648,4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9 933 122,6</w:t>
            </w:r>
            <w:r/>
          </w:p>
        </w:tc>
        <w:tc>
          <w:tcPr>
            <w:tcW w:w="1076" w:type="dxa"/>
            <w:textDirection w:val="lrTb"/>
            <w:noWrap w:val="false"/>
          </w:tcPr>
          <w:p>
            <w:pPr>
              <w:jc w:val="center"/>
            </w:pPr>
            <w:r>
              <w:t xml:space="preserve">9 903 248,7</w:t>
            </w:r>
            <w:r/>
          </w:p>
        </w:tc>
        <w:tc>
          <w:tcPr>
            <w:tcW w:w="2043" w:type="dxa"/>
            <w:textDirection w:val="lrTb"/>
            <w:noWrap w:val="false"/>
          </w:tcPr>
          <w:p>
            <w:pPr>
              <w:jc w:val="center"/>
            </w:pPr>
            <w:r>
              <w:t xml:space="preserve">50 652 310,1</w:t>
            </w:r>
            <w:r/>
          </w:p>
        </w:tc>
      </w:tr>
      <w:tr>
        <w:tblPrEx/>
        <w:trPr>
          <w:trHeight w:val="236"/>
        </w:trPr>
        <w:tc>
          <w:tcPr>
            <w:tcW w:w="2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4392" w:type="dxa"/>
            <w:textDirection w:val="lrTb"/>
            <w:noWrap w:val="false"/>
          </w:tcPr>
          <w:p>
            <w:pPr>
              <w:ind w:left="113"/>
            </w:pPr>
            <w:r>
              <w:t xml:space="preserve">бюджет города Перми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13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8 770 246,7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9 627 277,3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10 230 780,3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9 933 122,6</w:t>
            </w:r>
            <w:r/>
          </w:p>
        </w:tc>
        <w:tc>
          <w:tcPr>
            <w:tcW w:w="1076" w:type="dxa"/>
            <w:textDirection w:val="lrTb"/>
            <w:noWrap w:val="false"/>
          </w:tcPr>
          <w:p>
            <w:pPr>
              <w:jc w:val="center"/>
            </w:pPr>
            <w:r>
              <w:t xml:space="preserve">9 903 248,7</w:t>
            </w:r>
            <w:r/>
          </w:p>
        </w:tc>
        <w:tc>
          <w:tcPr>
            <w:tcW w:w="2043" w:type="dxa"/>
            <w:textDirection w:val="lrTb"/>
            <w:noWrap w:val="false"/>
          </w:tcPr>
          <w:p>
            <w:pPr>
              <w:jc w:val="center"/>
            </w:pPr>
            <w:r>
              <w:t xml:space="preserve">48 464 675,6</w:t>
            </w:r>
            <w:r/>
          </w:p>
        </w:tc>
      </w:tr>
      <w:tr>
        <w:tblPrEx/>
        <w:trPr>
          <w:trHeight w:val="192"/>
        </w:trPr>
        <w:tc>
          <w:tcPr>
            <w:tcW w:w="2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4392" w:type="dxa"/>
            <w:textDirection w:val="lrTb"/>
            <w:noWrap w:val="false"/>
          </w:tcPr>
          <w:p>
            <w:pPr>
              <w:ind w:left="113"/>
            </w:pPr>
            <w:r>
              <w:t xml:space="preserve">бюджет Пермского края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13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457 752,9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699 869,2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677 868,1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076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2043" w:type="dxa"/>
            <w:textDirection w:val="lrTb"/>
            <w:noWrap w:val="false"/>
          </w:tcPr>
          <w:p>
            <w:pPr>
              <w:jc w:val="center"/>
            </w:pPr>
            <w:r>
              <w:t xml:space="preserve">1 835 490,2</w:t>
            </w:r>
            <w:r/>
          </w:p>
        </w:tc>
      </w:tr>
      <w:tr>
        <w:tblPrEx/>
        <w:trPr>
          <w:trHeight w:val="181"/>
        </w:trPr>
        <w:tc>
          <w:tcPr>
            <w:tcW w:w="2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4392" w:type="dxa"/>
            <w:textDirection w:val="lrTb"/>
            <w:noWrap w:val="false"/>
          </w:tcPr>
          <w:p>
            <w:pPr>
              <w:ind w:left="113"/>
            </w:pPr>
            <w:r>
              <w:t xml:space="preserve">федеральный бюджет 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13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352 144,3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1076" w:type="dxa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2043" w:type="dxa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jc w:val="center"/>
            </w:pPr>
            <w:r>
              <w:t xml:space="preserve">144,3</w:t>
            </w:r>
            <w:r/>
          </w:p>
        </w:tc>
      </w:tr>
    </w:tbl>
    <w:p>
      <w:pPr>
        <w:rPr>
          <w:sz w:val="28"/>
          <w:szCs w:val="28"/>
          <w:vertAlign w:val="superscript"/>
          <w:lang w:val="en-US"/>
        </w:rPr>
      </w:pPr>
      <w:r>
        <w:rPr>
          <w:sz w:val="28"/>
          <w:szCs w:val="28"/>
          <w:vertAlign w:val="superscript"/>
          <w:lang w:val="en-US"/>
        </w:rPr>
      </w:r>
      <w:r>
        <w:rPr>
          <w:sz w:val="28"/>
          <w:szCs w:val="28"/>
          <w:vertAlign w:val="superscript"/>
          <w:lang w:val="en-US"/>
        </w:rPr>
      </w:r>
    </w:p>
    <w:p>
      <w:pPr>
        <w:ind w:firstLine="720"/>
        <w:jc w:val="both"/>
        <w:tabs>
          <w:tab w:val="left" w:pos="993" w:leader="none"/>
        </w:tabs>
        <w:rPr>
          <w:iCs/>
          <w:sz w:val="28"/>
          <w:szCs w:val="28"/>
        </w:rPr>
      </w:pPr>
      <w:r>
        <w:rPr>
          <w:bCs/>
          <w:iCs/>
          <w:sz w:val="28"/>
        </w:rPr>
        <w:t xml:space="preserve">2. Раздел 1.1. «Оценка текущего состояния общественного транспорта города Перми» стратегических приоритетов муниципальной программы «Организация регулярных перевозок общественным транспортом в городе Перми» изложить </w:t>
      </w:r>
      <w:r>
        <w:rPr>
          <w:bCs/>
          <w:iCs/>
          <w:sz w:val="28"/>
        </w:rPr>
        <w:br/>
        <w:t xml:space="preserve">в следующей редакции:</w:t>
      </w:r>
      <w:r>
        <w:rPr>
          <w:iCs/>
          <w:sz w:val="28"/>
          <w:szCs w:val="28"/>
        </w:rPr>
      </w:r>
    </w:p>
    <w:p>
      <w:pPr>
        <w:ind w:firstLine="720"/>
        <w:jc w:val="center"/>
        <w:spacing w:line="238" w:lineRule="exact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</w:rPr>
        <w:t xml:space="preserve">«</w:t>
      </w:r>
      <w:r>
        <w:rPr>
          <w:b/>
          <w:bCs/>
          <w:sz w:val="28"/>
        </w:rPr>
        <w:t xml:space="preserve">1.1. </w:t>
      </w:r>
      <w:r>
        <w:rPr>
          <w:b/>
          <w:bCs/>
          <w:iCs/>
          <w:sz w:val="28"/>
        </w:rPr>
        <w:t xml:space="preserve">«Оценка текущего состояния общественного транспорта города Перми» стратегических приоритетов муниципальной программы «Организация регулярных перевозок общественным транспортом в городе Перми»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</w:rPr>
        <w:t xml:space="preserve">Транспорт – одна из важнейших базовых отраслей экономики, ее функционирование непосредственно влияет </w:t>
      </w:r>
      <w:r>
        <w:rPr>
          <w:sz w:val="28"/>
        </w:rPr>
        <w:br/>
        <w:t xml:space="preserve">на социально-экономическое развитие и безопасность города Перми.</w:t>
      </w:r>
      <w:r>
        <w:rPr>
          <w:sz w:val="28"/>
          <w:szCs w:val="28"/>
          <w:highlight w:val="none"/>
        </w:rPr>
      </w:r>
    </w:p>
    <w:p>
      <w:pPr>
        <w:pStyle w:val="1036"/>
        <w:ind w:firstLine="720"/>
        <w:jc w:val="both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Развитие общественного транспорта имеет приоритетное значение для формирования комфортной городской среды, в связи с чем является одним из ключевых факторов, обеспечивающих устойчивое социально-экономическое развитие города Перми.</w:t>
      </w:r>
      <w:r>
        <w:rPr>
          <w:sz w:val="28"/>
        </w:rPr>
      </w:r>
    </w:p>
    <w:p>
      <w:pPr>
        <w:pStyle w:val="1036"/>
        <w:ind w:firstLine="720"/>
        <w:jc w:val="both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Совершенствование организации дорожного движения на улично-дорожной сети города Перми и создание сбалансированной транспортной системы – неотъемлемое условие улучшения социально-экономического развития города Перми. </w:t>
      </w:r>
      <w:r>
        <w:rPr>
          <w:sz w:val="28"/>
        </w:rPr>
      </w:r>
    </w:p>
    <w:p>
      <w:pPr>
        <w:pStyle w:val="103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организация регулярных перевозок пассажиров города Перми обеспечена 80 муниципальными маршрутами, в том числе 73 автобусными маршрутами, 7 трам</w:t>
      </w:r>
      <w:r>
        <w:rPr>
          <w:sz w:val="28"/>
          <w:szCs w:val="28"/>
        </w:rPr>
        <w:t xml:space="preserve">вайными маршрутами. Количество транспортных средств, обеспечивающих транспортную доступность населения, составляет 938 единиц, в том числе 851 единица автомобильного транспорта и 87 единиц подвижного состава городского наземного электрического транспорта. </w:t>
      </w:r>
      <w:r>
        <w:rPr>
          <w:sz w:val="28"/>
          <w:szCs w:val="28"/>
        </w:rPr>
      </w:r>
    </w:p>
    <w:p>
      <w:pPr>
        <w:pStyle w:val="103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 итогам реализации новой транспортной модели обеспечена возможность безналичной оплаты проезда на всех муниципальных маршрутах города Перми. </w:t>
      </w:r>
      <w:r>
        <w:rPr>
          <w:sz w:val="28"/>
          <w:szCs w:val="28"/>
        </w:rPr>
      </w:r>
    </w:p>
    <w:p>
      <w:pPr>
        <w:ind w:firstLine="720"/>
        <w:jc w:val="both"/>
        <w:rPr>
          <w:rFonts w:ascii="Open Sans" w:hAnsi="Open Sans"/>
        </w:rPr>
      </w:pPr>
      <w:r>
        <w:rPr>
          <w:sz w:val="28"/>
          <w:szCs w:val="28"/>
          <w:shd w:val="clear" w:color="auto" w:fill="ffffff"/>
        </w:rPr>
        <w:t xml:space="preserve">Достигнуты 100 % значения показателей оснащен</w:t>
      </w:r>
      <w:r>
        <w:rPr>
          <w:sz w:val="28"/>
          <w:szCs w:val="28"/>
          <w:shd w:val="clear" w:color="auto" w:fill="ffffff"/>
        </w:rPr>
        <w:t xml:space="preserve">ия транспортных средств системами видеонаблюдения и медиа-системами, датчиками учета пассажиров на основе подсчета количества вошедших / вышедших пассажиров. Также все транспортные средства общественного транспорта используют единую систему оплаты проезда.</w:t>
      </w:r>
      <w:r>
        <w:rPr>
          <w:rFonts w:ascii="Open Sans" w:hAnsi="Open Sans"/>
        </w:rPr>
      </w:r>
    </w:p>
    <w:p>
      <w:pPr>
        <w:pStyle w:val="103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целях контроля за исполнением перевозчиками контрактов на базе подведомственного департаменту транспорта администрации города Перми мун</w:t>
      </w:r>
      <w:r>
        <w:rPr>
          <w:sz w:val="28"/>
          <w:szCs w:val="28"/>
        </w:rPr>
        <w:t xml:space="preserve">иципального казенного учреждения «Гортранс» функционирует контрольно-ревизионная служба, осуществляющая контроль транспортного средства, проверку на линии, в том числе оплаты проезда, проверку пассажиропотока на предмет наполняемости транспортных средств. </w:t>
      </w:r>
      <w:r>
        <w:rPr>
          <w:sz w:val="28"/>
          <w:szCs w:val="28"/>
        </w:rPr>
      </w:r>
    </w:p>
    <w:p>
      <w:pPr>
        <w:pStyle w:val="103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рамках мероприятий, посвященных 300-летию города Перми, на условиях софинансирования из бюджета Пермского края обновлен подвижной состав электрического наземного транспорта, приобретены автобусы, приводимые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движение электрической энергией от батареи, заряжаемой от внешнего источника (электробусы), в количестве 16 ед., </w:t>
      </w:r>
      <w:r>
        <w:rPr>
          <w:sz w:val="28"/>
          <w:szCs w:val="28"/>
        </w:rPr>
        <w:br w:type="textWrapping" w:clear="all"/>
        <w:t xml:space="preserve">и объекты зарядной инфраструктуры для них в количестве 4 ед. </w:t>
      </w:r>
      <w:r>
        <w:rPr>
          <w:sz w:val="28"/>
          <w:szCs w:val="28"/>
        </w:rPr>
      </w:r>
    </w:p>
    <w:p>
      <w:pPr>
        <w:pStyle w:val="103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2025-2029 годах в рамках комплексного развития электрического транспорта в городе Перми планируется проведение реконструкции трамвайных путей, тяговых подстанций, трамвайного депо и обновление подвижного состава </w:t>
      </w:r>
      <w:r>
        <w:rPr>
          <w:sz w:val="28"/>
          <w:szCs w:val="28"/>
        </w:rPr>
        <w:br/>
        <w:t xml:space="preserve">в рамках концессионного соглашения.».</w:t>
      </w:r>
      <w:r>
        <w:rPr>
          <w:sz w:val="28"/>
          <w:szCs w:val="28"/>
        </w:rPr>
      </w:r>
    </w:p>
    <w:p>
      <w:pPr>
        <w:pStyle w:val="1036"/>
        <w:ind w:firstLine="720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 Раздел «Паспорт комплекса процессных мероприятий 1 «Приоритетное развитие общественного транспорта </w:t>
        <w:br/>
        <w:t xml:space="preserve">в городе Перми» изложить в следующей редакции: </w:t>
      </w:r>
      <w:r>
        <w:rPr>
          <w:sz w:val="28"/>
          <w:szCs w:val="28"/>
          <w:highlight w:val="none"/>
        </w:rPr>
      </w:r>
    </w:p>
    <w:p>
      <w:pPr>
        <w:pStyle w:val="1036"/>
        <w:ind w:firstLine="720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  <w:highlight w:val="none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ПАСПОРТ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1036"/>
        <w:ind w:firstLine="720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  <w:t xml:space="preserve">комплекса процессных мероприятий 1 «Приоритетное развитие общественного транспорта в городе Перми»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</w:p>
    <w:p>
      <w:pPr>
        <w:pStyle w:val="103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tbl>
      <w:tblPr>
        <w:tblW w:w="500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520"/>
        <w:gridCol w:w="2450"/>
        <w:gridCol w:w="535"/>
        <w:gridCol w:w="1738"/>
        <w:gridCol w:w="1374"/>
        <w:gridCol w:w="685"/>
        <w:gridCol w:w="905"/>
        <w:gridCol w:w="1431"/>
        <w:gridCol w:w="1560"/>
        <w:gridCol w:w="1557"/>
      </w:tblGrid>
      <w:tr>
        <w:tblPrEx/>
        <w:trPr>
          <w:trHeight w:val="276"/>
        </w:trPr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2132" w:type="dxa"/>
            <w:textDirection w:val="lrTb"/>
            <w:noWrap w:val="false"/>
          </w:tcPr>
          <w:p>
            <w:pPr>
              <w:ind w:left="113"/>
            </w:pPr>
            <w:r>
              <w:t xml:space="preserve">Ответственный исполнитель</w:t>
            </w:r>
            <w:r/>
          </w:p>
        </w:tc>
        <w:tc>
          <w:tcPr>
            <w:gridSpan w:val="10"/>
            <w:tcMar>
              <w:left w:w="4" w:type="dxa"/>
              <w:top w:w="6" w:type="dxa"/>
              <w:right w:w="4" w:type="dxa"/>
              <w:bottom w:w="6" w:type="dxa"/>
            </w:tcMar>
            <w:tcW w:w="12755" w:type="dxa"/>
            <w:textDirection w:val="lrTb"/>
            <w:noWrap w:val="false"/>
          </w:tcPr>
          <w:p>
            <w:pPr>
              <w:ind w:left="113"/>
            </w:pPr>
            <w:r>
              <w:t xml:space="preserve">Департамент транспорта администрации города Перми </w:t>
            </w:r>
            <w:r/>
          </w:p>
          <w:p>
            <w:pPr>
              <w:ind w:left="113"/>
            </w:pPr>
            <w:r>
              <w:t xml:space="preserve">(Путин А.А., начальник департамента транспорта администрации города Перми)</w:t>
            </w:r>
            <w:r/>
          </w:p>
        </w:tc>
      </w:tr>
      <w:tr>
        <w:tblPrEx/>
        <w:trPr>
          <w:trHeight w:val="289"/>
        </w:trPr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2132" w:type="dxa"/>
            <w:vMerge w:val="restart"/>
            <w:textDirection w:val="lrTb"/>
            <w:noWrap w:val="false"/>
          </w:tcPr>
          <w:p>
            <w:pPr>
              <w:ind w:left="113"/>
              <w:rPr>
                <w:vertAlign w:val="superscript"/>
              </w:rPr>
            </w:pPr>
            <w:r>
              <w:t xml:space="preserve">Показатели комплекса процессных мероприятий</w:t>
            </w:r>
            <w:r>
              <w:rPr>
                <w:vertAlign w:val="superscript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2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right w:val="single" w:color="000000" w:sz="4" w:space="0"/>
            </w:tcBorders>
            <w:tcMar>
              <w:left w:w="4" w:type="dxa"/>
              <w:top w:w="6" w:type="dxa"/>
              <w:right w:w="4" w:type="dxa"/>
              <w:bottom w:w="6" w:type="dxa"/>
            </w:tcMar>
            <w:tcW w:w="24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показателя</w:t>
            </w:r>
            <w:r/>
          </w:p>
        </w:tc>
        <w:tc>
          <w:tcPr>
            <w:tcBorders>
              <w:left w:val="single" w:color="000000" w:sz="4" w:space="0"/>
            </w:tcBorders>
            <w:tcW w:w="53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Ед. изм.</w:t>
            </w:r>
            <w:r/>
          </w:p>
          <w:p>
            <w:pPr>
              <w:jc w:val="center"/>
            </w:pPr>
            <w:r/>
            <w:r/>
          </w:p>
        </w:tc>
        <w:tc>
          <w:tcPr>
            <w:gridSpan w:val="7"/>
            <w:tcMar>
              <w:left w:w="4" w:type="dxa"/>
              <w:top w:w="6" w:type="dxa"/>
              <w:right w:w="4" w:type="dxa"/>
              <w:bottom w:w="6" w:type="dxa"/>
            </w:tcMar>
            <w:tcW w:w="9249" w:type="dxa"/>
            <w:textDirection w:val="lrTb"/>
            <w:noWrap w:val="false"/>
          </w:tcPr>
          <w:p>
            <w:pPr>
              <w:jc w:val="center"/>
            </w:pPr>
            <w:r>
              <w:t xml:space="preserve">Значения показателей</w:t>
            </w:r>
            <w:r/>
          </w:p>
        </w:tc>
      </w:tr>
      <w:tr>
        <w:tblPrEx/>
        <w:trPr>
          <w:trHeight w:val="498"/>
        </w:trPr>
        <w:tc>
          <w:tcPr>
            <w:tcW w:w="21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2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45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3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738" w:type="dxa"/>
            <w:textDirection w:val="lrTb"/>
            <w:noWrap w:val="false"/>
          </w:tcPr>
          <w:p>
            <w:pPr>
              <w:jc w:val="center"/>
            </w:pPr>
            <w:r>
              <w:t xml:space="preserve">2025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059" w:type="dxa"/>
            <w:textDirection w:val="lrTb"/>
            <w:noWrap w:val="false"/>
          </w:tcPr>
          <w:p>
            <w:pPr>
              <w:jc w:val="center"/>
            </w:pPr>
            <w:r>
              <w:t xml:space="preserve">2026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336" w:type="dxa"/>
            <w:textDirection w:val="lrTb"/>
            <w:noWrap w:val="false"/>
          </w:tcPr>
          <w:p>
            <w:pPr>
              <w:jc w:val="center"/>
            </w:pPr>
            <w:r>
              <w:t xml:space="preserve">2027 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</w:pPr>
            <w:r>
              <w:t xml:space="preserve">2028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tcW w:w="1556" w:type="dxa"/>
            <w:textDirection w:val="lrTb"/>
            <w:noWrap w:val="false"/>
          </w:tcPr>
          <w:p>
            <w:pPr>
              <w:jc w:val="center"/>
            </w:pPr>
            <w:r>
              <w:t xml:space="preserve">2029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</w:tr>
      <w:tr>
        <w:tblPrEx/>
        <w:trPr>
          <w:trHeight w:val="167"/>
        </w:trPr>
        <w:tc>
          <w:tcPr>
            <w:tcW w:w="21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20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right w:val="single" w:color="000000" w:sz="4" w:space="0"/>
            </w:tcBorders>
            <w:tcMar>
              <w:left w:w="4" w:type="dxa"/>
              <w:top w:w="6" w:type="dxa"/>
              <w:right w:w="4" w:type="dxa"/>
              <w:bottom w:w="6" w:type="dxa"/>
            </w:tcMar>
            <w:tcW w:w="2450" w:type="dxa"/>
            <w:textDirection w:val="lrTb"/>
            <w:noWrap w:val="false"/>
          </w:tcPr>
          <w:p>
            <w:pPr>
              <w:ind w:left="113"/>
            </w:pPr>
            <w:r>
              <w:t xml:space="preserve">доля безналичной оплаты проезда в структуре платы за проезд и провоз багажа</w:t>
            </w:r>
            <w:r/>
          </w:p>
        </w:tc>
        <w:tc>
          <w:tcPr>
            <w:tcBorders>
              <w:lef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jc w:val="center"/>
            </w:pPr>
            <w:r>
              <w:t xml:space="preserve">%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738" w:type="dxa"/>
            <w:textDirection w:val="lrTb"/>
            <w:noWrap w:val="false"/>
          </w:tcPr>
          <w:p>
            <w:pPr>
              <w:jc w:val="center"/>
            </w:pPr>
            <w:r>
              <w:t xml:space="preserve">95,0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059" w:type="dxa"/>
            <w:textDirection w:val="lrTb"/>
            <w:noWrap w:val="false"/>
          </w:tcPr>
          <w:p>
            <w:pPr>
              <w:jc w:val="center"/>
            </w:pPr>
            <w:r>
              <w:t xml:space="preserve">95,0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336" w:type="dxa"/>
            <w:textDirection w:val="lrTb"/>
            <w:noWrap w:val="false"/>
          </w:tcPr>
          <w:p>
            <w:pPr>
              <w:jc w:val="center"/>
            </w:pPr>
            <w:r>
              <w:t xml:space="preserve">95,0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</w:pPr>
            <w:r>
              <w:t xml:space="preserve">95,0</w:t>
            </w:r>
            <w:r/>
          </w:p>
        </w:tc>
        <w:tc>
          <w:tcPr>
            <w:tcW w:w="1556" w:type="dxa"/>
            <w:textDirection w:val="lrTb"/>
            <w:noWrap w:val="false"/>
          </w:tcPr>
          <w:p>
            <w:pPr>
              <w:jc w:val="center"/>
            </w:pPr>
            <w:r>
              <w:t xml:space="preserve">95,0</w:t>
            </w:r>
            <w:r/>
          </w:p>
        </w:tc>
      </w:tr>
      <w:tr>
        <w:tblPrEx/>
        <w:trPr>
          <w:trHeight w:val="167"/>
        </w:trPr>
        <w:tc>
          <w:tcPr>
            <w:tcW w:w="21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20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Mar>
              <w:left w:w="4" w:type="dxa"/>
              <w:top w:w="6" w:type="dxa"/>
              <w:right w:w="4" w:type="dxa"/>
              <w:bottom w:w="6" w:type="dxa"/>
            </w:tcMar>
            <w:tcW w:w="2450" w:type="dxa"/>
            <w:textDirection w:val="lrTb"/>
            <w:noWrap w:val="false"/>
          </w:tcPr>
          <w:p>
            <w:pPr>
              <w:ind w:left="113"/>
            </w:pPr>
            <w:r>
              <w:t xml:space="preserve">объем транспортной работы</w:t>
            </w:r>
            <w:r/>
          </w:p>
        </w:tc>
        <w:tc>
          <w:tcPr>
            <w:tcBorders>
              <w:lef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jc w:val="center"/>
            </w:pPr>
            <w:r>
              <w:t xml:space="preserve">млн. км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738" w:type="dxa"/>
            <w:textDirection w:val="lrTb"/>
            <w:noWrap w:val="false"/>
          </w:tcPr>
          <w:p>
            <w:pPr>
              <w:jc w:val="center"/>
            </w:pPr>
            <w:r>
              <w:t xml:space="preserve">56,9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059" w:type="dxa"/>
            <w:textDirection w:val="lrTb"/>
            <w:noWrap w:val="false"/>
          </w:tcPr>
          <w:p>
            <w:pPr>
              <w:jc w:val="center"/>
            </w:pPr>
            <w:r>
              <w:t xml:space="preserve">56,5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336" w:type="dxa"/>
            <w:textDirection w:val="lrTb"/>
            <w:noWrap w:val="false"/>
          </w:tcPr>
          <w:p>
            <w:pPr>
              <w:jc w:val="center"/>
            </w:pPr>
            <w:r>
              <w:t xml:space="preserve">56,1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</w:pPr>
            <w:r>
              <w:t xml:space="preserve">56,1</w:t>
            </w:r>
            <w:r/>
          </w:p>
        </w:tc>
        <w:tc>
          <w:tcPr>
            <w:tcW w:w="1556" w:type="dxa"/>
            <w:textDirection w:val="lrTb"/>
            <w:noWrap w:val="false"/>
          </w:tcPr>
          <w:p>
            <w:pPr>
              <w:jc w:val="center"/>
            </w:pPr>
            <w:r>
              <w:t xml:space="preserve">56,1</w:t>
            </w:r>
            <w:r/>
          </w:p>
        </w:tc>
      </w:tr>
      <w:tr>
        <w:tblPrEx/>
        <w:trPr>
          <w:trHeight w:val="167"/>
        </w:trPr>
        <w:tc>
          <w:tcPr>
            <w:tcW w:w="21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20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right w:val="single" w:color="000000" w:sz="4" w:space="0"/>
            </w:tcBorders>
            <w:tcMar>
              <w:left w:w="4" w:type="dxa"/>
              <w:top w:w="6" w:type="dxa"/>
              <w:right w:w="4" w:type="dxa"/>
              <w:bottom w:w="6" w:type="dxa"/>
            </w:tcMar>
            <w:tcW w:w="2450" w:type="dxa"/>
            <w:textDirection w:val="lrTb"/>
            <w:noWrap w:val="false"/>
          </w:tcPr>
          <w:p>
            <w:pPr>
              <w:pStyle w:val="1036"/>
              <w:ind w:left="11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коэффициент дублирования муниципальных маршрутов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jc w:val="center"/>
            </w:pPr>
            <w:r>
              <w:t xml:space="preserve">%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738" w:type="dxa"/>
            <w:textDirection w:val="lrTb"/>
            <w:noWrap w:val="false"/>
          </w:tcPr>
          <w:p>
            <w:pPr>
              <w:jc w:val="center"/>
            </w:pPr>
            <w:r>
              <w:t xml:space="preserve">3,0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059" w:type="dxa"/>
            <w:textDirection w:val="lrTb"/>
            <w:noWrap w:val="false"/>
          </w:tcPr>
          <w:p>
            <w:pPr>
              <w:jc w:val="center"/>
            </w:pPr>
            <w:r>
              <w:t xml:space="preserve">3,0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336" w:type="dxa"/>
            <w:textDirection w:val="lrTb"/>
            <w:noWrap w:val="false"/>
          </w:tcPr>
          <w:p>
            <w:pPr>
              <w:jc w:val="center"/>
            </w:pPr>
            <w:r>
              <w:t xml:space="preserve">3,0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</w:pPr>
            <w:r>
              <w:t xml:space="preserve">3,0</w:t>
            </w:r>
            <w:r/>
          </w:p>
        </w:tc>
        <w:tc>
          <w:tcPr>
            <w:tcW w:w="1556" w:type="dxa"/>
            <w:textDirection w:val="lrTb"/>
            <w:noWrap w:val="false"/>
          </w:tcPr>
          <w:p>
            <w:pPr>
              <w:jc w:val="center"/>
            </w:pPr>
            <w:r>
              <w:t xml:space="preserve">3,0</w:t>
            </w:r>
            <w:r/>
          </w:p>
        </w:tc>
      </w:tr>
      <w:tr>
        <w:tblPrEx/>
        <w:trPr>
          <w:trHeight w:val="230"/>
        </w:trPr>
        <w:tc>
          <w:tcPr>
            <w:tcW w:w="21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20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right w:val="single" w:color="000000" w:sz="4" w:space="0"/>
            </w:tcBorders>
            <w:tcMar>
              <w:left w:w="4" w:type="dxa"/>
              <w:top w:w="6" w:type="dxa"/>
              <w:right w:w="4" w:type="dxa"/>
              <w:bottom w:w="6" w:type="dxa"/>
            </w:tcMar>
            <w:tcW w:w="2450" w:type="dxa"/>
            <w:textDirection w:val="lrTb"/>
            <w:noWrap w:val="false"/>
          </w:tcPr>
          <w:p>
            <w:pPr>
              <w:pStyle w:val="1036"/>
              <w:ind w:left="11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рейсов общественного транспорта по видам: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535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%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738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0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33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5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167"/>
        </w:trPr>
        <w:tc>
          <w:tcPr>
            <w:tcW w:w="21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20" w:type="dxa"/>
            <w:textDirection w:val="lrTb"/>
            <w:noWrap w:val="false"/>
          </w:tcPr>
          <w:p>
            <w:pPr>
              <w:jc w:val="center"/>
            </w:pPr>
            <w:r>
              <w:t xml:space="preserve">4.1</w:t>
            </w:r>
            <w:r/>
          </w:p>
        </w:tc>
        <w:tc>
          <w:tcPr>
            <w:tcBorders>
              <w:right w:val="single" w:color="000000" w:sz="4" w:space="0"/>
            </w:tcBorders>
            <w:tcMar>
              <w:left w:w="4" w:type="dxa"/>
              <w:top w:w="6" w:type="dxa"/>
              <w:right w:w="4" w:type="dxa"/>
              <w:bottom w:w="6" w:type="dxa"/>
            </w:tcMar>
            <w:tcW w:w="2450" w:type="dxa"/>
            <w:textDirection w:val="lrTb"/>
            <w:noWrap w:val="false"/>
          </w:tcPr>
          <w:p>
            <w:pPr>
              <w:pStyle w:val="1036"/>
              <w:ind w:left="11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автобус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5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738" w:type="dxa"/>
            <w:textDirection w:val="lrTb"/>
            <w:noWrap w:val="false"/>
          </w:tcPr>
          <w:p>
            <w:pPr>
              <w:jc w:val="center"/>
            </w:pPr>
            <w:r>
              <w:t xml:space="preserve">97,0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059" w:type="dxa"/>
            <w:textDirection w:val="lrTb"/>
            <w:noWrap w:val="false"/>
          </w:tcPr>
          <w:p>
            <w:pPr>
              <w:jc w:val="center"/>
            </w:pPr>
            <w:r>
              <w:t xml:space="preserve">98,0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336" w:type="dxa"/>
            <w:textDirection w:val="lrTb"/>
            <w:noWrap w:val="false"/>
          </w:tcPr>
          <w:p>
            <w:pPr>
              <w:jc w:val="center"/>
            </w:pPr>
            <w:r>
              <w:t xml:space="preserve">98,0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</w:pPr>
            <w:r>
              <w:t xml:space="preserve">98,0</w:t>
            </w:r>
            <w:r/>
          </w:p>
        </w:tc>
        <w:tc>
          <w:tcPr>
            <w:tcW w:w="1556" w:type="dxa"/>
            <w:textDirection w:val="lrTb"/>
            <w:noWrap w:val="false"/>
          </w:tcPr>
          <w:p>
            <w:pPr>
              <w:jc w:val="center"/>
            </w:pPr>
            <w:r>
              <w:t xml:space="preserve">98,0</w:t>
            </w:r>
            <w:r/>
          </w:p>
        </w:tc>
      </w:tr>
      <w:tr>
        <w:tblPrEx/>
        <w:trPr>
          <w:trHeight w:val="167"/>
        </w:trPr>
        <w:tc>
          <w:tcPr>
            <w:tcW w:w="21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20" w:type="dxa"/>
            <w:textDirection w:val="lrTb"/>
            <w:noWrap w:val="false"/>
          </w:tcPr>
          <w:p>
            <w:pPr>
              <w:jc w:val="center"/>
            </w:pPr>
            <w:r>
              <w:t xml:space="preserve">4.2</w:t>
            </w:r>
            <w:r/>
          </w:p>
        </w:tc>
        <w:tc>
          <w:tcPr>
            <w:tcBorders>
              <w:right w:val="single" w:color="000000" w:sz="4" w:space="0"/>
            </w:tcBorders>
            <w:tcMar>
              <w:left w:w="4" w:type="dxa"/>
              <w:top w:w="6" w:type="dxa"/>
              <w:right w:w="4" w:type="dxa"/>
              <w:bottom w:w="6" w:type="dxa"/>
            </w:tcMar>
            <w:tcW w:w="2450" w:type="dxa"/>
            <w:textDirection w:val="lrTb"/>
            <w:noWrap w:val="false"/>
          </w:tcPr>
          <w:p>
            <w:pPr>
              <w:pStyle w:val="1036"/>
              <w:ind w:left="11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трамвай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5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738" w:type="dxa"/>
            <w:textDirection w:val="lrTb"/>
            <w:noWrap w:val="false"/>
          </w:tcPr>
          <w:p>
            <w:pPr>
              <w:jc w:val="center"/>
            </w:pPr>
            <w:r>
              <w:t xml:space="preserve">97,0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059" w:type="dxa"/>
            <w:textDirection w:val="lrTb"/>
            <w:noWrap w:val="false"/>
          </w:tcPr>
          <w:p>
            <w:pPr>
              <w:jc w:val="center"/>
            </w:pPr>
            <w:r>
              <w:t xml:space="preserve">98,0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336" w:type="dxa"/>
            <w:textDirection w:val="lrTb"/>
            <w:noWrap w:val="false"/>
          </w:tcPr>
          <w:p>
            <w:pPr>
              <w:jc w:val="center"/>
            </w:pPr>
            <w:r>
              <w:t xml:space="preserve">98,0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</w:pPr>
            <w:r>
              <w:t xml:space="preserve">98,0</w:t>
            </w:r>
            <w:r/>
          </w:p>
        </w:tc>
        <w:tc>
          <w:tcPr>
            <w:tcW w:w="1556" w:type="dxa"/>
            <w:textDirection w:val="lrTb"/>
            <w:noWrap w:val="false"/>
          </w:tcPr>
          <w:p>
            <w:pPr>
              <w:jc w:val="center"/>
            </w:pPr>
            <w:r>
              <w:t xml:space="preserve">98,0</w:t>
            </w:r>
            <w:r/>
          </w:p>
        </w:tc>
      </w:tr>
      <w:tr>
        <w:tblPrEx/>
        <w:trPr>
          <w:trHeight w:val="230"/>
        </w:trPr>
        <w:tc>
          <w:tcPr>
            <w:tcW w:w="21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20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right w:val="single" w:color="000000" w:sz="4" w:space="0"/>
            </w:tcBorders>
            <w:tcMar>
              <w:left w:w="4" w:type="dxa"/>
              <w:top w:w="6" w:type="dxa"/>
              <w:right w:w="4" w:type="dxa"/>
              <w:bottom w:w="6" w:type="dxa"/>
            </w:tcMar>
            <w:tcW w:w="2450" w:type="dxa"/>
            <w:textDirection w:val="lrTb"/>
            <w:noWrap w:val="false"/>
          </w:tcPr>
          <w:p>
            <w:pPr>
              <w:pStyle w:val="1036"/>
              <w:ind w:left="11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остановочных пунктов, обустроенных </w:t>
            </w:r>
            <w:r>
              <w:rPr>
                <w:sz w:val="20"/>
                <w:szCs w:val="20"/>
              </w:rPr>
            </w:r>
          </w:p>
          <w:p>
            <w:pPr>
              <w:pStyle w:val="1036"/>
              <w:ind w:left="11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</w:t>
            </w:r>
            <w:r>
              <w:rPr>
                <w:sz w:val="20"/>
                <w:szCs w:val="20"/>
              </w:rPr>
            </w:r>
          </w:p>
          <w:p>
            <w:pPr>
              <w:pStyle w:val="1036"/>
              <w:ind w:left="11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нормативными требованиями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53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738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059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336" w:type="dxa"/>
            <w:textDirection w:val="lrTb"/>
            <w:noWrap w:val="false"/>
          </w:tcPr>
          <w:p>
            <w:pPr>
              <w:jc w:val="center"/>
            </w:pPr>
            <w:r>
              <w:t xml:space="preserve">21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/>
          </w:p>
        </w:tc>
        <w:tc>
          <w:tcPr>
            <w:tcW w:w="1556" w:type="dxa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/>
          </w:p>
        </w:tc>
      </w:tr>
      <w:tr>
        <w:tblPrEx/>
        <w:trPr>
          <w:trHeight w:val="167"/>
        </w:trPr>
        <w:tc>
          <w:tcPr>
            <w:tcW w:w="21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20" w:type="dxa"/>
            <w:textDirection w:val="lrTb"/>
            <w:noWrap w:val="false"/>
          </w:tcPr>
          <w:p>
            <w:pPr>
              <w:jc w:val="center"/>
            </w:pPr>
            <w:r>
              <w:t xml:space="preserve">5.1</w:t>
            </w:r>
            <w:r/>
          </w:p>
        </w:tc>
        <w:tc>
          <w:tcPr>
            <w:tcBorders>
              <w:right w:val="single" w:color="000000" w:sz="4" w:space="0"/>
            </w:tcBorders>
            <w:tcMar>
              <w:left w:w="4" w:type="dxa"/>
              <w:top w:w="6" w:type="dxa"/>
              <w:right w:w="4" w:type="dxa"/>
              <w:bottom w:w="6" w:type="dxa"/>
            </w:tcMar>
            <w:tcW w:w="2450" w:type="dxa"/>
            <w:textDirection w:val="lrTb"/>
            <w:noWrap w:val="false"/>
          </w:tcPr>
          <w:p>
            <w:pPr>
              <w:pStyle w:val="1036"/>
              <w:ind w:left="11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вновь обустроенные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53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738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059" w:type="dxa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336" w:type="dxa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  <w:tc>
          <w:tcPr>
            <w:tcW w:w="1556" w:type="dxa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/>
          </w:p>
        </w:tc>
      </w:tr>
      <w:tr>
        <w:tblPrEx/>
        <w:trPr>
          <w:trHeight w:val="167"/>
        </w:trPr>
        <w:tc>
          <w:tcPr>
            <w:tcW w:w="21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20" w:type="dxa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right w:val="single" w:color="000000" w:sz="4" w:space="0"/>
            </w:tcBorders>
            <w:tcMar>
              <w:left w:w="4" w:type="dxa"/>
              <w:top w:w="6" w:type="dxa"/>
              <w:right w:w="4" w:type="dxa"/>
              <w:bottom w:w="6" w:type="dxa"/>
            </w:tcMar>
            <w:tcW w:w="2450" w:type="dxa"/>
            <w:textDirection w:val="lrTb"/>
            <w:noWrap w:val="false"/>
          </w:tcPr>
          <w:p>
            <w:pPr>
              <w:pStyle w:val="1036"/>
              <w:ind w:left="11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остановочных пунктов (включающих посадочные площадки, площадки ожидания, урны </w:t>
            </w:r>
            <w:r>
              <w:rPr>
                <w:sz w:val="20"/>
                <w:szCs w:val="20"/>
              </w:rPr>
              <w:t xml:space="preserve">для мусора) находящихся на содержании </w:t>
            </w:r>
            <w:r>
              <w:rPr>
                <w:sz w:val="20"/>
                <w:szCs w:val="20"/>
              </w:rPr>
            </w:r>
          </w:p>
          <w:p>
            <w:pPr>
              <w:pStyle w:val="1036"/>
              <w:ind w:left="11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подлежащих ремонту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738" w:type="dxa"/>
            <w:textDirection w:val="lrTb"/>
            <w:noWrap w:val="false"/>
          </w:tcPr>
          <w:p>
            <w:pPr>
              <w:jc w:val="center"/>
            </w:pPr>
            <w:r>
              <w:t xml:space="preserve">1 266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059" w:type="dxa"/>
            <w:textDirection w:val="lrTb"/>
            <w:noWrap w:val="false"/>
          </w:tcPr>
          <w:p>
            <w:pPr>
              <w:jc w:val="center"/>
            </w:pPr>
            <w:r>
              <w:t xml:space="preserve">1 274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336" w:type="dxa"/>
            <w:textDirection w:val="lrTb"/>
            <w:noWrap w:val="false"/>
          </w:tcPr>
          <w:p>
            <w:pPr>
              <w:jc w:val="center"/>
            </w:pPr>
            <w:r>
              <w:t xml:space="preserve">1 289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</w:pPr>
            <w:r>
              <w:t xml:space="preserve">1 303</w:t>
            </w:r>
            <w:r/>
          </w:p>
        </w:tc>
        <w:tc>
          <w:tcPr>
            <w:tcW w:w="1556" w:type="dxa"/>
            <w:textDirection w:val="lrTb"/>
            <w:noWrap w:val="false"/>
          </w:tcPr>
          <w:p>
            <w:pPr>
              <w:jc w:val="center"/>
            </w:pPr>
            <w:r>
              <w:t xml:space="preserve">1 318</w:t>
            </w:r>
            <w:r/>
          </w:p>
        </w:tc>
      </w:tr>
      <w:tr>
        <w:tblPrEx/>
        <w:trPr>
          <w:trHeight w:val="167"/>
        </w:trPr>
        <w:tc>
          <w:tcPr>
            <w:tcW w:w="21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20" w:type="dxa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Borders>
              <w:right w:val="single" w:color="000000" w:sz="4" w:space="0"/>
            </w:tcBorders>
            <w:tcMar>
              <w:left w:w="4" w:type="dxa"/>
              <w:top w:w="6" w:type="dxa"/>
              <w:right w:w="4" w:type="dxa"/>
              <w:bottom w:w="6" w:type="dxa"/>
            </w:tcMar>
            <w:tcW w:w="2450" w:type="dxa"/>
            <w:textDirection w:val="lrTb"/>
            <w:noWrap w:val="false"/>
          </w:tcPr>
          <w:p>
            <w:pPr>
              <w:pStyle w:val="1036"/>
              <w:ind w:left="11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остановочных пунктов, оборудованных остановочными павильонами </w:t>
            </w:r>
            <w:r>
              <w:rPr>
                <w:sz w:val="20"/>
                <w:szCs w:val="20"/>
              </w:rPr>
            </w:r>
          </w:p>
          <w:p>
            <w:pPr>
              <w:pStyle w:val="1036"/>
              <w:ind w:left="11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остановочными навесами </w:t>
            </w:r>
            <w:r>
              <w:rPr>
                <w:sz w:val="20"/>
                <w:szCs w:val="20"/>
              </w:rPr>
            </w:r>
          </w:p>
          <w:p>
            <w:pPr>
              <w:pStyle w:val="1036"/>
              <w:ind w:left="11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навигационным элементом, включающим дополнительное оборудование, от общего числа остановочных пунктов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jc w:val="center"/>
            </w:pPr>
            <w:r>
              <w:t xml:space="preserve">%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738" w:type="dxa"/>
            <w:textDirection w:val="lrTb"/>
            <w:noWrap w:val="false"/>
          </w:tcPr>
          <w:p>
            <w:pPr>
              <w:jc w:val="center"/>
            </w:pPr>
            <w:r>
              <w:t xml:space="preserve">11,1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059" w:type="dxa"/>
            <w:textDirection w:val="lrTb"/>
            <w:noWrap w:val="false"/>
          </w:tcPr>
          <w:p>
            <w:pPr>
              <w:jc w:val="center"/>
            </w:pPr>
            <w:r>
              <w:t xml:space="preserve">14,4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2336" w:type="dxa"/>
            <w:textDirection w:val="lrTb"/>
            <w:noWrap w:val="false"/>
          </w:tcPr>
          <w:p>
            <w:pPr>
              <w:jc w:val="center"/>
            </w:pPr>
            <w:r>
              <w:t xml:space="preserve">17,7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</w:pPr>
            <w:r>
              <w:t xml:space="preserve">20,9</w:t>
            </w:r>
            <w:r/>
          </w:p>
        </w:tc>
        <w:tc>
          <w:tcPr>
            <w:tcW w:w="1556" w:type="dxa"/>
            <w:textDirection w:val="lrTb"/>
            <w:noWrap w:val="false"/>
          </w:tcPr>
          <w:p>
            <w:pPr>
              <w:jc w:val="center"/>
            </w:pPr>
            <w:r>
              <w:t xml:space="preserve">24,0</w:t>
            </w:r>
            <w:r/>
          </w:p>
        </w:tc>
      </w:tr>
      <w:tr>
        <w:tblPrEx/>
        <w:trPr>
          <w:trHeight w:val="64"/>
        </w:trPr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2132" w:type="dxa"/>
            <w:vMerge w:val="restart"/>
            <w:textDirection w:val="lrTb"/>
            <w:noWrap w:val="false"/>
          </w:tcPr>
          <w:p>
            <w:pPr>
              <w:ind w:left="113"/>
            </w:pPr>
            <w:r>
              <w:t xml:space="preserve">Объемы </w:t>
            </w:r>
            <w:r>
              <w:br w:type="textWrapping" w:clear="all"/>
              <w:t xml:space="preserve">и источники финансового обеспечения комплекса процессных мероприятий</w:t>
            </w:r>
            <w:r/>
          </w:p>
        </w:tc>
        <w:tc>
          <w:tcPr>
            <w:gridSpan w:val="3"/>
            <w:tcMar>
              <w:left w:w="4" w:type="dxa"/>
              <w:top w:w="6" w:type="dxa"/>
              <w:right w:w="4" w:type="dxa"/>
              <w:bottom w:w="6" w:type="dxa"/>
            </w:tcMar>
            <w:tcW w:w="350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Источники финансового обеспечения</w:t>
            </w:r>
            <w:r/>
          </w:p>
        </w:tc>
        <w:tc>
          <w:tcPr>
            <w:gridSpan w:val="7"/>
            <w:tcMar>
              <w:left w:w="4" w:type="dxa"/>
              <w:top w:w="6" w:type="dxa"/>
              <w:right w:w="4" w:type="dxa"/>
              <w:bottom w:w="6" w:type="dxa"/>
            </w:tcMar>
            <w:tcW w:w="9249" w:type="dxa"/>
            <w:textDirection w:val="lrTb"/>
            <w:noWrap w:val="false"/>
          </w:tcPr>
          <w:p>
            <w:pPr>
              <w:jc w:val="center"/>
            </w:pPr>
            <w:r>
              <w:t xml:space="preserve">Расходы (тыс. руб.)</w:t>
            </w:r>
            <w:r/>
          </w:p>
        </w:tc>
      </w:tr>
      <w:tr>
        <w:tblPrEx/>
        <w:trPr>
          <w:trHeight w:val="498"/>
        </w:trPr>
        <w:tc>
          <w:tcPr>
            <w:tcW w:w="21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35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738" w:type="dxa"/>
            <w:textDirection w:val="lrTb"/>
            <w:noWrap w:val="false"/>
          </w:tcPr>
          <w:p>
            <w:pPr>
              <w:jc w:val="center"/>
            </w:pPr>
            <w:r>
              <w:t xml:space="preserve">2025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374" w:type="dxa"/>
            <w:textDirection w:val="lrTb"/>
            <w:noWrap w:val="false"/>
          </w:tcPr>
          <w:p>
            <w:pPr>
              <w:jc w:val="center"/>
            </w:pPr>
            <w:r>
              <w:t xml:space="preserve">2026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1590" w:type="dxa"/>
            <w:textDirection w:val="lrTb"/>
            <w:noWrap w:val="false"/>
          </w:tcPr>
          <w:p>
            <w:pPr>
              <w:jc w:val="center"/>
            </w:pPr>
            <w:r>
              <w:t xml:space="preserve">2027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431" w:type="dxa"/>
            <w:textDirection w:val="lrTb"/>
            <w:noWrap w:val="false"/>
          </w:tcPr>
          <w:p>
            <w:pPr>
              <w:jc w:val="center"/>
            </w:pPr>
            <w:r>
              <w:t xml:space="preserve">2028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</w:pPr>
            <w:r>
              <w:t xml:space="preserve">2029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1556" w:type="dxa"/>
            <w:textDirection w:val="lrTb"/>
            <w:noWrap w:val="false"/>
          </w:tcPr>
          <w:p>
            <w:pPr>
              <w:jc w:val="center"/>
            </w:pPr>
            <w:r>
              <w:t xml:space="preserve">итого</w:t>
            </w:r>
            <w:r/>
          </w:p>
        </w:tc>
      </w:tr>
      <w:tr>
        <w:tblPrEx/>
        <w:trPr>
          <w:trHeight w:val="166"/>
        </w:trPr>
        <w:tc>
          <w:tcPr>
            <w:tcW w:w="21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Mar>
              <w:left w:w="4" w:type="dxa"/>
              <w:top w:w="6" w:type="dxa"/>
              <w:right w:w="4" w:type="dxa"/>
              <w:bottom w:w="6" w:type="dxa"/>
            </w:tcMar>
            <w:tcW w:w="3505" w:type="dxa"/>
            <w:textDirection w:val="lrTb"/>
            <w:noWrap w:val="false"/>
          </w:tcPr>
          <w:p>
            <w:pPr>
              <w:ind w:left="113"/>
            </w:pPr>
            <w:r>
              <w:t xml:space="preserve">Всего, в том числе: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7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8 153 166,5</w:t>
            </w:r>
            <w:r>
              <w:rPr>
                <w:color w:val="000000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37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8 744 763,1</w:t>
            </w:r>
            <w:r>
              <w:rPr>
                <w:color w:val="000000"/>
              </w:rPr>
            </w:r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159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9 370 267,1</w:t>
            </w:r>
            <w:r>
              <w:rPr>
                <w:color w:val="000000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43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9 094 610,6</w:t>
            </w:r>
            <w:r>
              <w:rPr>
                <w:color w:val="000000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9 086 737,8</w:t>
            </w:r>
            <w:r>
              <w:rPr>
                <w:color w:val="000000"/>
              </w:rPr>
            </w:r>
          </w:p>
        </w:tc>
        <w:tc>
          <w:tcPr>
            <w:tcW w:w="155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44 449 545,1</w:t>
            </w:r>
            <w:r>
              <w:rPr>
                <w:color w:val="000000"/>
              </w:rPr>
            </w:r>
          </w:p>
        </w:tc>
      </w:tr>
      <w:tr>
        <w:tblPrEx/>
        <w:trPr>
          <w:trHeight w:val="258"/>
        </w:trPr>
        <w:tc>
          <w:tcPr>
            <w:tcW w:w="21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Mar>
              <w:left w:w="4" w:type="dxa"/>
              <w:top w:w="6" w:type="dxa"/>
              <w:right w:w="4" w:type="dxa"/>
              <w:bottom w:w="6" w:type="dxa"/>
            </w:tcMar>
            <w:tcW w:w="3505" w:type="dxa"/>
            <w:textDirection w:val="lrTb"/>
            <w:noWrap w:val="false"/>
          </w:tcPr>
          <w:p>
            <w:pPr>
              <w:ind w:left="113"/>
            </w:pPr>
            <w:r>
              <w:t xml:space="preserve">бюджет города Перми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73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8 153 166,5</w:t>
            </w:r>
            <w:r>
              <w:rPr>
                <w:color w:val="000000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37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8 744 763,1</w:t>
            </w:r>
            <w:r>
              <w:rPr>
                <w:color w:val="000000"/>
              </w:rPr>
            </w:r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159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9 370 267,1</w:t>
            </w:r>
            <w:r>
              <w:rPr>
                <w:color w:val="000000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43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9 094 610,6</w:t>
            </w:r>
            <w:r>
              <w:rPr>
                <w:color w:val="00000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9 086 737,8</w:t>
            </w:r>
            <w:r>
              <w:rPr>
                <w:color w:val="000000"/>
              </w:rPr>
            </w:r>
          </w:p>
        </w:tc>
        <w:tc>
          <w:tcPr>
            <w:tcW w:w="1556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449 545,1</w:t>
            </w:r>
            <w:r>
              <w:rPr>
                <w:color w:val="000000"/>
              </w:rPr>
            </w:r>
          </w:p>
        </w:tc>
      </w:tr>
    </w:tbl>
    <w:p>
      <w:pPr>
        <w:pStyle w:val="1036"/>
        <w:jc w:val="both"/>
        <w:spacing w:before="0" w:beforeAutospacing="0" w:after="0" w:afterAutospacing="0" w:line="288" w:lineRule="atLeast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6"/>
        <w:ind w:firstLine="720"/>
        <w:jc w:val="both"/>
        <w:spacing w:before="0" w:beforeAutospacing="0" w:after="0" w:afterAutospacing="0" w:line="288" w:lineRule="atLeast"/>
        <w:tabs>
          <w:tab w:val="left" w:pos="85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 Раздел «Перечень целевых показателей программы, показателей структурных элементов муниципальной программы «Организация регулярных перевозок общественным транспортом в городе Перми» изложить в следующей редакции: </w:t>
      </w:r>
      <w:r>
        <w:rPr>
          <w:sz w:val="28"/>
          <w:szCs w:val="28"/>
          <w:highlight w:val="none"/>
        </w:rPr>
      </w:r>
    </w:p>
    <w:p>
      <w:pPr>
        <w:pStyle w:val="1036"/>
        <w:ind w:firstLine="720"/>
        <w:jc w:val="center"/>
        <w:spacing w:before="0" w:beforeAutospacing="0" w:after="0" w:afterAutospacing="0" w:line="238" w:lineRule="exact"/>
        <w:tabs>
          <w:tab w:val="left" w:pos="851" w:leader="none"/>
        </w:tabs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1036"/>
        <w:ind w:firstLine="720"/>
        <w:jc w:val="center"/>
        <w:spacing w:before="0" w:beforeAutospacing="0" w:after="0" w:afterAutospacing="0" w:line="238" w:lineRule="exact"/>
        <w:tabs>
          <w:tab w:val="left" w:pos="851" w:leader="none"/>
        </w:tabs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1036"/>
        <w:ind w:firstLine="720"/>
        <w:jc w:val="center"/>
        <w:spacing w:before="0" w:beforeAutospacing="0" w:after="0" w:afterAutospacing="0" w:line="238" w:lineRule="exact"/>
        <w:tabs>
          <w:tab w:val="left" w:pos="851" w:leader="none"/>
        </w:tabs>
        <w:rPr>
          <w:b/>
          <w:bCs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b/>
          <w:bCs/>
          <w:sz w:val="28"/>
          <w:szCs w:val="28"/>
          <w:highlight w:val="none"/>
        </w:rPr>
        <w:t xml:space="preserve">ПЕРЕЧЕНЬ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1036"/>
        <w:ind w:firstLine="720"/>
        <w:jc w:val="center"/>
        <w:spacing w:before="0" w:beforeAutospacing="0" w:after="0" w:afterAutospacing="0" w:line="238" w:lineRule="exact"/>
        <w:tabs>
          <w:tab w:val="left" w:pos="851" w:leader="none"/>
        </w:tabs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  <w:t xml:space="preserve">целевых показателей программы, показателей структурных элементов муниципальной программы «Организация регулярных перевозок общественным транспортом в городе Перми»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1036"/>
        <w:ind w:firstLine="720"/>
        <w:jc w:val="center"/>
        <w:spacing w:before="0" w:beforeAutospacing="0" w:after="0" w:afterAutospacing="0" w:line="288" w:lineRule="atLeast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tbl>
      <w:tblPr>
        <w:tblW w:w="4968" w:type="pct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401"/>
        <w:gridCol w:w="1085"/>
        <w:gridCol w:w="969"/>
        <w:gridCol w:w="1631"/>
        <w:gridCol w:w="1559"/>
        <w:gridCol w:w="1984"/>
        <w:gridCol w:w="1843"/>
        <w:gridCol w:w="1843"/>
      </w:tblGrid>
      <w:tr>
        <w:tblPrEx/>
        <w:trPr>
          <w:tblHeader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№ </w:t>
            </w:r>
            <w:r/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Наименование целевого показателя </w:t>
            </w:r>
            <w:r/>
          </w:p>
          <w:p>
            <w:pPr>
              <w:jc w:val="center"/>
              <w:widowControl w:val="off"/>
            </w:pPr>
            <w:r>
              <w:t xml:space="preserve"> программы, показателей </w:t>
            </w:r>
            <w:r/>
          </w:p>
          <w:p>
            <w:pPr>
              <w:jc w:val="center"/>
              <w:widowControl w:val="off"/>
            </w:pPr>
            <w:r>
              <w:t xml:space="preserve">структурных элементов программы</w:t>
            </w:r>
            <w:r/>
          </w:p>
        </w:tc>
        <w:tc>
          <w:tcPr>
            <w:tcW w:w="108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Единица измерения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969" w:type="dxa"/>
            <w:vMerge w:val="restart"/>
            <w:textDirection w:val="lrTb"/>
            <w:noWrap w:val="false"/>
          </w:tcPr>
          <w:p>
            <w:pPr>
              <w:ind w:right="-24"/>
              <w:jc w:val="center"/>
              <w:widowControl w:val="off"/>
              <w:rPr>
                <w:vertAlign w:val="superscript"/>
              </w:rPr>
            </w:pPr>
            <w:r>
              <w:t xml:space="preserve">ФО (ФП) </w:t>
            </w:r>
            <w:r>
              <w:rPr>
                <w:vertAlign w:val="superscript"/>
              </w:rPr>
            </w:r>
          </w:p>
        </w:tc>
        <w:tc>
          <w:tcPr>
            <w:gridSpan w:val="5"/>
            <w:tcW w:w="885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Значения показателей</w:t>
            </w:r>
            <w:r/>
          </w:p>
        </w:tc>
      </w:tr>
      <w:tr>
        <w:tblPrEx/>
        <w:trPr>
          <w:trHeight w:val="563"/>
          <w:tblHeader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108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96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631" w:type="dxa"/>
            <w:textDirection w:val="lrTb"/>
            <w:noWrap w:val="false"/>
          </w:tcPr>
          <w:p>
            <w:pPr>
              <w:jc w:val="center"/>
            </w:pPr>
            <w:r>
              <w:t xml:space="preserve">2025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2026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2027 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2028 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2029 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4968" w:type="pct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401"/>
        <w:gridCol w:w="1134"/>
        <w:gridCol w:w="992"/>
        <w:gridCol w:w="1559"/>
        <w:gridCol w:w="1559"/>
        <w:gridCol w:w="1984"/>
        <w:gridCol w:w="1843"/>
        <w:gridCol w:w="1843"/>
      </w:tblGrid>
      <w:tr>
        <w:tblPrEx/>
        <w:trPr>
          <w:trHeight w:val="205"/>
          <w:tblHeader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6</w:t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7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8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9</w:t>
            </w:r>
            <w:r/>
          </w:p>
        </w:tc>
      </w:tr>
      <w:tr>
        <w:tblPrEx/>
        <w:trPr/>
        <w:tc>
          <w:tcPr>
            <w:gridSpan w:val="9"/>
            <w:tcW w:w="14882" w:type="dxa"/>
            <w:textDirection w:val="lrTb"/>
            <w:noWrap w:val="false"/>
          </w:tcPr>
          <w:p>
            <w:r>
              <w:t xml:space="preserve">Муниципальная программа «Организация регулярных перевозок общественным транспортом в городе Перми»</w:t>
            </w:r>
            <w:r/>
          </w:p>
        </w:tc>
      </w:tr>
      <w:tr>
        <w:tblPrEx/>
        <w:trPr>
          <w:trHeight w:val="369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r>
              <w:t xml:space="preserve">Количество перевезенных пассажиров на муниципальных маршрутах регулярных перевозок города Перми, в год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млн. чел.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ДТ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240,9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243,1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243,1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243,1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243,1</w:t>
            </w:r>
            <w:r/>
          </w:p>
        </w:tc>
      </w:tr>
      <w:tr>
        <w:tblPrEx/>
        <w:trPr>
          <w:trHeight w:val="369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103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отклонений оплативших проезд пассажиров от общего количества человек, вошедших в транспортное средство</w:t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%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ДТ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21,0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20,0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19,0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19,0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19,0</w:t>
            </w:r>
            <w:r/>
          </w:p>
        </w:tc>
      </w:tr>
      <w:tr>
        <w:tblPrEx/>
        <w:trPr>
          <w:trHeight w:val="291"/>
        </w:trPr>
        <w:tc>
          <w:tcPr>
            <w:gridSpan w:val="9"/>
            <w:tcW w:w="14882" w:type="dxa"/>
            <w:textDirection w:val="lrTb"/>
            <w:noWrap w:val="false"/>
          </w:tcPr>
          <w:p>
            <w:pPr>
              <w:widowControl w:val="off"/>
            </w:pPr>
            <w:r>
              <w:t xml:space="preserve">Муниципальные проекты в рамках</w:t>
            </w:r>
            <w:r>
              <w:rPr>
                <w:rFonts w:eastAsia="Calibri"/>
              </w:rPr>
              <w:t xml:space="preserve"> </w:t>
            </w:r>
            <w:r>
              <w:t xml:space="preserve">национальных проектов</w:t>
            </w:r>
            <w:r/>
          </w:p>
        </w:tc>
      </w:tr>
      <w:tr>
        <w:tblPrEx/>
        <w:trPr>
          <w:trHeight w:val="185"/>
        </w:trPr>
        <w:tc>
          <w:tcPr>
            <w:gridSpan w:val="9"/>
            <w:tcW w:w="14882" w:type="dxa"/>
            <w:textDirection w:val="lrTb"/>
            <w:noWrap w:val="false"/>
          </w:tcPr>
          <w:p>
            <w:pPr>
              <w:spacing w:line="240" w:lineRule="exact"/>
            </w:pPr>
            <w:r/>
            <w:bookmarkStart w:id="2" w:name="_Hlk175472295"/>
            <w:r>
              <w:t xml:space="preserve">Муниципальный проект 1 «Развитие общественного транспорта»</w:t>
            </w:r>
            <w:bookmarkEnd w:id="2"/>
            <w:r/>
            <w:r/>
          </w:p>
        </w:tc>
      </w:tr>
      <w:tr>
        <w:tblPrEx/>
        <w:trPr>
          <w:trHeight w:val="369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/>
            <w:bookmarkStart w:id="3" w:name="_Hlk175472339"/>
            <w:r>
              <w:rPr>
                <w:color w:val="000000"/>
              </w:rPr>
              <w:t xml:space="preserve">протяженность реконструированных трамвайных путей городского наземного электрического транспорта</w:t>
            </w:r>
            <w:bookmarkEnd w:id="3"/>
            <w:r/>
            <w:r>
              <w:rPr>
                <w:color w:val="00000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км одиночного пути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ДТ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5,9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369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/>
            <w:bookmarkStart w:id="4" w:name="_Hlk175472351"/>
            <w:r>
              <w:rPr>
                <w:color w:val="000000"/>
              </w:rPr>
              <w:t xml:space="preserve">количество реконструированных тяговых подстанций</w:t>
            </w:r>
            <w:bookmarkEnd w:id="4"/>
            <w:r>
              <w:rPr>
                <w:color w:val="000000"/>
              </w:rPr>
              <w:t xml:space="preserve"> городского наземного электрического транспорта</w:t>
            </w:r>
            <w:r>
              <w:rPr>
                <w:color w:val="00000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ДТ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203"/>
        </w:trPr>
        <w:tc>
          <w:tcPr>
            <w:gridSpan w:val="9"/>
            <w:tcW w:w="14882" w:type="dxa"/>
            <w:textDirection w:val="lrTb"/>
            <w:noWrap w:val="false"/>
          </w:tcPr>
          <w:p>
            <w:pPr>
              <w:widowControl w:val="off"/>
            </w:pPr>
            <w:r>
              <w:t xml:space="preserve">Муниципальные проекты в рамках</w:t>
            </w:r>
            <w:r>
              <w:rPr>
                <w:rFonts w:eastAsia="Calibri"/>
              </w:rPr>
              <w:t xml:space="preserve"> </w:t>
            </w:r>
            <w:r>
              <w:t xml:space="preserve">региональных проектов</w:t>
            </w:r>
            <w:r/>
          </w:p>
        </w:tc>
      </w:tr>
      <w:tr>
        <w:tblPrEx/>
        <w:trPr>
          <w:trHeight w:val="246"/>
        </w:trPr>
        <w:tc>
          <w:tcPr>
            <w:gridSpan w:val="9"/>
            <w:tcW w:w="14882" w:type="dxa"/>
            <w:textDirection w:val="lrTb"/>
            <w:noWrap w:val="false"/>
          </w:tcPr>
          <w:p>
            <w:r>
              <w:t xml:space="preserve">Муниципальный проект 2 «Обустройство объектов инфраструктуры общественного транспорта»</w:t>
            </w:r>
            <w:r/>
          </w:p>
        </w:tc>
      </w:tr>
      <w:tr>
        <w:tblPrEx/>
        <w:trPr>
          <w:trHeight w:val="369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5</w:t>
            </w:r>
            <w:r/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реконструированных трамвайных депо</w:t>
            </w:r>
            <w:r>
              <w:rPr>
                <w:color w:val="00000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ДТ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/>
        <w:tc>
          <w:tcPr>
            <w:gridSpan w:val="9"/>
            <w:tcW w:w="14882" w:type="dxa"/>
            <w:textDirection w:val="lrTb"/>
            <w:noWrap w:val="false"/>
          </w:tcPr>
          <w:p>
            <w:pPr>
              <w:widowControl w:val="off"/>
            </w:pPr>
            <w:r>
              <w:t xml:space="preserve">Комплексы процессных мероприятий</w:t>
            </w:r>
            <w:r/>
          </w:p>
        </w:tc>
      </w:tr>
      <w:tr>
        <w:tblPrEx/>
        <w:trPr>
          <w:trHeight w:val="270"/>
        </w:trPr>
        <w:tc>
          <w:tcPr>
            <w:gridSpan w:val="9"/>
            <w:tcW w:w="14882" w:type="dxa"/>
            <w:textDirection w:val="lrTb"/>
            <w:noWrap w:val="false"/>
          </w:tcPr>
          <w:p>
            <w:r/>
            <w:bookmarkStart w:id="5" w:name="_Hlk175472581"/>
            <w:r>
              <w:t xml:space="preserve">Комплекс процессных мероприятий 1 «Приоритетное развитие общественного транспорта в городе Перми»</w:t>
            </w:r>
            <w:bookmarkEnd w:id="5"/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r/>
            <w:bookmarkStart w:id="6" w:name="_Hlk175473005"/>
            <w:r>
              <w:t xml:space="preserve">доля безналичной оплаты проезда </w:t>
            </w:r>
            <w:r/>
          </w:p>
          <w:p>
            <w:r>
              <w:t xml:space="preserve">в структуре платы за проезд и провоз багажа</w:t>
            </w:r>
            <w:bookmarkEnd w:id="6"/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%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ДТ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95,0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95,0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95,0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95,0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95,0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r>
              <w:t xml:space="preserve">объем транспортной работы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млн. км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ДТ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56,9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56,5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56,1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56,1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56,1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1036"/>
              <w:spacing w:before="0" w:beforeAutospacing="0" w:after="0" w:afterAutospacing="0"/>
              <w:rPr>
                <w:sz w:val="20"/>
                <w:szCs w:val="20"/>
              </w:rPr>
            </w:pPr>
            <w:r/>
            <w:bookmarkStart w:id="7" w:name="_Hlk175473197"/>
            <w:r>
              <w:rPr>
                <w:sz w:val="20"/>
                <w:szCs w:val="20"/>
              </w:rPr>
              <w:t xml:space="preserve">коэффициент дублирования муниципальных маршрутов </w:t>
            </w:r>
            <w:bookmarkEnd w:id="7"/>
            <w:r/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%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ДТ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3,0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3,0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3,0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3,0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3,0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1036"/>
              <w:spacing w:before="0" w:beforeAutospacing="0" w:after="0" w:afterAutospacing="0"/>
              <w:rPr>
                <w:sz w:val="20"/>
                <w:szCs w:val="20"/>
              </w:rPr>
            </w:pPr>
            <w:r/>
            <w:bookmarkStart w:id="8" w:name="_Hlk175473258"/>
            <w:r>
              <w:rPr>
                <w:sz w:val="20"/>
                <w:szCs w:val="20"/>
              </w:rPr>
              <w:t xml:space="preserve">выполнение рейсов общественного транспорта по видам:</w:t>
            </w:r>
            <w:bookmarkEnd w:id="8"/>
            <w:r/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%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ДТ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</w:pPr>
            <w:r>
              <w:t xml:space="preserve">9.1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103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автобус</w:t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97,0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98,0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98,0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98,0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98,0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</w:pPr>
            <w:r>
              <w:t xml:space="preserve">9.2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103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трамвай</w:t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97,0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98,0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98,0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98,0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98,0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1036"/>
              <w:spacing w:before="0" w:beforeAutospacing="0" w:after="0" w:afterAutospacing="0"/>
              <w:rPr>
                <w:sz w:val="20"/>
                <w:szCs w:val="20"/>
              </w:rPr>
            </w:pPr>
            <w:r/>
            <w:bookmarkStart w:id="9" w:name="_Hlk175473860"/>
            <w:r>
              <w:rPr>
                <w:sz w:val="20"/>
                <w:szCs w:val="20"/>
              </w:rPr>
              <w:t xml:space="preserve">количество остановочных пунктов обустроенных в соответствии </w:t>
            </w:r>
            <w:r>
              <w:rPr>
                <w:sz w:val="20"/>
                <w:szCs w:val="20"/>
              </w:rPr>
            </w:r>
          </w:p>
          <w:p>
            <w:pPr>
              <w:pStyle w:val="103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нормативными требованиями</w:t>
            </w:r>
            <w:bookmarkEnd w:id="9"/>
            <w:r/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ДТ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21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</w:pPr>
            <w:r>
              <w:t xml:space="preserve">10.1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103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вновь обустроенные</w:t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1036"/>
              <w:spacing w:before="0" w:beforeAutospacing="0" w:after="0" w:afterAutospacing="0"/>
              <w:rPr>
                <w:sz w:val="20"/>
                <w:szCs w:val="20"/>
              </w:rPr>
            </w:pPr>
            <w:r/>
            <w:bookmarkStart w:id="10" w:name="_Hlk175473947"/>
            <w:r>
              <w:rPr>
                <w:sz w:val="20"/>
                <w:szCs w:val="20"/>
              </w:rPr>
              <w:t xml:space="preserve">количество посадочных площадок, площадок ожидания, урн для мусора, находящихся на содержании </w:t>
            </w:r>
            <w:r>
              <w:rPr>
                <w:sz w:val="20"/>
                <w:szCs w:val="20"/>
              </w:rPr>
            </w:r>
          </w:p>
          <w:p>
            <w:pPr>
              <w:pStyle w:val="103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подлежащих ремонту</w:t>
            </w:r>
            <w:bookmarkEnd w:id="10"/>
            <w:r/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ДДБ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1 266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1 274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1 289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1 303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1 318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1036"/>
              <w:spacing w:before="0" w:beforeAutospacing="0" w:after="0" w:afterAutospacing="0"/>
              <w:rPr>
                <w:sz w:val="20"/>
                <w:szCs w:val="20"/>
              </w:rPr>
            </w:pPr>
            <w:r/>
            <w:bookmarkStart w:id="11" w:name="_Hlk175474044"/>
            <w:r>
              <w:rPr>
                <w:sz w:val="20"/>
                <w:szCs w:val="20"/>
              </w:rPr>
              <w:t xml:space="preserve">доля остановочных пунктов, оборудованных остановочными павильонами и остановочным</w:t>
            </w:r>
            <w:r>
              <w:rPr>
                <w:sz w:val="20"/>
                <w:szCs w:val="20"/>
              </w:rPr>
            </w:r>
          </w:p>
          <w:p>
            <w:pPr>
              <w:pStyle w:val="103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навесов с навигационным элементом, включающим дополнительное оборудование, </w:t>
            </w:r>
            <w:r>
              <w:rPr>
                <w:sz w:val="20"/>
                <w:szCs w:val="20"/>
              </w:rPr>
            </w:r>
          </w:p>
          <w:p>
            <w:pPr>
              <w:pStyle w:val="103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общего числа остановочных пунктов</w:t>
            </w:r>
            <w:bookmarkEnd w:id="11"/>
            <w:r/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%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ДТ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11,1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14,4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17,7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21,9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26,1</w:t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5. Раздел «Финансовое обеспечение реализации муниципальной программы «Организация регулярных перевозок общественным транспортом в городе Перми» изложить в следующей редакции:</w:t>
      </w:r>
      <w:r>
        <w:rPr>
          <w:sz w:val="28"/>
          <w:szCs w:val="28"/>
          <w:highlight w:val="none"/>
        </w:rPr>
      </w:r>
    </w:p>
    <w:p>
      <w:pPr>
        <w:ind w:firstLine="720"/>
        <w:jc w:val="center"/>
        <w:spacing w:line="238" w:lineRule="exact"/>
        <w:widowControl w:val="off"/>
        <w:rPr>
          <w:b/>
          <w:bCs/>
          <w:sz w:val="28"/>
          <w:szCs w:val="28"/>
          <w:highlight w:val="none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ФИНАНСОВОЕ ОБЕСПЕЧЕНИЕ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20"/>
        <w:jc w:val="center"/>
        <w:spacing w:line="238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  <w:t xml:space="preserve">реализации муниципальной программы «Организация регулярных перевозок общественным транспортом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center"/>
        <w:spacing w:line="238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городе Перми»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tbl>
      <w:tblPr>
        <w:tblW w:w="4989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79"/>
        <w:gridCol w:w="983"/>
        <w:gridCol w:w="2809"/>
        <w:gridCol w:w="1330"/>
        <w:gridCol w:w="1318"/>
        <w:gridCol w:w="1216"/>
        <w:gridCol w:w="1417"/>
        <w:gridCol w:w="1659"/>
        <w:gridCol w:w="1333"/>
      </w:tblGrid>
      <w:tr>
        <w:tblPrEx/>
        <w:trPr/>
        <w:tc>
          <w:tcPr>
            <w:tcW w:w="963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Наименование </w:t>
            </w:r>
            <w:r/>
          </w:p>
          <w:p>
            <w:pPr>
              <w:jc w:val="center"/>
              <w:widowControl w:val="off"/>
            </w:pPr>
            <w:r>
              <w:t xml:space="preserve">программы, структурного элемента программы, направления расходов</w:t>
            </w:r>
            <w:r/>
          </w:p>
        </w:tc>
        <w:tc>
          <w:tcPr>
            <w:tcW w:w="329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vertAlign w:val="superscript"/>
              </w:rPr>
            </w:pPr>
            <w:r>
              <w:t xml:space="preserve">ФО (ФП)</w:t>
            </w:r>
            <w:r>
              <w:rPr>
                <w:vertAlign w:val="superscript"/>
              </w:rPr>
            </w:r>
          </w:p>
        </w:tc>
        <w:tc>
          <w:tcPr>
            <w:tcW w:w="940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Источники финансового </w:t>
            </w:r>
            <w:r/>
          </w:p>
          <w:p>
            <w:pPr>
              <w:jc w:val="center"/>
              <w:widowControl w:val="off"/>
            </w:pPr>
            <w:r>
              <w:t xml:space="preserve">обеспечения</w:t>
            </w:r>
            <w:r/>
          </w:p>
        </w:tc>
        <w:tc>
          <w:tcPr>
            <w:gridSpan w:val="6"/>
            <w:tcW w:w="2768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Расходы, тыс. руб.</w:t>
            </w:r>
            <w:r/>
          </w:p>
        </w:tc>
      </w:tr>
      <w:tr>
        <w:tblPrEx/>
        <w:trPr>
          <w:trHeight w:val="720"/>
        </w:trPr>
        <w:tc>
          <w:tcPr>
            <w:tcW w:w="963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329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940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</w:pPr>
            <w:r>
              <w:t xml:space="preserve">2025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441" w:type="pct"/>
            <w:textDirection w:val="lrTb"/>
            <w:noWrap w:val="false"/>
          </w:tcPr>
          <w:p>
            <w:pPr>
              <w:jc w:val="center"/>
            </w:pPr>
            <w:r>
              <w:t xml:space="preserve">2026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407" w:type="pct"/>
            <w:textDirection w:val="lrTb"/>
            <w:noWrap w:val="false"/>
          </w:tcPr>
          <w:p>
            <w:pPr>
              <w:jc w:val="center"/>
            </w:pPr>
            <w:r>
              <w:t xml:space="preserve">2027 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2028</w:t>
            </w:r>
            <w:r/>
          </w:p>
          <w:p>
            <w:pPr>
              <w:jc w:val="center"/>
              <w:widowControl w:val="off"/>
            </w:pPr>
            <w:r>
              <w:t xml:space="preserve">(план)</w:t>
            </w:r>
            <w:r/>
          </w:p>
        </w:tc>
        <w:tc>
          <w:tcPr>
            <w:tcW w:w="555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2029</w:t>
            </w:r>
            <w:r/>
          </w:p>
          <w:p>
            <w:pPr>
              <w:jc w:val="center"/>
              <w:widowControl w:val="off"/>
            </w:pPr>
            <w:r>
              <w:t xml:space="preserve">(план)</w:t>
            </w:r>
            <w:r/>
          </w:p>
        </w:tc>
        <w:tc>
          <w:tcPr>
            <w:tcW w:w="446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всего</w:t>
            </w:r>
            <w:r/>
          </w:p>
        </w:tc>
      </w:tr>
    </w:tbl>
    <w:p>
      <w:pPr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</w:p>
    <w:tbl>
      <w:tblPr>
        <w:tblW w:w="4989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79"/>
        <w:gridCol w:w="983"/>
        <w:gridCol w:w="2809"/>
        <w:gridCol w:w="1330"/>
        <w:gridCol w:w="1318"/>
        <w:gridCol w:w="1216"/>
        <w:gridCol w:w="1417"/>
        <w:gridCol w:w="1659"/>
        <w:gridCol w:w="1333"/>
      </w:tblGrid>
      <w:tr>
        <w:tblPrEx/>
        <w:trPr>
          <w:trHeight w:val="164"/>
          <w:tblHeader/>
        </w:trPr>
        <w:tc>
          <w:tcPr>
            <w:tcW w:w="963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</w:t>
            </w:r>
            <w:r/>
          </w:p>
        </w:tc>
        <w:tc>
          <w:tcPr>
            <w:tcW w:w="940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W w:w="445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W w:w="44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5</w:t>
            </w:r>
            <w:r/>
          </w:p>
        </w:tc>
        <w:tc>
          <w:tcPr>
            <w:tcW w:w="407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6</w:t>
            </w:r>
            <w:r/>
          </w:p>
        </w:tc>
        <w:tc>
          <w:tcPr>
            <w:tcW w:w="474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7</w:t>
            </w:r>
            <w:r/>
          </w:p>
        </w:tc>
        <w:tc>
          <w:tcPr>
            <w:tcW w:w="555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8</w:t>
            </w:r>
            <w:r/>
          </w:p>
        </w:tc>
        <w:tc>
          <w:tcPr>
            <w:tcW w:w="446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9</w:t>
            </w:r>
            <w:r/>
          </w:p>
        </w:tc>
      </w:tr>
      <w:tr>
        <w:tblPrEx/>
        <w:trPr/>
        <w:tc>
          <w:tcPr>
            <w:tcW w:w="963" w:type="pct"/>
            <w:vMerge w:val="restart"/>
            <w:textDirection w:val="lrTb"/>
            <w:noWrap w:val="false"/>
          </w:tcPr>
          <w:p>
            <w:r>
              <w:t xml:space="preserve">Муниципальная программа «Организация регулярных перевозок общественным транспортом в городе Перми»</w:t>
            </w:r>
            <w:r/>
          </w:p>
        </w:tc>
        <w:tc>
          <w:tcPr>
            <w:tcW w:w="329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940" w:type="pct"/>
            <w:textDirection w:val="lrTb"/>
            <w:noWrap w:val="false"/>
          </w:tcPr>
          <w:p>
            <w:r>
              <w:t xml:space="preserve">Всего, в том числе:</w:t>
            </w:r>
            <w:r/>
          </w:p>
        </w:tc>
        <w:tc>
          <w:tcPr>
            <w:shd w:val="clear" w:color="auto" w:fill="ffffff"/>
            <w:tcW w:w="44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9 580 143,9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4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10 327 146,5</w:t>
            </w:r>
            <w:r>
              <w:rPr>
                <w:color w:val="000000"/>
              </w:rPr>
            </w:r>
          </w:p>
        </w:tc>
        <w:tc>
          <w:tcPr>
            <w:tcW w:w="40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10 908 648,4</w:t>
            </w:r>
            <w:r>
              <w:rPr>
                <w:color w:val="000000"/>
              </w:rPr>
            </w:r>
          </w:p>
        </w:tc>
        <w:tc>
          <w:tcPr>
            <w:tcW w:w="47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9 933 122,6</w:t>
            </w:r>
            <w:r>
              <w:rPr>
                <w:color w:val="000000"/>
              </w:rPr>
            </w:r>
          </w:p>
        </w:tc>
        <w:tc>
          <w:tcPr>
            <w:tcW w:w="55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9 903 248,7</w:t>
            </w:r>
            <w:r>
              <w:rPr>
                <w:color w:val="000000"/>
              </w:rPr>
            </w:r>
          </w:p>
        </w:tc>
        <w:tc>
          <w:tcPr>
            <w:tcW w:w="44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50 652 310,1</w:t>
            </w:r>
            <w:r>
              <w:rPr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tcW w:w="963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outlineLvl w:val="0"/>
            </w:pPr>
            <w:r/>
            <w:r/>
          </w:p>
        </w:tc>
        <w:tc>
          <w:tcPr>
            <w:tcW w:w="329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40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shd w:val="clear" w:color="auto" w:fill="ffffff"/>
            <w:tcW w:w="44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8 770 246,7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4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9 627 277,3</w:t>
            </w:r>
            <w:r>
              <w:rPr>
                <w:color w:val="000000"/>
              </w:rPr>
            </w:r>
          </w:p>
        </w:tc>
        <w:tc>
          <w:tcPr>
            <w:tcW w:w="40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10 230 780,3</w:t>
            </w:r>
            <w:r>
              <w:rPr>
                <w:color w:val="000000"/>
              </w:rPr>
            </w:r>
          </w:p>
        </w:tc>
        <w:tc>
          <w:tcPr>
            <w:tcW w:w="47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9 933 122,6</w:t>
            </w:r>
            <w:r>
              <w:rPr>
                <w:color w:val="000000"/>
              </w:rPr>
            </w:r>
          </w:p>
        </w:tc>
        <w:tc>
          <w:tcPr>
            <w:tcW w:w="55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9 903 248,7</w:t>
            </w:r>
            <w:r>
              <w:rPr>
                <w:color w:val="000000"/>
              </w:rPr>
            </w:r>
          </w:p>
        </w:tc>
        <w:tc>
          <w:tcPr>
            <w:tcW w:w="44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48 464 675,6</w:t>
            </w:r>
            <w:r>
              <w:rPr>
                <w:color w:val="000000"/>
              </w:rPr>
            </w:r>
          </w:p>
        </w:tc>
      </w:tr>
      <w:tr>
        <w:tblPrEx/>
        <w:trPr>
          <w:trHeight w:val="169"/>
        </w:trPr>
        <w:tc>
          <w:tcPr>
            <w:tcW w:w="963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outlineLvl w:val="0"/>
            </w:pPr>
            <w:r/>
            <w:r/>
          </w:p>
        </w:tc>
        <w:tc>
          <w:tcPr>
            <w:tcW w:w="329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40" w:type="pct"/>
            <w:textDirection w:val="lrTb"/>
            <w:noWrap w:val="false"/>
          </w:tcPr>
          <w:p>
            <w:r>
              <w:t xml:space="preserve">бюджет Пермского края</w:t>
            </w:r>
            <w:r/>
          </w:p>
        </w:tc>
        <w:tc>
          <w:tcPr>
            <w:shd w:val="clear" w:color="auto" w:fill="ffffff"/>
            <w:tcW w:w="44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457 752,9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4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699 869,2</w:t>
            </w:r>
            <w:r>
              <w:rPr>
                <w:color w:val="000000"/>
              </w:rPr>
            </w:r>
          </w:p>
        </w:tc>
        <w:tc>
          <w:tcPr>
            <w:tcW w:w="40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677 868,1</w:t>
            </w:r>
            <w:r>
              <w:rPr>
                <w:color w:val="000000"/>
              </w:rPr>
            </w:r>
          </w:p>
        </w:tc>
        <w:tc>
          <w:tcPr>
            <w:tcW w:w="47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55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44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1 835 490,2</w:t>
            </w:r>
            <w:r>
              <w:rPr>
                <w:color w:val="000000"/>
              </w:rPr>
            </w:r>
          </w:p>
        </w:tc>
      </w:tr>
      <w:tr>
        <w:tblPrEx/>
        <w:trPr>
          <w:trHeight w:val="233"/>
        </w:trPr>
        <w:tc>
          <w:tcPr>
            <w:tcW w:w="963" w:type="pct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outlineLvl w:val="0"/>
            </w:pPr>
            <w:r/>
            <w:r/>
          </w:p>
        </w:tc>
        <w:tc>
          <w:tcPr>
            <w:tcW w:w="329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40" w:type="pct"/>
            <w:textDirection w:val="lrTb"/>
            <w:noWrap w:val="false"/>
          </w:tcPr>
          <w:p>
            <w:r>
              <w:t xml:space="preserve">федеральный бюджет </w:t>
            </w:r>
            <w:r/>
          </w:p>
        </w:tc>
        <w:tc>
          <w:tcPr>
            <w:shd w:val="clear" w:color="auto" w:fill="ffffff"/>
            <w:tcW w:w="44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352 144,3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4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40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47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55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44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352 144,3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gridSpan w:val="9"/>
            <w:tcW w:w="5000" w:type="pct"/>
            <w:textDirection w:val="lrTb"/>
            <w:noWrap w:val="false"/>
          </w:tcPr>
          <w:p>
            <w:pPr>
              <w:widowControl w:val="off"/>
            </w:pPr>
            <w:r>
              <w:t xml:space="preserve">Муниципальные проекты в рамках национальных проектов</w:t>
            </w:r>
            <w:r/>
          </w:p>
        </w:tc>
      </w:tr>
      <w:tr>
        <w:tblPrEx/>
        <w:trPr/>
        <w:tc>
          <w:tcPr>
            <w:tcW w:w="963" w:type="pct"/>
            <w:vMerge w:val="restart"/>
            <w:textDirection w:val="lrTb"/>
            <w:noWrap w:val="false"/>
          </w:tcPr>
          <w:p>
            <w:pPr>
              <w:spacing w:line="240" w:lineRule="exact"/>
            </w:pPr>
            <w:r/>
            <w:bookmarkStart w:id="12" w:name="OLE_LINK1"/>
            <w:r>
              <w:t xml:space="preserve">Муниципальный проект 1 «Развитие общественного транспорта»</w:t>
            </w:r>
            <w:r/>
          </w:p>
        </w:tc>
        <w:tc>
          <w:tcPr>
            <w:tcW w:w="329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940" w:type="pct"/>
            <w:textDirection w:val="lrTb"/>
            <w:noWrap w:val="false"/>
          </w:tcPr>
          <w:p>
            <w:r>
              <w:t xml:space="preserve">Всего, в том числе:</w:t>
            </w:r>
            <w:r/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367 188,1</w:t>
            </w:r>
            <w:r>
              <w:rPr>
                <w:color w:val="000000"/>
              </w:rPr>
            </w:r>
          </w:p>
        </w:tc>
        <w:tc>
          <w:tcPr>
            <w:tcW w:w="44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40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5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367 188,1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963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329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40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371,1</w:t>
            </w:r>
            <w:r>
              <w:rPr>
                <w:color w:val="000000"/>
              </w:rPr>
            </w:r>
          </w:p>
        </w:tc>
        <w:tc>
          <w:tcPr>
            <w:tcW w:w="44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40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5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371,1</w:t>
            </w:r>
            <w:r>
              <w:rPr>
                <w:color w:val="000000"/>
              </w:rPr>
            </w:r>
          </w:p>
        </w:tc>
      </w:tr>
      <w:tr>
        <w:tblPrEx/>
        <w:trPr>
          <w:trHeight w:val="180"/>
        </w:trPr>
        <w:tc>
          <w:tcPr>
            <w:tcW w:w="963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329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40" w:type="pct"/>
            <w:textDirection w:val="lrTb"/>
            <w:noWrap w:val="false"/>
          </w:tcPr>
          <w:p>
            <w:r>
              <w:t xml:space="preserve">бюджет Пермского края</w:t>
            </w:r>
            <w:r/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14 672,7</w:t>
            </w:r>
            <w:r>
              <w:rPr>
                <w:color w:val="000000"/>
              </w:rPr>
            </w:r>
          </w:p>
        </w:tc>
        <w:tc>
          <w:tcPr>
            <w:tcW w:w="44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40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5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14 672,7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963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329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40" w:type="pct"/>
            <w:textDirection w:val="lrTb"/>
            <w:noWrap w:val="false"/>
          </w:tcPr>
          <w:p>
            <w:r>
              <w:t xml:space="preserve">федеральный бюджет </w:t>
            </w:r>
            <w:r/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352 144,3</w:t>
            </w:r>
            <w:r>
              <w:rPr>
                <w:color w:val="000000"/>
              </w:rPr>
            </w:r>
          </w:p>
        </w:tc>
        <w:tc>
          <w:tcPr>
            <w:tcW w:w="44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40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5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352 144,3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963" w:type="pct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t xml:space="preserve">Направление расходов 1.1 «Реализация инфраструктурного проекта, направленного на комплексное развитие городского наземного электрического транспорта, выполнение работ </w:t>
            </w:r>
            <w:r/>
          </w:p>
          <w:p>
            <w:pPr>
              <w:widowControl w:val="off"/>
            </w:pPr>
            <w:r>
              <w:t xml:space="preserve">по освещению </w:t>
            </w:r>
            <w:r/>
          </w:p>
          <w:p>
            <w:pPr>
              <w:widowControl w:val="off"/>
            </w:pPr>
            <w:r>
              <w:t xml:space="preserve">и благоустройству территорий, а также на закупку автобусов, приводимых в движение электрической энергией </w:t>
            </w:r>
            <w:r/>
          </w:p>
          <w:p>
            <w:pPr>
              <w:widowControl w:val="off"/>
            </w:pPr>
            <w:r>
              <w:t xml:space="preserve">от батареи, заряжаемой </w:t>
            </w:r>
            <w:r/>
          </w:p>
          <w:p>
            <w:pPr>
              <w:widowControl w:val="off"/>
            </w:pPr>
            <w:r>
              <w:t xml:space="preserve">от внешнего источника (электробусов), </w:t>
            </w:r>
            <w:r/>
          </w:p>
          <w:p>
            <w:pPr>
              <w:widowControl w:val="off"/>
            </w:pPr>
            <w:r>
              <w:t xml:space="preserve">и объектов зарядной инфраструктуры для них»</w:t>
            </w:r>
            <w:r/>
          </w:p>
        </w:tc>
        <w:tc>
          <w:tcPr>
            <w:tcW w:w="329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ДТ</w:t>
            </w:r>
            <w:r/>
          </w:p>
        </w:tc>
        <w:tc>
          <w:tcPr>
            <w:tcW w:w="940" w:type="pct"/>
            <w:textDirection w:val="lrTb"/>
            <w:noWrap w:val="false"/>
          </w:tcPr>
          <w:p>
            <w:r>
              <w:t xml:space="preserve">Всего, в том числе:</w:t>
            </w:r>
            <w:r/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367 188,1</w:t>
            </w:r>
            <w:r>
              <w:rPr>
                <w:color w:val="000000"/>
              </w:rPr>
            </w:r>
          </w:p>
        </w:tc>
        <w:tc>
          <w:tcPr>
            <w:tcW w:w="44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40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5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367 188,1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963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329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40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371,1</w:t>
            </w:r>
            <w:r>
              <w:rPr>
                <w:color w:val="000000"/>
              </w:rPr>
            </w:r>
          </w:p>
        </w:tc>
        <w:tc>
          <w:tcPr>
            <w:tcW w:w="44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40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5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371,1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963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329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940" w:type="pct"/>
            <w:textDirection w:val="lrTb"/>
            <w:noWrap w:val="false"/>
          </w:tcPr>
          <w:p>
            <w:r>
              <w:t xml:space="preserve">бюджет Пермского края</w:t>
            </w:r>
            <w:r/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14 672,7</w:t>
            </w:r>
            <w:r>
              <w:rPr>
                <w:color w:val="000000"/>
              </w:rPr>
            </w:r>
          </w:p>
        </w:tc>
        <w:tc>
          <w:tcPr>
            <w:tcW w:w="44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40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5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14 672,7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963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329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940" w:type="pct"/>
            <w:textDirection w:val="lrTb"/>
            <w:noWrap w:val="false"/>
          </w:tcPr>
          <w:p>
            <w:r>
              <w:t xml:space="preserve">федеральный бюджет </w:t>
            </w:r>
            <w:r/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352 144,3</w:t>
            </w:r>
            <w:r>
              <w:rPr>
                <w:color w:val="000000"/>
              </w:rPr>
            </w:r>
          </w:p>
        </w:tc>
        <w:tc>
          <w:tcPr>
            <w:tcW w:w="44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40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5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352 144,3</w:t>
            </w:r>
            <w:bookmarkEnd w:id="12"/>
            <w:r/>
            <w:r>
              <w:rPr>
                <w:color w:val="000000"/>
              </w:rPr>
            </w:r>
          </w:p>
        </w:tc>
      </w:tr>
      <w:tr>
        <w:tblPrEx/>
        <w:trPr>
          <w:trHeight w:val="253"/>
        </w:trPr>
        <w:tc>
          <w:tcPr>
            <w:gridSpan w:val="9"/>
            <w:tcW w:w="5000" w:type="pct"/>
            <w:textDirection w:val="lrTb"/>
            <w:noWrap w:val="false"/>
          </w:tcPr>
          <w:p>
            <w:pPr>
              <w:widowControl w:val="off"/>
            </w:pPr>
            <w:r>
              <w:t xml:space="preserve">Муниципальные проекты в рамках региональных проектов</w:t>
            </w:r>
            <w:r/>
          </w:p>
        </w:tc>
      </w:tr>
      <w:tr>
        <w:tblPrEx/>
        <w:trPr>
          <w:trHeight w:val="307"/>
        </w:trPr>
        <w:tc>
          <w:tcPr>
            <w:tcW w:w="963" w:type="pct"/>
            <w:vMerge w:val="restart"/>
            <w:textDirection w:val="lrTb"/>
            <w:noWrap w:val="false"/>
          </w:tcPr>
          <w:p>
            <w:r>
              <w:t xml:space="preserve">Муниципальный</w:t>
            </w:r>
            <w:r>
              <w:br w:type="textWrapping" w:clear="all"/>
              <w:t xml:space="preserve">проект 2 «Обустройство объектов инфраструктуры общественного транспорта»</w:t>
            </w:r>
            <w:r/>
          </w:p>
        </w:tc>
        <w:tc>
          <w:tcPr>
            <w:tcW w:w="329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940" w:type="pct"/>
            <w:textDirection w:val="lrTb"/>
            <w:noWrap w:val="false"/>
          </w:tcPr>
          <w:p>
            <w:r>
              <w:t xml:space="preserve">Всего, в том числе:</w:t>
            </w:r>
            <w:r/>
          </w:p>
        </w:tc>
        <w:tc>
          <w:tcPr>
            <w:shd w:val="clear" w:color="auto" w:fill="ffffff"/>
            <w:tcW w:w="44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882 299,1</w:t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W w:w="44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1 399 738,4</w:t>
            </w:r>
            <w:r>
              <w:rPr>
                <w:color w:val="000000"/>
              </w:rPr>
            </w:r>
          </w:p>
        </w:tc>
        <w:tc>
          <w:tcPr>
            <w:tcW w:w="40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1 355 736,3</w:t>
            </w:r>
            <w:r>
              <w:rPr>
                <w:color w:val="000000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655 867,0</w:t>
            </w:r>
            <w:r>
              <w:rPr>
                <w:color w:val="000000"/>
              </w:rPr>
            </w:r>
          </w:p>
        </w:tc>
        <w:tc>
          <w:tcPr>
            <w:tcW w:w="5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633 865,9</w:t>
            </w:r>
            <w:r>
              <w:rPr>
                <w:color w:val="000000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4 927 506,7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96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</w:pPr>
            <w:r/>
            <w:r/>
          </w:p>
        </w:tc>
        <w:tc>
          <w:tcPr>
            <w:tcW w:w="329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40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439 218,9</w:t>
            </w:r>
            <w:r>
              <w:rPr>
                <w:color w:val="000000"/>
              </w:rPr>
            </w:r>
          </w:p>
        </w:tc>
        <w:tc>
          <w:tcPr>
            <w:tcW w:w="44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699 869,2</w:t>
            </w:r>
            <w:r>
              <w:rPr>
                <w:color w:val="000000"/>
              </w:rPr>
            </w:r>
          </w:p>
        </w:tc>
        <w:tc>
          <w:tcPr>
            <w:tcW w:w="40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677 868,2</w:t>
            </w:r>
            <w:r>
              <w:rPr>
                <w:color w:val="000000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655 867,0</w:t>
            </w:r>
            <w:r>
              <w:rPr>
                <w:color w:val="000000"/>
              </w:rPr>
            </w:r>
          </w:p>
        </w:tc>
        <w:tc>
          <w:tcPr>
            <w:tcW w:w="5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633 865,9</w:t>
            </w:r>
            <w:r>
              <w:rPr>
                <w:color w:val="000000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3 106 689,2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96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</w:pPr>
            <w:r/>
            <w:r/>
          </w:p>
        </w:tc>
        <w:tc>
          <w:tcPr>
            <w:tcW w:w="329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40" w:type="pct"/>
            <w:textDirection w:val="lrTb"/>
            <w:noWrap w:val="false"/>
          </w:tcPr>
          <w:p>
            <w:r>
              <w:t xml:space="preserve">бюджет Пермского края</w:t>
            </w:r>
            <w:r/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443 080,2</w:t>
            </w:r>
            <w:r>
              <w:rPr>
                <w:color w:val="000000"/>
              </w:rPr>
            </w:r>
          </w:p>
        </w:tc>
        <w:tc>
          <w:tcPr>
            <w:tcW w:w="44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699 869,2</w:t>
            </w:r>
            <w:r>
              <w:rPr>
                <w:color w:val="000000"/>
              </w:rPr>
            </w:r>
          </w:p>
        </w:tc>
        <w:tc>
          <w:tcPr>
            <w:tcW w:w="40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677 868,1</w:t>
            </w:r>
            <w:r>
              <w:rPr>
                <w:color w:val="000000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5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1 820 817,5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963" w:type="pct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t xml:space="preserve">Направление расходов 2.1 </w:t>
            </w:r>
            <w:r>
              <w:t xml:space="preserve">«Плата концедента </w:t>
            </w:r>
            <w:r/>
          </w:p>
          <w:p>
            <w:pPr>
              <w:widowControl w:val="off"/>
            </w:pPr>
            <w:r>
              <w:t xml:space="preserve">по концессионному соглашению, объектом которого являются объекты транспортной инфраструктуры и технологически связанные </w:t>
            </w:r>
            <w:r/>
          </w:p>
          <w:p>
            <w:pPr>
              <w:widowControl w:val="off"/>
            </w:pPr>
            <w:r>
              <w:t xml:space="preserve">с ними транспортные средства, обеспечивающие деятельность, связанную с перевозками пассажиров транспортом общего пользования»</w:t>
            </w:r>
            <w:r/>
          </w:p>
        </w:tc>
        <w:tc>
          <w:tcPr>
            <w:tcW w:w="329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ДТ</w:t>
            </w:r>
            <w:r/>
          </w:p>
        </w:tc>
        <w:tc>
          <w:tcPr>
            <w:tcW w:w="940" w:type="pct"/>
            <w:textDirection w:val="lrTb"/>
            <w:noWrap w:val="false"/>
          </w:tcPr>
          <w:p>
            <w:r>
              <w:t xml:space="preserve">Всего, в том числе:</w:t>
            </w:r>
            <w:r/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882 299,1</w:t>
            </w:r>
            <w:r>
              <w:rPr>
                <w:color w:val="000000"/>
              </w:rPr>
            </w:r>
          </w:p>
        </w:tc>
        <w:tc>
          <w:tcPr>
            <w:tcW w:w="44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1 399 738,4</w:t>
            </w:r>
            <w:r>
              <w:rPr>
                <w:color w:val="000000"/>
              </w:rPr>
            </w:r>
          </w:p>
        </w:tc>
        <w:tc>
          <w:tcPr>
            <w:tcW w:w="40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1 355 736,3</w:t>
            </w:r>
            <w:r>
              <w:rPr>
                <w:color w:val="000000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655 867,0</w:t>
            </w:r>
            <w:r>
              <w:rPr>
                <w:color w:val="000000"/>
              </w:rPr>
            </w:r>
          </w:p>
        </w:tc>
        <w:tc>
          <w:tcPr>
            <w:tcW w:w="5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633 865,9</w:t>
            </w:r>
            <w:r>
              <w:rPr>
                <w:color w:val="000000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4 927 506,7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96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</w:pPr>
            <w:r/>
            <w:r/>
          </w:p>
        </w:tc>
        <w:tc>
          <w:tcPr>
            <w:tcW w:w="329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40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439 218,9</w:t>
            </w:r>
            <w:r>
              <w:rPr>
                <w:color w:val="000000"/>
              </w:rPr>
            </w:r>
          </w:p>
        </w:tc>
        <w:tc>
          <w:tcPr>
            <w:tcW w:w="44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699 869,2</w:t>
            </w:r>
            <w:r>
              <w:rPr>
                <w:color w:val="000000"/>
              </w:rPr>
            </w:r>
          </w:p>
        </w:tc>
        <w:tc>
          <w:tcPr>
            <w:tcW w:w="40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677 868,2</w:t>
            </w:r>
            <w:r>
              <w:rPr>
                <w:color w:val="000000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655 867,0</w:t>
            </w:r>
            <w:r>
              <w:rPr>
                <w:color w:val="000000"/>
              </w:rPr>
            </w:r>
          </w:p>
        </w:tc>
        <w:tc>
          <w:tcPr>
            <w:tcW w:w="5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633 865,9</w:t>
            </w:r>
            <w:r>
              <w:rPr>
                <w:color w:val="000000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3 106 689,2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96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</w:pPr>
            <w:r/>
            <w:r/>
          </w:p>
        </w:tc>
        <w:tc>
          <w:tcPr>
            <w:tcW w:w="329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40" w:type="pct"/>
            <w:textDirection w:val="lrTb"/>
            <w:noWrap w:val="false"/>
          </w:tcPr>
          <w:p>
            <w:r>
              <w:t xml:space="preserve">бюджет Пермского края</w:t>
            </w:r>
            <w:r/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443 080,2</w:t>
            </w:r>
            <w:r>
              <w:rPr>
                <w:color w:val="000000"/>
              </w:rPr>
            </w:r>
          </w:p>
        </w:tc>
        <w:tc>
          <w:tcPr>
            <w:tcW w:w="44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699 869,2</w:t>
            </w:r>
            <w:r>
              <w:rPr>
                <w:color w:val="000000"/>
              </w:rPr>
            </w:r>
          </w:p>
        </w:tc>
        <w:tc>
          <w:tcPr>
            <w:tcW w:w="40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677 868,1</w:t>
            </w:r>
            <w:r>
              <w:rPr>
                <w:color w:val="000000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5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1 820 817,5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gridSpan w:val="9"/>
            <w:tcW w:w="5000" w:type="pct"/>
            <w:textDirection w:val="lrTb"/>
            <w:noWrap w:val="false"/>
          </w:tcPr>
          <w:p>
            <w:pPr>
              <w:outlineLvl w:val="0"/>
            </w:pPr>
            <w:r>
              <w:t xml:space="preserve">Комплексы процессных мероприятий</w:t>
            </w:r>
            <w:r/>
          </w:p>
        </w:tc>
      </w:tr>
      <w:tr>
        <w:tblPrEx/>
        <w:trPr>
          <w:trHeight w:val="231"/>
        </w:trPr>
        <w:tc>
          <w:tcPr>
            <w:tcW w:w="963" w:type="pct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t xml:space="preserve">Комплекс процессных мероприятий 1 «Приоритетное развитие общественного транспорта в городе Перми</w:t>
            </w:r>
            <w:r/>
          </w:p>
        </w:tc>
        <w:tc>
          <w:tcPr>
            <w:tcW w:w="329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  <w:p>
            <w:r/>
            <w:r/>
          </w:p>
        </w:tc>
        <w:tc>
          <w:tcPr>
            <w:tcW w:w="940" w:type="pct"/>
            <w:textDirection w:val="lrTb"/>
            <w:noWrap w:val="false"/>
          </w:tcPr>
          <w:p>
            <w:r>
              <w:t xml:space="preserve">Всего, в том числе:</w:t>
            </w:r>
            <w:r/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8 153 166,5</w:t>
            </w:r>
            <w:r>
              <w:rPr>
                <w:color w:val="000000"/>
              </w:rPr>
            </w:r>
          </w:p>
        </w:tc>
        <w:tc>
          <w:tcPr>
            <w:tcW w:w="44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8 744 763,1</w:t>
            </w:r>
            <w:r>
              <w:rPr>
                <w:color w:val="000000"/>
              </w:rPr>
            </w:r>
          </w:p>
        </w:tc>
        <w:tc>
          <w:tcPr>
            <w:tcW w:w="40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9 370 267,1</w:t>
            </w:r>
            <w:r>
              <w:rPr>
                <w:color w:val="000000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9 094 610,6</w:t>
            </w:r>
            <w:r>
              <w:rPr>
                <w:color w:val="000000"/>
              </w:rPr>
            </w:r>
          </w:p>
        </w:tc>
        <w:tc>
          <w:tcPr>
            <w:tcW w:w="5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9 086 737,8</w:t>
            </w:r>
            <w:r>
              <w:rPr>
                <w:color w:val="000000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44 449 545,1</w:t>
            </w:r>
            <w:r>
              <w:rPr>
                <w:color w:val="000000"/>
              </w:rPr>
            </w:r>
          </w:p>
        </w:tc>
      </w:tr>
      <w:tr>
        <w:tblPrEx/>
        <w:trPr>
          <w:trHeight w:val="205"/>
        </w:trPr>
        <w:tc>
          <w:tcPr>
            <w:tcW w:w="963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329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40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8 153 166,5</w:t>
            </w:r>
            <w:r>
              <w:rPr>
                <w:color w:val="000000"/>
              </w:rPr>
            </w:r>
          </w:p>
        </w:tc>
        <w:tc>
          <w:tcPr>
            <w:tcW w:w="44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8 744 763,1</w:t>
            </w:r>
            <w:r>
              <w:rPr>
                <w:color w:val="000000"/>
              </w:rPr>
            </w:r>
          </w:p>
        </w:tc>
        <w:tc>
          <w:tcPr>
            <w:tcW w:w="40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9 370 267,1</w:t>
            </w:r>
            <w:r>
              <w:rPr>
                <w:color w:val="000000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9 094 610,6</w:t>
            </w:r>
            <w:r>
              <w:rPr>
                <w:color w:val="000000"/>
              </w:rPr>
            </w:r>
          </w:p>
        </w:tc>
        <w:tc>
          <w:tcPr>
            <w:tcW w:w="5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9 086 737,8</w:t>
            </w:r>
            <w:r>
              <w:rPr>
                <w:color w:val="000000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44 449 545,1</w:t>
            </w:r>
            <w:r>
              <w:rPr>
                <w:color w:val="000000"/>
              </w:rPr>
            </w:r>
          </w:p>
        </w:tc>
      </w:tr>
      <w:tr>
        <w:tblPrEx/>
        <w:trPr>
          <w:trHeight w:val="170"/>
        </w:trPr>
        <w:tc>
          <w:tcPr>
            <w:tcW w:w="963" w:type="pct"/>
            <w:textDirection w:val="lrTb"/>
            <w:noWrap w:val="false"/>
          </w:tcPr>
          <w:p>
            <w:pPr>
              <w:widowControl w:val="off"/>
            </w:pPr>
            <w:r>
              <w:t xml:space="preserve">Направление расходов 1.1 «Мероприятия по обеспечению транспортного обслуживания»</w:t>
            </w:r>
            <w:r/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</w:pPr>
            <w:r>
              <w:t xml:space="preserve">ДТ</w:t>
            </w:r>
            <w:r/>
          </w:p>
        </w:tc>
        <w:tc>
          <w:tcPr>
            <w:tcW w:w="940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179 840,9</w:t>
            </w:r>
            <w:r>
              <w:rPr>
                <w:color w:val="000000"/>
              </w:rPr>
            </w:r>
          </w:p>
        </w:tc>
        <w:tc>
          <w:tcPr>
            <w:tcW w:w="44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103 694,7</w:t>
            </w:r>
            <w:r>
              <w:rPr>
                <w:color w:val="000000"/>
              </w:rPr>
            </w:r>
          </w:p>
        </w:tc>
        <w:tc>
          <w:tcPr>
            <w:tcW w:w="40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103 690,5</w:t>
            </w:r>
            <w:r>
              <w:rPr>
                <w:color w:val="000000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103 988,2</w:t>
            </w:r>
            <w:r>
              <w:rPr>
                <w:color w:val="000000"/>
              </w:rPr>
            </w:r>
          </w:p>
        </w:tc>
        <w:tc>
          <w:tcPr>
            <w:tcW w:w="5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100 131,5</w:t>
            </w:r>
            <w:r>
              <w:rPr>
                <w:color w:val="000000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591 345,8</w:t>
            </w:r>
            <w:r>
              <w:rPr>
                <w:color w:val="000000"/>
              </w:rPr>
            </w:r>
          </w:p>
        </w:tc>
      </w:tr>
      <w:tr>
        <w:tblPrEx/>
        <w:trPr>
          <w:trHeight w:val="170"/>
        </w:trPr>
        <w:tc>
          <w:tcPr>
            <w:tcW w:w="963" w:type="pct"/>
            <w:textDirection w:val="lrTb"/>
            <w:noWrap w:val="false"/>
          </w:tcPr>
          <w:p>
            <w:pPr>
              <w:widowControl w:val="off"/>
            </w:pPr>
            <w:r>
              <w:t xml:space="preserve">Направление расходов 1.2 «Осуществление регулярных перевозок пассажиров автомобильным и городским наземным электрическим транспортом по муниципальным маршрутам регулярных перевозок города Перми по регулируемому тарифу города Перми»</w:t>
            </w:r>
            <w:r/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</w:pPr>
            <w:r>
              <w:t xml:space="preserve">ДТ</w:t>
            </w:r>
            <w:r/>
          </w:p>
        </w:tc>
        <w:tc>
          <w:tcPr>
            <w:tcW w:w="940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7 409 653,3</w:t>
            </w:r>
            <w:r>
              <w:rPr>
                <w:color w:val="000000"/>
              </w:rPr>
            </w:r>
          </w:p>
        </w:tc>
        <w:tc>
          <w:tcPr>
            <w:tcW w:w="44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7 943 004,1</w:t>
            </w:r>
            <w:r>
              <w:rPr>
                <w:color w:val="000000"/>
              </w:rPr>
            </w:r>
          </w:p>
        </w:tc>
        <w:tc>
          <w:tcPr>
            <w:tcW w:w="40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8 477 180,1</w:t>
            </w:r>
            <w:r>
              <w:rPr>
                <w:color w:val="000000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8 276 437,1</w:t>
            </w:r>
            <w:r>
              <w:rPr>
                <w:color w:val="000000"/>
              </w:rPr>
            </w:r>
          </w:p>
        </w:tc>
        <w:tc>
          <w:tcPr>
            <w:tcW w:w="5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8 286 064,3</w:t>
            </w:r>
            <w:r>
              <w:rPr>
                <w:color w:val="000000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40 392 338,9</w:t>
            </w:r>
            <w:r>
              <w:rPr>
                <w:color w:val="000000"/>
              </w:rPr>
            </w:r>
          </w:p>
        </w:tc>
      </w:tr>
      <w:tr>
        <w:tblPrEx/>
        <w:trPr>
          <w:trHeight w:val="170"/>
        </w:trPr>
        <w:tc>
          <w:tcPr>
            <w:tcW w:w="963" w:type="pct"/>
            <w:textDirection w:val="lrTb"/>
            <w:noWrap w:val="false"/>
          </w:tcPr>
          <w:p>
            <w:pPr>
              <w:widowControl w:val="off"/>
            </w:pPr>
            <w:r>
              <w:t xml:space="preserve">Направление расходов 1.3 «Повышение привлекательности профессии водителя»</w:t>
            </w:r>
            <w:r/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</w:pPr>
            <w:r>
              <w:t xml:space="preserve">ДТ</w:t>
            </w:r>
            <w:r/>
          </w:p>
        </w:tc>
        <w:tc>
          <w:tcPr>
            <w:tcW w:w="940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13 544,3</w:t>
            </w:r>
            <w:r>
              <w:rPr>
                <w:color w:val="000000"/>
              </w:rPr>
            </w:r>
          </w:p>
        </w:tc>
        <w:tc>
          <w:tcPr>
            <w:tcW w:w="44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40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5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13 544,3</w:t>
            </w:r>
            <w:r>
              <w:rPr>
                <w:color w:val="000000"/>
              </w:rPr>
            </w:r>
          </w:p>
        </w:tc>
      </w:tr>
      <w:tr>
        <w:tblPrEx/>
        <w:trPr>
          <w:trHeight w:val="170"/>
        </w:trPr>
        <w:tc>
          <w:tcPr>
            <w:tcW w:w="963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расходов 1.4 «Возмещение затрат, связанных с организацией перевозки отдельных категорий граждан 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 использованием электронных социальных проездных документов, а также </w:t>
            </w:r>
            <w:r>
              <w:rPr>
                <w:color w:val="000000"/>
              </w:rPr>
              <w:t xml:space="preserve">недополученных доходов юридическим лицам, индивидуальным предпринимателям 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перевозки отдельных категорий граждан 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 использованием электронных социальных проездных документов»</w:t>
            </w:r>
            <w:r>
              <w:rPr>
                <w:color w:val="00000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ДТ</w:t>
            </w:r>
            <w:r>
              <w:rPr>
                <w:color w:val="000000"/>
              </w:rPr>
            </w:r>
          </w:p>
        </w:tc>
        <w:tc>
          <w:tcPr>
            <w:tcW w:w="940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Пермского края</w:t>
            </w:r>
            <w:r>
              <w:rPr>
                <w:color w:val="000000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44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40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5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</w:tr>
      <w:tr>
        <w:tblPrEx/>
        <w:trPr>
          <w:trHeight w:val="170"/>
        </w:trPr>
        <w:tc>
          <w:tcPr>
            <w:tcW w:w="963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Направление расходов 1.5 «Плата концедента 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по концессионному соглашению в части эксплуатационного платежа»</w:t>
            </w:r>
            <w:r>
              <w:rPr>
                <w:color w:val="00000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ДТ</w:t>
            </w:r>
            <w:r>
              <w:rPr>
                <w:color w:val="000000"/>
              </w:rPr>
            </w:r>
          </w:p>
        </w:tc>
        <w:tc>
          <w:tcPr>
            <w:tcW w:w="940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Пермского края</w:t>
            </w:r>
            <w:r>
              <w:rPr>
                <w:color w:val="000000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153 898,5</w:t>
            </w:r>
            <w:r>
              <w:rPr>
                <w:color w:val="000000"/>
              </w:rPr>
            </w:r>
          </w:p>
        </w:tc>
        <w:tc>
          <w:tcPr>
            <w:tcW w:w="44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320 108,8</w:t>
            </w:r>
            <w:r>
              <w:rPr>
                <w:color w:val="000000"/>
              </w:rPr>
            </w:r>
          </w:p>
        </w:tc>
        <w:tc>
          <w:tcPr>
            <w:tcW w:w="40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332 913,2</w:t>
            </w:r>
            <w:r>
              <w:rPr>
                <w:color w:val="000000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346 229,7</w:t>
            </w:r>
            <w:r>
              <w:rPr>
                <w:color w:val="000000"/>
              </w:rPr>
            </w:r>
          </w:p>
        </w:tc>
        <w:tc>
          <w:tcPr>
            <w:tcW w:w="5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360 078,9</w:t>
            </w:r>
            <w:r>
              <w:rPr>
                <w:color w:val="000000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1 513 229,1</w:t>
            </w:r>
            <w:r>
              <w:rPr>
                <w:color w:val="000000"/>
              </w:rPr>
            </w:r>
          </w:p>
        </w:tc>
      </w:tr>
      <w:tr>
        <w:tblPrEx/>
        <w:trPr>
          <w:trHeight w:val="170"/>
        </w:trPr>
        <w:tc>
          <w:tcPr>
            <w:tcW w:w="963" w:type="pct"/>
            <w:textDirection w:val="lrTb"/>
            <w:noWrap w:val="false"/>
          </w:tcPr>
          <w:p>
            <w:pPr>
              <w:widowControl w:val="off"/>
            </w:pPr>
            <w:r/>
            <w:bookmarkStart w:id="13" w:name="_Hlk175477441"/>
            <w:r>
              <w:t xml:space="preserve">Направление расходов 1.6 «Возмещение затрат, связанных с уплатой лизинговых платежей по договорам финансовой аренды (лизинга)»</w:t>
            </w:r>
            <w:bookmarkEnd w:id="13"/>
            <w:r/>
            <w:r/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</w:pPr>
            <w:r>
              <w:t xml:space="preserve">ДТ</w:t>
            </w:r>
            <w:r/>
          </w:p>
        </w:tc>
        <w:tc>
          <w:tcPr>
            <w:tcW w:w="940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182 854,9</w:t>
            </w:r>
            <w:r>
              <w:rPr>
                <w:color w:val="000000"/>
              </w:rPr>
            </w:r>
          </w:p>
        </w:tc>
        <w:tc>
          <w:tcPr>
            <w:tcW w:w="44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159 892,4</w:t>
            </w:r>
            <w:r>
              <w:rPr>
                <w:color w:val="000000"/>
              </w:rPr>
            </w:r>
          </w:p>
        </w:tc>
        <w:tc>
          <w:tcPr>
            <w:tcW w:w="40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123 149,0</w:t>
            </w:r>
            <w:r>
              <w:rPr>
                <w:color w:val="000000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34 621,3</w:t>
            </w:r>
            <w:r>
              <w:rPr>
                <w:color w:val="000000"/>
              </w:rPr>
            </w:r>
          </w:p>
        </w:tc>
        <w:tc>
          <w:tcPr>
            <w:tcW w:w="5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7 128,8</w:t>
            </w:r>
            <w:r>
              <w:rPr>
                <w:color w:val="000000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507 646,4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963" w:type="pct"/>
            <w:textDirection w:val="lrTb"/>
            <w:noWrap w:val="false"/>
          </w:tcPr>
          <w:p>
            <w:pPr>
              <w:widowControl w:val="off"/>
            </w:pPr>
            <w:r>
              <w:t xml:space="preserve">Направление расходов 1.7 «Обустройство остановочных пунктов, используемых </w:t>
            </w:r>
            <w:r/>
          </w:p>
          <w:p>
            <w:pPr>
              <w:widowControl w:val="off"/>
            </w:pPr>
            <w:r>
              <w:t xml:space="preserve">в регулярных перевозках пассажиров»</w:t>
            </w:r>
            <w:r/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</w:pPr>
            <w:r>
              <w:t xml:space="preserve">ДТ</w:t>
            </w:r>
            <w:r/>
          </w:p>
        </w:tc>
        <w:tc>
          <w:tcPr>
            <w:tcW w:w="940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121 156,1</w:t>
            </w:r>
            <w:r>
              <w:rPr>
                <w:color w:val="000000"/>
              </w:rPr>
            </w:r>
          </w:p>
        </w:tc>
        <w:tc>
          <w:tcPr>
            <w:tcW w:w="44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116 790,4</w:t>
            </w:r>
            <w:r>
              <w:rPr>
                <w:color w:val="000000"/>
              </w:rPr>
            </w:r>
          </w:p>
        </w:tc>
        <w:tc>
          <w:tcPr>
            <w:tcW w:w="40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232 061,6</w:t>
            </w:r>
            <w:r>
              <w:rPr>
                <w:color w:val="000000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232 061,6</w:t>
            </w:r>
            <w:r>
              <w:rPr>
                <w:color w:val="000000"/>
              </w:rPr>
            </w:r>
          </w:p>
        </w:tc>
        <w:tc>
          <w:tcPr>
            <w:tcW w:w="5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232 061,6</w:t>
            </w:r>
            <w:r>
              <w:rPr>
                <w:color w:val="000000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934 131,3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963" w:type="pct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t xml:space="preserve">Направление расходов 1.8 «Содержание и ремонт остановочных пунктов </w:t>
            </w:r>
            <w:r/>
          </w:p>
          <w:p>
            <w:pPr>
              <w:widowControl w:val="off"/>
            </w:pPr>
            <w:r>
              <w:t xml:space="preserve">с элементами благоустройства»</w:t>
            </w:r>
            <w:r/>
          </w:p>
        </w:tc>
        <w:tc>
          <w:tcPr>
            <w:tcBorders>
              <w:bottom w:val="single" w:color="000000" w:sz="4" w:space="0"/>
            </w:tcBorders>
            <w:tcW w:w="329" w:type="pct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940" w:type="pct"/>
            <w:textDirection w:val="lrTb"/>
            <w:noWrap w:val="false"/>
          </w:tcPr>
          <w:p>
            <w:r>
              <w:t xml:space="preserve">Всего, в том числе:</w:t>
            </w:r>
            <w:r/>
          </w:p>
        </w:tc>
        <w:tc>
          <w:tcPr>
            <w:tcBorders>
              <w:bottom w:val="single" w:color="000000" w:sz="4" w:space="0"/>
            </w:tcBorders>
            <w:tcW w:w="44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92 218,5</w:t>
            </w:r>
            <w:r>
              <w:rPr>
                <w:color w:val="000000"/>
              </w:rPr>
            </w:r>
          </w:p>
        </w:tc>
        <w:tc>
          <w:tcPr>
            <w:tcW w:w="44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101 272,7</w:t>
            </w:r>
            <w:r>
              <w:rPr>
                <w:color w:val="000000"/>
              </w:rPr>
            </w:r>
          </w:p>
        </w:tc>
        <w:tc>
          <w:tcPr>
            <w:tcW w:w="40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101 272,7</w:t>
            </w:r>
            <w:r>
              <w:rPr>
                <w:color w:val="000000"/>
              </w:rPr>
            </w:r>
          </w:p>
        </w:tc>
        <w:tc>
          <w:tcPr>
            <w:tcW w:w="47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101 272,7</w:t>
            </w:r>
            <w:r>
              <w:rPr>
                <w:color w:val="000000"/>
              </w:rPr>
            </w:r>
          </w:p>
        </w:tc>
        <w:tc>
          <w:tcPr>
            <w:tcW w:w="55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101 272,7</w:t>
            </w:r>
            <w:r>
              <w:rPr>
                <w:color w:val="000000"/>
              </w:rPr>
            </w:r>
          </w:p>
        </w:tc>
        <w:tc>
          <w:tcPr>
            <w:tcW w:w="44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497 309,3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963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</w:pPr>
            <w:r>
              <w:t xml:space="preserve">ДТ</w:t>
            </w:r>
            <w:r/>
          </w:p>
        </w:tc>
        <w:tc>
          <w:tcPr>
            <w:tcBorders>
              <w:top w:val="single" w:color="000000" w:sz="4" w:space="0"/>
            </w:tcBorders>
            <w:tcW w:w="940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tcBorders>
              <w:top w:val="single" w:color="000000" w:sz="4" w:space="0"/>
            </w:tcBorders>
            <w:tcW w:w="44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83 174,6</w:t>
            </w:r>
            <w:r>
              <w:rPr>
                <w:color w:val="000000"/>
              </w:rPr>
            </w:r>
          </w:p>
        </w:tc>
        <w:tc>
          <w:tcPr>
            <w:tcW w:w="44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94 151,9</w:t>
            </w:r>
            <w:r>
              <w:rPr>
                <w:color w:val="000000"/>
              </w:rPr>
            </w:r>
          </w:p>
        </w:tc>
        <w:tc>
          <w:tcPr>
            <w:tcW w:w="40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95 033,8</w:t>
            </w:r>
            <w:r>
              <w:rPr>
                <w:color w:val="000000"/>
              </w:rPr>
            </w:r>
          </w:p>
        </w:tc>
        <w:tc>
          <w:tcPr>
            <w:tcW w:w="47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95 033,8</w:t>
            </w:r>
            <w:r>
              <w:rPr>
                <w:color w:val="000000"/>
              </w:rPr>
            </w:r>
          </w:p>
        </w:tc>
        <w:tc>
          <w:tcPr>
            <w:tcW w:w="55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95 033,8</w:t>
            </w:r>
            <w:r>
              <w:rPr>
                <w:color w:val="000000"/>
              </w:rPr>
            </w:r>
          </w:p>
        </w:tc>
        <w:tc>
          <w:tcPr>
            <w:tcW w:w="44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462 427,9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963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</w:pPr>
            <w:r>
              <w:t xml:space="preserve">ДДБ</w:t>
            </w:r>
            <w:r/>
          </w:p>
        </w:tc>
        <w:tc>
          <w:tcPr>
            <w:tcW w:w="940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9 043,9</w:t>
            </w:r>
            <w:r>
              <w:rPr>
                <w:color w:val="000000"/>
              </w:rPr>
            </w:r>
          </w:p>
        </w:tc>
        <w:tc>
          <w:tcPr>
            <w:tcW w:w="44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7 120,8</w:t>
            </w:r>
            <w:r>
              <w:rPr>
                <w:color w:val="000000"/>
              </w:rPr>
            </w:r>
          </w:p>
        </w:tc>
        <w:tc>
          <w:tcPr>
            <w:tcW w:w="40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6 238,9</w:t>
            </w:r>
            <w:r>
              <w:rPr>
                <w:color w:val="000000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6 238,9</w:t>
            </w:r>
            <w:r>
              <w:rPr>
                <w:color w:val="000000"/>
              </w:rPr>
            </w:r>
          </w:p>
        </w:tc>
        <w:tc>
          <w:tcPr>
            <w:tcW w:w="5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6 238,9</w:t>
            </w:r>
            <w:r>
              <w:rPr>
                <w:color w:val="000000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34 881,4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963" w:type="pct"/>
            <w:textDirection w:val="lrTb"/>
            <w:noWrap w:val="false"/>
          </w:tcPr>
          <w:p>
            <w:pPr>
              <w:widowControl w:val="off"/>
            </w:pPr>
            <w:r>
              <w:t xml:space="preserve">Комплекс процессных мероприятий 2 «Обеспечение деятельности департамента транспорта администрации города Перми </w:t>
            </w:r>
            <w:r/>
          </w:p>
          <w:p>
            <w:pPr>
              <w:widowControl w:val="off"/>
            </w:pPr>
            <w:r>
              <w:t xml:space="preserve">и подведомственного ему учреждения»</w:t>
            </w:r>
            <w:r/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940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177 490,2</w:t>
            </w:r>
            <w:r>
              <w:rPr>
                <w:color w:val="000000"/>
              </w:rPr>
            </w:r>
          </w:p>
        </w:tc>
        <w:tc>
          <w:tcPr>
            <w:tcW w:w="44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182 645,0</w:t>
            </w:r>
            <w:r>
              <w:rPr>
                <w:color w:val="000000"/>
              </w:rPr>
            </w:r>
          </w:p>
        </w:tc>
        <w:tc>
          <w:tcPr>
            <w:tcW w:w="40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182 645,0</w:t>
            </w:r>
            <w:r>
              <w:rPr>
                <w:color w:val="000000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182 645,0</w:t>
            </w:r>
            <w:r>
              <w:rPr>
                <w:color w:val="000000"/>
              </w:rPr>
            </w:r>
          </w:p>
        </w:tc>
        <w:tc>
          <w:tcPr>
            <w:tcW w:w="5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182 645,0</w:t>
            </w:r>
            <w:r>
              <w:rPr>
                <w:color w:val="000000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908 070,2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963" w:type="pct"/>
            <w:textDirection w:val="lrTb"/>
            <w:noWrap w:val="false"/>
          </w:tcPr>
          <w:p>
            <w:pPr>
              <w:widowControl w:val="off"/>
            </w:pPr>
            <w:r>
              <w:t xml:space="preserve">Направление расходов 2.1 «Содержание муниципальных органов города Перми»</w:t>
            </w:r>
            <w:r/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</w:pPr>
            <w:r>
              <w:t xml:space="preserve">ДТ</w:t>
            </w:r>
            <w:r/>
          </w:p>
        </w:tc>
        <w:tc>
          <w:tcPr>
            <w:tcW w:w="940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32 296,9</w:t>
            </w:r>
            <w:r>
              <w:rPr>
                <w:color w:val="000000"/>
              </w:rPr>
            </w:r>
          </w:p>
        </w:tc>
        <w:tc>
          <w:tcPr>
            <w:tcW w:w="44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33 207,0</w:t>
            </w:r>
            <w:r>
              <w:rPr>
                <w:color w:val="000000"/>
              </w:rPr>
            </w:r>
          </w:p>
        </w:tc>
        <w:tc>
          <w:tcPr>
            <w:tcW w:w="40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33 207,0</w:t>
            </w:r>
            <w:r>
              <w:rPr>
                <w:color w:val="000000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33 207,0</w:t>
            </w:r>
            <w:r>
              <w:rPr>
                <w:color w:val="000000"/>
              </w:rPr>
            </w:r>
          </w:p>
        </w:tc>
        <w:tc>
          <w:tcPr>
            <w:tcW w:w="5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33 207,0</w:t>
            </w:r>
            <w:r>
              <w:rPr>
                <w:color w:val="000000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165 124,9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963" w:type="pct"/>
            <w:textDirection w:val="lrTb"/>
            <w:noWrap w:val="false"/>
          </w:tcPr>
          <w:p>
            <w:pPr>
              <w:widowControl w:val="off"/>
            </w:pPr>
            <w:r>
              <w:t xml:space="preserve">Направление расходов 2.2 «Обеспечение деятельности </w:t>
            </w:r>
            <w:r>
              <w:t xml:space="preserve">(оказание услуг, выполнение работ) муниципальных учреждений (организаций)»</w:t>
            </w:r>
            <w:r/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</w:pPr>
            <w:r>
              <w:t xml:space="preserve">ДТ</w:t>
            </w:r>
            <w:r/>
          </w:p>
        </w:tc>
        <w:tc>
          <w:tcPr>
            <w:tcW w:w="940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145 193,3</w:t>
            </w:r>
            <w:r>
              <w:rPr>
                <w:color w:val="000000"/>
              </w:rPr>
            </w:r>
          </w:p>
        </w:tc>
        <w:tc>
          <w:tcPr>
            <w:tcW w:w="44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149 438,0</w:t>
            </w:r>
            <w:r>
              <w:rPr>
                <w:color w:val="000000"/>
              </w:rPr>
            </w:r>
          </w:p>
        </w:tc>
        <w:tc>
          <w:tcPr>
            <w:tcW w:w="40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149 438,0</w:t>
            </w:r>
            <w:r>
              <w:rPr>
                <w:color w:val="000000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149 438,0</w:t>
            </w:r>
            <w:r>
              <w:rPr>
                <w:color w:val="000000"/>
              </w:rPr>
            </w:r>
          </w:p>
        </w:tc>
        <w:tc>
          <w:tcPr>
            <w:tcW w:w="5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149 438,0</w:t>
            </w:r>
            <w:r>
              <w:rPr>
                <w:color w:val="000000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742 945,3</w:t>
            </w:r>
            <w:r>
              <w:rPr>
                <w:color w:val="000000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134" w:right="567" w:bottom="1134" w:left="1418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Tahoma">
    <w:panose1 w:val="020B060403050404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  <w:jc w:val="center"/>
      <w:tabs>
        <w:tab w:val="left" w:pos="7080" w:leader="none"/>
        <w:tab w:val="center" w:pos="7426" w:leader="none"/>
      </w:tabs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3"/>
      <w:numFmt w:val="decimal"/>
      <w:isLgl w:val="false"/>
      <w:suff w:val="tab"/>
      <w:lvlText w:val="%1.%2"/>
      <w:lvlJc w:val="left"/>
      <w:pPr>
        <w:ind w:left="2164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429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6447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823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038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217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32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6472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352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99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44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80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2160"/>
      </w:pPr>
    </w:lvl>
  </w:abstractNum>
  <w:abstractNum w:abstractNumId="1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25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2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3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0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12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9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000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4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6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8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0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2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4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6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83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4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6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8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0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2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4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6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83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"/>
      <w:lvlJc w:val="left"/>
      <w:pPr>
        <w:ind w:left="1129" w:hanging="4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4" w:hanging="405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9"/>
  </w:num>
  <w:num w:numId="5">
    <w:abstractNumId w:val="18"/>
  </w:num>
  <w:num w:numId="6">
    <w:abstractNumId w:val="14"/>
  </w:num>
  <w:num w:numId="7">
    <w:abstractNumId w:val="6"/>
  </w:num>
  <w:num w:numId="8">
    <w:abstractNumId w:val="3"/>
  </w:num>
  <w:num w:numId="9">
    <w:abstractNumId w:val="2"/>
  </w:num>
  <w:num w:numId="10">
    <w:abstractNumId w:val="11"/>
  </w:num>
  <w:num w:numId="11">
    <w:abstractNumId w:val="7"/>
  </w:num>
  <w:num w:numId="12">
    <w:abstractNumId w:val="16"/>
  </w:num>
  <w:num w:numId="13">
    <w:abstractNumId w:val="1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5"/>
  </w:num>
  <w:num w:numId="17">
    <w:abstractNumId w:val="9"/>
  </w:num>
  <w:num w:numId="18">
    <w:abstractNumId w:val="20"/>
  </w:num>
  <w:num w:numId="19">
    <w:abstractNumId w:val="5"/>
  </w:num>
  <w:num w:numId="20">
    <w:abstractNumId w:val="1"/>
  </w:num>
  <w:num w:numId="21">
    <w:abstractNumId w:val="13"/>
  </w:num>
  <w:num w:numId="22">
    <w:abstractNumId w:val="10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6">
    <w:name w:val="Heading 3 Char"/>
    <w:basedOn w:val="758"/>
    <w:link w:val="751"/>
    <w:uiPriority w:val="9"/>
    <w:rPr>
      <w:rFonts w:ascii="Arial" w:hAnsi="Arial" w:eastAsia="Arial" w:cs="Arial"/>
      <w:sz w:val="30"/>
      <w:szCs w:val="30"/>
    </w:rPr>
  </w:style>
  <w:style w:type="character" w:styleId="737">
    <w:name w:val="Heading 4 Char"/>
    <w:basedOn w:val="758"/>
    <w:link w:val="752"/>
    <w:uiPriority w:val="9"/>
    <w:rPr>
      <w:rFonts w:ascii="Arial" w:hAnsi="Arial" w:eastAsia="Arial" w:cs="Arial"/>
      <w:b/>
      <w:bCs/>
      <w:sz w:val="26"/>
      <w:szCs w:val="26"/>
    </w:rPr>
  </w:style>
  <w:style w:type="character" w:styleId="738">
    <w:name w:val="Heading 5 Char"/>
    <w:basedOn w:val="758"/>
    <w:link w:val="753"/>
    <w:uiPriority w:val="9"/>
    <w:rPr>
      <w:rFonts w:ascii="Arial" w:hAnsi="Arial" w:eastAsia="Arial" w:cs="Arial"/>
      <w:b/>
      <w:bCs/>
      <w:sz w:val="24"/>
      <w:szCs w:val="24"/>
    </w:rPr>
  </w:style>
  <w:style w:type="character" w:styleId="739">
    <w:name w:val="Heading 6 Char"/>
    <w:basedOn w:val="758"/>
    <w:link w:val="754"/>
    <w:uiPriority w:val="9"/>
    <w:rPr>
      <w:rFonts w:ascii="Arial" w:hAnsi="Arial" w:eastAsia="Arial" w:cs="Arial"/>
      <w:b/>
      <w:bCs/>
      <w:sz w:val="22"/>
      <w:szCs w:val="22"/>
    </w:rPr>
  </w:style>
  <w:style w:type="character" w:styleId="740">
    <w:name w:val="Heading 7 Char"/>
    <w:basedOn w:val="758"/>
    <w:link w:val="7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>
    <w:name w:val="Heading 8 Char"/>
    <w:basedOn w:val="758"/>
    <w:link w:val="756"/>
    <w:uiPriority w:val="9"/>
    <w:rPr>
      <w:rFonts w:ascii="Arial" w:hAnsi="Arial" w:eastAsia="Arial" w:cs="Arial"/>
      <w:i/>
      <w:iCs/>
      <w:sz w:val="22"/>
      <w:szCs w:val="22"/>
    </w:rPr>
  </w:style>
  <w:style w:type="character" w:styleId="742">
    <w:name w:val="Heading 9 Char"/>
    <w:basedOn w:val="758"/>
    <w:link w:val="757"/>
    <w:uiPriority w:val="9"/>
    <w:rPr>
      <w:rFonts w:ascii="Arial" w:hAnsi="Arial" w:eastAsia="Arial" w:cs="Arial"/>
      <w:i/>
      <w:iCs/>
      <w:sz w:val="21"/>
      <w:szCs w:val="21"/>
    </w:rPr>
  </w:style>
  <w:style w:type="character" w:styleId="743">
    <w:name w:val="Title Char"/>
    <w:basedOn w:val="758"/>
    <w:link w:val="772"/>
    <w:uiPriority w:val="10"/>
    <w:rPr>
      <w:sz w:val="48"/>
      <w:szCs w:val="48"/>
    </w:rPr>
  </w:style>
  <w:style w:type="character" w:styleId="744">
    <w:name w:val="Subtitle Char"/>
    <w:basedOn w:val="758"/>
    <w:link w:val="774"/>
    <w:uiPriority w:val="11"/>
    <w:rPr>
      <w:sz w:val="24"/>
      <w:szCs w:val="24"/>
    </w:rPr>
  </w:style>
  <w:style w:type="character" w:styleId="745">
    <w:name w:val="Quote Char"/>
    <w:link w:val="776"/>
    <w:uiPriority w:val="29"/>
    <w:rPr>
      <w:i/>
    </w:rPr>
  </w:style>
  <w:style w:type="character" w:styleId="746">
    <w:name w:val="Intense Quote Char"/>
    <w:link w:val="778"/>
    <w:uiPriority w:val="30"/>
    <w:rPr>
      <w:i/>
    </w:rPr>
  </w:style>
  <w:style w:type="character" w:styleId="747">
    <w:name w:val="Endnote Text Char"/>
    <w:link w:val="916"/>
    <w:uiPriority w:val="99"/>
    <w:rPr>
      <w:sz w:val="20"/>
    </w:rPr>
  </w:style>
  <w:style w:type="paragraph" w:styleId="748" w:default="1">
    <w:name w:val="Normal"/>
    <w:qFormat/>
    <w:rPr>
      <w:lang w:eastAsia="ru-RU"/>
    </w:rPr>
  </w:style>
  <w:style w:type="paragraph" w:styleId="749">
    <w:name w:val="Heading 1"/>
    <w:basedOn w:val="748"/>
    <w:next w:val="748"/>
    <w:link w:val="942"/>
    <w:qFormat/>
    <w:pPr>
      <w:ind w:right="-1" w:firstLine="709"/>
      <w:jc w:val="both"/>
      <w:keepNext/>
      <w:outlineLvl w:val="0"/>
    </w:pPr>
    <w:rPr>
      <w:sz w:val="24"/>
    </w:rPr>
  </w:style>
  <w:style w:type="paragraph" w:styleId="750">
    <w:name w:val="Heading 2"/>
    <w:basedOn w:val="748"/>
    <w:next w:val="748"/>
    <w:link w:val="943"/>
    <w:qFormat/>
    <w:pPr>
      <w:ind w:right="-1"/>
      <w:jc w:val="both"/>
      <w:keepNext/>
      <w:outlineLvl w:val="1"/>
    </w:pPr>
    <w:rPr>
      <w:sz w:val="24"/>
    </w:rPr>
  </w:style>
  <w:style w:type="paragraph" w:styleId="751">
    <w:name w:val="Heading 3"/>
    <w:basedOn w:val="748"/>
    <w:next w:val="748"/>
    <w:link w:val="7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2">
    <w:name w:val="Heading 4"/>
    <w:basedOn w:val="748"/>
    <w:next w:val="748"/>
    <w:link w:val="7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3">
    <w:name w:val="Heading 5"/>
    <w:basedOn w:val="748"/>
    <w:next w:val="748"/>
    <w:link w:val="7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4">
    <w:name w:val="Heading 6"/>
    <w:basedOn w:val="748"/>
    <w:next w:val="748"/>
    <w:link w:val="7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5">
    <w:name w:val="Heading 7"/>
    <w:basedOn w:val="748"/>
    <w:next w:val="748"/>
    <w:link w:val="7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6">
    <w:name w:val="Heading 8"/>
    <w:basedOn w:val="748"/>
    <w:next w:val="748"/>
    <w:link w:val="7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7">
    <w:name w:val="Heading 9"/>
    <w:basedOn w:val="748"/>
    <w:next w:val="748"/>
    <w:link w:val="7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8" w:default="1">
    <w:name w:val="Default Paragraph Font"/>
    <w:uiPriority w:val="1"/>
    <w:semiHidden/>
    <w:unhideWhenUsed/>
  </w:style>
  <w:style w:type="table" w:styleId="7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0" w:default="1">
    <w:name w:val="No List"/>
    <w:uiPriority w:val="99"/>
    <w:semiHidden/>
    <w:unhideWhenUsed/>
  </w:style>
  <w:style w:type="character" w:styleId="76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62" w:customStyle="1">
    <w:name w:val="Heading 2 Char"/>
    <w:uiPriority w:val="9"/>
    <w:rPr>
      <w:rFonts w:ascii="Arial" w:hAnsi="Arial" w:eastAsia="Arial" w:cs="Arial"/>
      <w:sz w:val="34"/>
    </w:rPr>
  </w:style>
  <w:style w:type="character" w:styleId="763" w:customStyle="1">
    <w:name w:val="Заголовок 3 Знак"/>
    <w:link w:val="751"/>
    <w:uiPriority w:val="9"/>
    <w:rPr>
      <w:rFonts w:ascii="Arial" w:hAnsi="Arial" w:eastAsia="Arial" w:cs="Arial"/>
      <w:sz w:val="30"/>
      <w:szCs w:val="30"/>
    </w:rPr>
  </w:style>
  <w:style w:type="character" w:styleId="764" w:customStyle="1">
    <w:name w:val="Заголовок 4 Знак"/>
    <w:link w:val="752"/>
    <w:uiPriority w:val="9"/>
    <w:rPr>
      <w:rFonts w:ascii="Arial" w:hAnsi="Arial" w:eastAsia="Arial" w:cs="Arial"/>
      <w:b/>
      <w:bCs/>
      <w:sz w:val="26"/>
      <w:szCs w:val="26"/>
    </w:rPr>
  </w:style>
  <w:style w:type="character" w:styleId="765" w:customStyle="1">
    <w:name w:val="Заголовок 5 Знак"/>
    <w:link w:val="753"/>
    <w:uiPriority w:val="9"/>
    <w:rPr>
      <w:rFonts w:ascii="Arial" w:hAnsi="Arial" w:eastAsia="Arial" w:cs="Arial"/>
      <w:b/>
      <w:bCs/>
      <w:sz w:val="24"/>
      <w:szCs w:val="24"/>
    </w:rPr>
  </w:style>
  <w:style w:type="character" w:styleId="766" w:customStyle="1">
    <w:name w:val="Заголовок 6 Знак"/>
    <w:link w:val="754"/>
    <w:uiPriority w:val="9"/>
    <w:rPr>
      <w:rFonts w:ascii="Arial" w:hAnsi="Arial" w:eastAsia="Arial" w:cs="Arial"/>
      <w:b/>
      <w:bCs/>
      <w:sz w:val="22"/>
      <w:szCs w:val="22"/>
    </w:rPr>
  </w:style>
  <w:style w:type="character" w:styleId="767" w:customStyle="1">
    <w:name w:val="Заголовок 7 Знак"/>
    <w:link w:val="7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8" w:customStyle="1">
    <w:name w:val="Заголовок 8 Знак"/>
    <w:link w:val="756"/>
    <w:uiPriority w:val="9"/>
    <w:rPr>
      <w:rFonts w:ascii="Arial" w:hAnsi="Arial" w:eastAsia="Arial" w:cs="Arial"/>
      <w:i/>
      <w:iCs/>
      <w:sz w:val="22"/>
      <w:szCs w:val="22"/>
    </w:rPr>
  </w:style>
  <w:style w:type="character" w:styleId="769" w:customStyle="1">
    <w:name w:val="Заголовок 9 Знак"/>
    <w:link w:val="757"/>
    <w:uiPriority w:val="9"/>
    <w:rPr>
      <w:rFonts w:ascii="Arial" w:hAnsi="Arial" w:eastAsia="Arial" w:cs="Arial"/>
      <w:i/>
      <w:iCs/>
      <w:sz w:val="21"/>
      <w:szCs w:val="21"/>
    </w:rPr>
  </w:style>
  <w:style w:type="paragraph" w:styleId="770">
    <w:name w:val="List Paragraph"/>
    <w:basedOn w:val="748"/>
    <w:uiPriority w:val="34"/>
    <w:qFormat/>
    <w:pPr>
      <w:contextualSpacing/>
      <w:ind w:left="720"/>
      <w:jc w:val="center"/>
      <w:spacing w:after="160" w:line="252" w:lineRule="auto"/>
      <w:tabs>
        <w:tab w:val="left" w:pos="6521" w:leader="none"/>
        <w:tab w:val="left" w:pos="10490" w:leader="none"/>
      </w:tabs>
    </w:pPr>
    <w:rPr>
      <w:rFonts w:ascii="Calibri" w:hAnsi="Calibri" w:eastAsia="Calibri"/>
      <w:sz w:val="22"/>
      <w:szCs w:val="22"/>
      <w:lang w:eastAsia="en-US"/>
    </w:rPr>
  </w:style>
  <w:style w:type="paragraph" w:styleId="771">
    <w:name w:val="No Spacing"/>
    <w:link w:val="1037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72">
    <w:name w:val="Title"/>
    <w:basedOn w:val="748"/>
    <w:next w:val="748"/>
    <w:link w:val="7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3" w:customStyle="1">
    <w:name w:val="Заголовок Знак"/>
    <w:link w:val="772"/>
    <w:uiPriority w:val="10"/>
    <w:rPr>
      <w:sz w:val="48"/>
      <w:szCs w:val="48"/>
    </w:rPr>
  </w:style>
  <w:style w:type="paragraph" w:styleId="774">
    <w:name w:val="Subtitle"/>
    <w:basedOn w:val="748"/>
    <w:next w:val="748"/>
    <w:link w:val="775"/>
    <w:uiPriority w:val="11"/>
    <w:qFormat/>
    <w:pPr>
      <w:spacing w:before="200" w:after="200"/>
    </w:pPr>
    <w:rPr>
      <w:sz w:val="24"/>
      <w:szCs w:val="24"/>
    </w:rPr>
  </w:style>
  <w:style w:type="character" w:styleId="775" w:customStyle="1">
    <w:name w:val="Подзаголовок Знак"/>
    <w:link w:val="774"/>
    <w:uiPriority w:val="11"/>
    <w:rPr>
      <w:sz w:val="24"/>
      <w:szCs w:val="24"/>
    </w:rPr>
  </w:style>
  <w:style w:type="paragraph" w:styleId="776">
    <w:name w:val="Quote"/>
    <w:basedOn w:val="748"/>
    <w:next w:val="748"/>
    <w:link w:val="777"/>
    <w:uiPriority w:val="29"/>
    <w:qFormat/>
    <w:pPr>
      <w:ind w:left="720" w:right="720"/>
    </w:pPr>
    <w:rPr>
      <w:i/>
    </w:rPr>
  </w:style>
  <w:style w:type="character" w:styleId="777" w:customStyle="1">
    <w:name w:val="Цитата 2 Знак"/>
    <w:link w:val="776"/>
    <w:uiPriority w:val="29"/>
    <w:rPr>
      <w:i/>
    </w:rPr>
  </w:style>
  <w:style w:type="paragraph" w:styleId="778">
    <w:name w:val="Intense Quote"/>
    <w:basedOn w:val="748"/>
    <w:next w:val="748"/>
    <w:link w:val="77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9" w:customStyle="1">
    <w:name w:val="Выделенная цитата Знак"/>
    <w:link w:val="778"/>
    <w:uiPriority w:val="30"/>
    <w:rPr>
      <w:i/>
    </w:rPr>
  </w:style>
  <w:style w:type="paragraph" w:styleId="780">
    <w:name w:val="Header"/>
    <w:basedOn w:val="748"/>
    <w:link w:val="935"/>
    <w:uiPriority w:val="99"/>
    <w:pPr>
      <w:tabs>
        <w:tab w:val="center" w:pos="4153" w:leader="none"/>
        <w:tab w:val="right" w:pos="8306" w:leader="none"/>
      </w:tabs>
    </w:pPr>
  </w:style>
  <w:style w:type="character" w:styleId="781" w:customStyle="1">
    <w:name w:val="Header Char"/>
    <w:uiPriority w:val="99"/>
  </w:style>
  <w:style w:type="paragraph" w:styleId="782">
    <w:name w:val="Footer"/>
    <w:basedOn w:val="748"/>
    <w:link w:val="947"/>
    <w:uiPriority w:val="99"/>
    <w:pPr>
      <w:tabs>
        <w:tab w:val="center" w:pos="4153" w:leader="none"/>
        <w:tab w:val="right" w:pos="8306" w:leader="none"/>
      </w:tabs>
    </w:pPr>
  </w:style>
  <w:style w:type="character" w:styleId="783" w:customStyle="1">
    <w:name w:val="Footer Char"/>
    <w:uiPriority w:val="99"/>
  </w:style>
  <w:style w:type="paragraph" w:styleId="784">
    <w:name w:val="Caption"/>
    <w:basedOn w:val="748"/>
    <w:next w:val="748"/>
    <w:uiPriority w:val="35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85" w:customStyle="1">
    <w:name w:val="Caption Char"/>
    <w:uiPriority w:val="99"/>
  </w:style>
  <w:style w:type="table" w:styleId="786">
    <w:name w:val="Table Grid"/>
    <w:basedOn w:val="759"/>
    <w:uiPriority w:val="59"/>
    <w:rPr>
      <w:rFonts w:ascii="Calibri" w:hAnsi="Calibri" w:eastAsia="Calibri"/>
    </w:rPr>
    <w:tblPr/>
  </w:style>
  <w:style w:type="table" w:styleId="78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3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8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5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6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4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2">
    <w:name w:val="Hyperlink"/>
    <w:rPr>
      <w:color w:val="0000ff"/>
      <w:u w:val="single"/>
    </w:rPr>
  </w:style>
  <w:style w:type="paragraph" w:styleId="913">
    <w:name w:val="footnote text"/>
    <w:basedOn w:val="748"/>
    <w:link w:val="1035"/>
  </w:style>
  <w:style w:type="character" w:styleId="914" w:customStyle="1">
    <w:name w:val="Footnote Text Char"/>
    <w:uiPriority w:val="99"/>
    <w:rPr>
      <w:sz w:val="18"/>
    </w:rPr>
  </w:style>
  <w:style w:type="character" w:styleId="915">
    <w:name w:val="footnote reference"/>
    <w:rPr>
      <w:vertAlign w:val="superscript"/>
    </w:rPr>
  </w:style>
  <w:style w:type="paragraph" w:styleId="916">
    <w:name w:val="endnote text"/>
    <w:basedOn w:val="748"/>
    <w:link w:val="917"/>
    <w:uiPriority w:val="99"/>
    <w:semiHidden/>
    <w:unhideWhenUsed/>
  </w:style>
  <w:style w:type="character" w:styleId="917" w:customStyle="1">
    <w:name w:val="Текст концевой сноски Знак"/>
    <w:link w:val="916"/>
    <w:uiPriority w:val="99"/>
    <w:rPr>
      <w:sz w:val="20"/>
    </w:rPr>
  </w:style>
  <w:style w:type="character" w:styleId="918">
    <w:name w:val="endnote reference"/>
    <w:uiPriority w:val="99"/>
    <w:semiHidden/>
    <w:unhideWhenUsed/>
    <w:rPr>
      <w:vertAlign w:val="superscript"/>
    </w:rPr>
  </w:style>
  <w:style w:type="paragraph" w:styleId="919">
    <w:name w:val="toc 1"/>
    <w:basedOn w:val="748"/>
    <w:next w:val="748"/>
    <w:uiPriority w:val="39"/>
    <w:unhideWhenUsed/>
    <w:pPr>
      <w:spacing w:after="57"/>
    </w:pPr>
  </w:style>
  <w:style w:type="paragraph" w:styleId="920">
    <w:name w:val="toc 2"/>
    <w:basedOn w:val="748"/>
    <w:next w:val="748"/>
    <w:uiPriority w:val="39"/>
    <w:unhideWhenUsed/>
    <w:pPr>
      <w:ind w:left="283"/>
      <w:spacing w:after="57"/>
    </w:pPr>
  </w:style>
  <w:style w:type="paragraph" w:styleId="921">
    <w:name w:val="toc 3"/>
    <w:basedOn w:val="748"/>
    <w:next w:val="748"/>
    <w:uiPriority w:val="39"/>
    <w:unhideWhenUsed/>
    <w:pPr>
      <w:ind w:left="567"/>
      <w:spacing w:after="57"/>
    </w:pPr>
  </w:style>
  <w:style w:type="paragraph" w:styleId="922">
    <w:name w:val="toc 4"/>
    <w:basedOn w:val="748"/>
    <w:next w:val="748"/>
    <w:uiPriority w:val="39"/>
    <w:unhideWhenUsed/>
    <w:pPr>
      <w:ind w:left="850"/>
      <w:spacing w:after="57"/>
    </w:pPr>
  </w:style>
  <w:style w:type="paragraph" w:styleId="923">
    <w:name w:val="toc 5"/>
    <w:basedOn w:val="748"/>
    <w:next w:val="748"/>
    <w:uiPriority w:val="39"/>
    <w:unhideWhenUsed/>
    <w:pPr>
      <w:ind w:left="1134"/>
      <w:spacing w:after="57"/>
    </w:pPr>
  </w:style>
  <w:style w:type="paragraph" w:styleId="924">
    <w:name w:val="toc 6"/>
    <w:basedOn w:val="748"/>
    <w:next w:val="748"/>
    <w:uiPriority w:val="39"/>
    <w:unhideWhenUsed/>
    <w:pPr>
      <w:ind w:left="1417"/>
      <w:spacing w:after="57"/>
    </w:pPr>
  </w:style>
  <w:style w:type="paragraph" w:styleId="925">
    <w:name w:val="toc 7"/>
    <w:basedOn w:val="748"/>
    <w:next w:val="748"/>
    <w:uiPriority w:val="39"/>
    <w:unhideWhenUsed/>
    <w:pPr>
      <w:ind w:left="1701"/>
      <w:spacing w:after="57"/>
    </w:pPr>
  </w:style>
  <w:style w:type="paragraph" w:styleId="926">
    <w:name w:val="toc 8"/>
    <w:basedOn w:val="748"/>
    <w:next w:val="748"/>
    <w:uiPriority w:val="39"/>
    <w:unhideWhenUsed/>
    <w:pPr>
      <w:ind w:left="1984"/>
      <w:spacing w:after="57"/>
    </w:pPr>
  </w:style>
  <w:style w:type="paragraph" w:styleId="927">
    <w:name w:val="toc 9"/>
    <w:basedOn w:val="748"/>
    <w:next w:val="748"/>
    <w:uiPriority w:val="39"/>
    <w:unhideWhenUsed/>
    <w:pPr>
      <w:ind w:left="2268"/>
      <w:spacing w:after="57"/>
    </w:pPr>
  </w:style>
  <w:style w:type="paragraph" w:styleId="928">
    <w:name w:val="TOC Heading"/>
    <w:uiPriority w:val="39"/>
    <w:unhideWhenUsed/>
  </w:style>
  <w:style w:type="paragraph" w:styleId="929">
    <w:name w:val="table of figures"/>
    <w:basedOn w:val="748"/>
    <w:next w:val="748"/>
    <w:uiPriority w:val="99"/>
    <w:unhideWhenUsed/>
  </w:style>
  <w:style w:type="paragraph" w:styleId="930">
    <w:name w:val="Body Text"/>
    <w:basedOn w:val="748"/>
    <w:link w:val="945"/>
    <w:pPr>
      <w:ind w:right="3117"/>
    </w:pPr>
    <w:rPr>
      <w:rFonts w:ascii="Courier New" w:hAnsi="Courier New"/>
      <w:sz w:val="26"/>
    </w:rPr>
  </w:style>
  <w:style w:type="paragraph" w:styleId="931">
    <w:name w:val="Body Text Indent"/>
    <w:basedOn w:val="748"/>
    <w:link w:val="946"/>
    <w:pPr>
      <w:ind w:right="-1"/>
      <w:jc w:val="both"/>
    </w:pPr>
    <w:rPr>
      <w:sz w:val="26"/>
    </w:rPr>
  </w:style>
  <w:style w:type="character" w:styleId="932">
    <w:name w:val="page number"/>
    <w:basedOn w:val="758"/>
  </w:style>
  <w:style w:type="paragraph" w:styleId="933">
    <w:name w:val="Balloon Text"/>
    <w:basedOn w:val="748"/>
    <w:link w:val="934"/>
    <w:uiPriority w:val="99"/>
    <w:rPr>
      <w:rFonts w:ascii="Segoe UI" w:hAnsi="Segoe UI" w:cs="Segoe UI"/>
      <w:sz w:val="18"/>
      <w:szCs w:val="18"/>
    </w:rPr>
  </w:style>
  <w:style w:type="character" w:styleId="934" w:customStyle="1">
    <w:name w:val="Текст выноски Знак"/>
    <w:link w:val="933"/>
    <w:uiPriority w:val="99"/>
    <w:rPr>
      <w:rFonts w:ascii="Segoe UI" w:hAnsi="Segoe UI" w:cs="Segoe UI"/>
      <w:sz w:val="18"/>
      <w:szCs w:val="18"/>
    </w:rPr>
  </w:style>
  <w:style w:type="character" w:styleId="935" w:customStyle="1">
    <w:name w:val="Верхний колонтитул Знак"/>
    <w:link w:val="780"/>
    <w:uiPriority w:val="99"/>
  </w:style>
  <w:style w:type="paragraph" w:styleId="936" w:customStyle="1">
    <w:name w:val="Форма"/>
    <w:rPr>
      <w:sz w:val="28"/>
      <w:szCs w:val="28"/>
      <w:lang w:eastAsia="ru-RU"/>
    </w:rPr>
  </w:style>
  <w:style w:type="numbering" w:styleId="937" w:customStyle="1">
    <w:name w:val="Нет списка1"/>
    <w:next w:val="760"/>
    <w:semiHidden/>
  </w:style>
  <w:style w:type="paragraph" w:styleId="938" w:customStyle="1">
    <w:name w:val="Приложение"/>
    <w:basedOn w:val="930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39" w:customStyle="1">
    <w:name w:val="Подпись на  бланке должностного лица"/>
    <w:basedOn w:val="748"/>
    <w:next w:val="930"/>
    <w:pPr>
      <w:ind w:left="7088"/>
      <w:spacing w:before="480" w:line="240" w:lineRule="exact"/>
    </w:pPr>
    <w:rPr>
      <w:sz w:val="28"/>
    </w:rPr>
  </w:style>
  <w:style w:type="paragraph" w:styleId="940">
    <w:name w:val="Signature"/>
    <w:basedOn w:val="748"/>
    <w:next w:val="930"/>
    <w:link w:val="941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941" w:customStyle="1">
    <w:name w:val="Подпись Знак"/>
    <w:link w:val="940"/>
    <w:rPr>
      <w:sz w:val="28"/>
    </w:rPr>
  </w:style>
  <w:style w:type="character" w:styleId="942" w:customStyle="1">
    <w:name w:val="Заголовок 1 Знак"/>
    <w:link w:val="749"/>
    <w:rPr>
      <w:sz w:val="24"/>
    </w:rPr>
  </w:style>
  <w:style w:type="character" w:styleId="943" w:customStyle="1">
    <w:name w:val="Заголовок 2 Знак"/>
    <w:link w:val="750"/>
    <w:rPr>
      <w:sz w:val="24"/>
    </w:rPr>
  </w:style>
  <w:style w:type="numbering" w:styleId="944" w:customStyle="1">
    <w:name w:val="Нет списка11"/>
    <w:next w:val="760"/>
    <w:semiHidden/>
    <w:unhideWhenUsed/>
  </w:style>
  <w:style w:type="character" w:styleId="945" w:customStyle="1">
    <w:name w:val="Основной текст Знак"/>
    <w:link w:val="930"/>
    <w:rPr>
      <w:rFonts w:ascii="Courier New" w:hAnsi="Courier New"/>
      <w:sz w:val="26"/>
    </w:rPr>
  </w:style>
  <w:style w:type="character" w:styleId="946" w:customStyle="1">
    <w:name w:val="Основной текст с отступом Знак"/>
    <w:link w:val="931"/>
    <w:rPr>
      <w:sz w:val="26"/>
    </w:rPr>
  </w:style>
  <w:style w:type="character" w:styleId="947" w:customStyle="1">
    <w:name w:val="Нижний колонтитул Знак"/>
    <w:link w:val="782"/>
    <w:uiPriority w:val="99"/>
  </w:style>
  <w:style w:type="numbering" w:styleId="948" w:customStyle="1">
    <w:name w:val="Нет списка111"/>
    <w:next w:val="760"/>
    <w:semiHidden/>
    <w:unhideWhenUsed/>
  </w:style>
  <w:style w:type="numbering" w:styleId="949" w:customStyle="1">
    <w:name w:val="Нет списка1111"/>
    <w:next w:val="760"/>
    <w:semiHidden/>
    <w:unhideWhenUsed/>
  </w:style>
  <w:style w:type="paragraph" w:styleId="950" w:customStyle="1">
    <w:name w:val="ConsPlusNormal"/>
    <w:qFormat/>
    <w:pPr>
      <w:widowControl w:val="off"/>
    </w:pPr>
    <w:rPr>
      <w:rFonts w:ascii="Arial" w:hAnsi="Arial" w:cs="Arial"/>
      <w:lang w:eastAsia="ru-RU"/>
    </w:rPr>
  </w:style>
  <w:style w:type="numbering" w:styleId="951" w:customStyle="1">
    <w:name w:val="Нет списка11111"/>
    <w:next w:val="760"/>
    <w:semiHidden/>
  </w:style>
  <w:style w:type="numbering" w:styleId="952" w:customStyle="1">
    <w:name w:val="Нет списка111111"/>
    <w:next w:val="760"/>
    <w:uiPriority w:val="99"/>
    <w:semiHidden/>
    <w:unhideWhenUsed/>
  </w:style>
  <w:style w:type="paragraph" w:styleId="953" w:customStyle="1">
    <w:name w:val="ConsPlusNonformat"/>
    <w:uiPriority w:val="99"/>
    <w:pPr>
      <w:widowControl w:val="off"/>
    </w:pPr>
    <w:rPr>
      <w:rFonts w:ascii="Courier New" w:hAnsi="Courier New" w:cs="Courier New"/>
      <w:lang w:eastAsia="ru-RU"/>
    </w:rPr>
  </w:style>
  <w:style w:type="paragraph" w:styleId="954" w:customStyle="1">
    <w:name w:val="ConsPlusTitle"/>
    <w:uiPriority w:val="99"/>
    <w:pPr>
      <w:widowControl w:val="off"/>
    </w:pPr>
    <w:rPr>
      <w:rFonts w:ascii="Calibri" w:hAnsi="Calibri" w:cs="Calibri"/>
      <w:b/>
      <w:bCs/>
      <w:sz w:val="22"/>
      <w:szCs w:val="22"/>
      <w:lang w:eastAsia="ru-RU"/>
    </w:rPr>
  </w:style>
  <w:style w:type="paragraph" w:styleId="955" w:customStyle="1">
    <w:name w:val="ConsPlusCell"/>
    <w:uiPriority w:val="99"/>
    <w:pPr>
      <w:widowControl w:val="off"/>
    </w:pPr>
    <w:rPr>
      <w:rFonts w:ascii="Calibri" w:hAnsi="Calibri" w:cs="Calibri"/>
      <w:sz w:val="22"/>
      <w:szCs w:val="22"/>
      <w:lang w:eastAsia="ru-RU"/>
    </w:rPr>
  </w:style>
  <w:style w:type="numbering" w:styleId="956" w:customStyle="1">
    <w:name w:val="Нет списка2"/>
    <w:next w:val="760"/>
    <w:uiPriority w:val="99"/>
    <w:semiHidden/>
    <w:unhideWhenUsed/>
  </w:style>
  <w:style w:type="numbering" w:styleId="957" w:customStyle="1">
    <w:name w:val="Нет списка3"/>
    <w:next w:val="760"/>
    <w:semiHidden/>
    <w:unhideWhenUsed/>
  </w:style>
  <w:style w:type="numbering" w:styleId="958" w:customStyle="1">
    <w:name w:val="Нет списка12"/>
    <w:next w:val="760"/>
    <w:semiHidden/>
    <w:unhideWhenUsed/>
  </w:style>
  <w:style w:type="numbering" w:styleId="959" w:customStyle="1">
    <w:name w:val="Нет списка112"/>
    <w:next w:val="760"/>
    <w:uiPriority w:val="99"/>
    <w:semiHidden/>
  </w:style>
  <w:style w:type="numbering" w:styleId="960" w:customStyle="1">
    <w:name w:val="Нет списка1112"/>
    <w:next w:val="760"/>
    <w:uiPriority w:val="99"/>
    <w:semiHidden/>
    <w:unhideWhenUsed/>
  </w:style>
  <w:style w:type="paragraph" w:styleId="961" w:customStyle="1">
    <w:name w:val="ConsPlusDocList"/>
    <w:uiPriority w:val="99"/>
    <w:pPr>
      <w:widowControl w:val="off"/>
    </w:pPr>
    <w:rPr>
      <w:rFonts w:ascii="Courier New" w:hAnsi="Courier New" w:cs="Courier New"/>
      <w:lang w:eastAsia="ru-RU"/>
    </w:rPr>
  </w:style>
  <w:style w:type="paragraph" w:styleId="962" w:customStyle="1">
    <w:name w:val="ConsPlusTitlePage"/>
    <w:uiPriority w:val="99"/>
    <w:pPr>
      <w:widowControl w:val="off"/>
    </w:pPr>
    <w:rPr>
      <w:rFonts w:ascii="Tahoma" w:hAnsi="Tahoma" w:cs="Tahoma"/>
      <w:lang w:eastAsia="ru-RU"/>
    </w:rPr>
  </w:style>
  <w:style w:type="paragraph" w:styleId="963" w:customStyle="1">
    <w:name w:val="ConsPlusJurTerm"/>
    <w:uiPriority w:val="99"/>
    <w:pPr>
      <w:widowControl w:val="off"/>
    </w:pPr>
    <w:rPr>
      <w:rFonts w:ascii="Tahoma" w:hAnsi="Tahoma" w:cs="Tahoma"/>
      <w:lang w:eastAsia="ru-RU"/>
    </w:rPr>
  </w:style>
  <w:style w:type="numbering" w:styleId="964" w:customStyle="1">
    <w:name w:val="Нет списка21"/>
    <w:next w:val="760"/>
    <w:uiPriority w:val="99"/>
    <w:semiHidden/>
    <w:unhideWhenUsed/>
  </w:style>
  <w:style w:type="numbering" w:styleId="965" w:customStyle="1">
    <w:name w:val="Нет списка31"/>
    <w:next w:val="760"/>
    <w:uiPriority w:val="99"/>
    <w:semiHidden/>
  </w:style>
  <w:style w:type="numbering" w:styleId="966" w:customStyle="1">
    <w:name w:val="Нет списка121"/>
    <w:next w:val="760"/>
    <w:uiPriority w:val="99"/>
    <w:semiHidden/>
    <w:unhideWhenUsed/>
  </w:style>
  <w:style w:type="numbering" w:styleId="967" w:customStyle="1">
    <w:name w:val="Нет списка211"/>
    <w:next w:val="760"/>
    <w:uiPriority w:val="99"/>
    <w:semiHidden/>
    <w:unhideWhenUsed/>
  </w:style>
  <w:style w:type="numbering" w:styleId="968" w:customStyle="1">
    <w:name w:val="Нет списка4"/>
    <w:next w:val="760"/>
    <w:uiPriority w:val="99"/>
    <w:semiHidden/>
  </w:style>
  <w:style w:type="numbering" w:styleId="969" w:customStyle="1">
    <w:name w:val="Нет списка13"/>
    <w:next w:val="760"/>
    <w:uiPriority w:val="99"/>
    <w:semiHidden/>
    <w:unhideWhenUsed/>
  </w:style>
  <w:style w:type="numbering" w:styleId="970" w:customStyle="1">
    <w:name w:val="Нет списка22"/>
    <w:next w:val="760"/>
    <w:uiPriority w:val="99"/>
    <w:semiHidden/>
    <w:unhideWhenUsed/>
  </w:style>
  <w:style w:type="numbering" w:styleId="971" w:customStyle="1">
    <w:name w:val="Нет списка5"/>
    <w:next w:val="760"/>
    <w:uiPriority w:val="99"/>
    <w:semiHidden/>
  </w:style>
  <w:style w:type="numbering" w:styleId="972" w:customStyle="1">
    <w:name w:val="Нет списка14"/>
    <w:next w:val="760"/>
    <w:uiPriority w:val="99"/>
    <w:semiHidden/>
    <w:unhideWhenUsed/>
  </w:style>
  <w:style w:type="numbering" w:styleId="973" w:customStyle="1">
    <w:name w:val="Нет списка23"/>
    <w:next w:val="760"/>
    <w:uiPriority w:val="99"/>
    <w:semiHidden/>
    <w:unhideWhenUsed/>
  </w:style>
  <w:style w:type="numbering" w:styleId="974" w:customStyle="1">
    <w:name w:val="Нет списка6"/>
    <w:next w:val="760"/>
    <w:uiPriority w:val="99"/>
    <w:semiHidden/>
  </w:style>
  <w:style w:type="numbering" w:styleId="975" w:customStyle="1">
    <w:name w:val="Нет списка15"/>
    <w:next w:val="760"/>
    <w:uiPriority w:val="99"/>
    <w:semiHidden/>
    <w:unhideWhenUsed/>
  </w:style>
  <w:style w:type="numbering" w:styleId="976" w:customStyle="1">
    <w:name w:val="Нет списка24"/>
    <w:next w:val="760"/>
    <w:uiPriority w:val="99"/>
    <w:semiHidden/>
    <w:unhideWhenUsed/>
  </w:style>
  <w:style w:type="numbering" w:styleId="977" w:customStyle="1">
    <w:name w:val="Нет списка7"/>
    <w:next w:val="760"/>
    <w:uiPriority w:val="99"/>
    <w:semiHidden/>
  </w:style>
  <w:style w:type="numbering" w:styleId="978" w:customStyle="1">
    <w:name w:val="Нет списка16"/>
    <w:next w:val="760"/>
    <w:uiPriority w:val="99"/>
    <w:semiHidden/>
    <w:unhideWhenUsed/>
  </w:style>
  <w:style w:type="numbering" w:styleId="979" w:customStyle="1">
    <w:name w:val="Нет списка25"/>
    <w:next w:val="760"/>
    <w:uiPriority w:val="99"/>
    <w:semiHidden/>
    <w:unhideWhenUsed/>
  </w:style>
  <w:style w:type="numbering" w:styleId="980" w:customStyle="1">
    <w:name w:val="Нет списка8"/>
    <w:next w:val="760"/>
    <w:uiPriority w:val="99"/>
    <w:semiHidden/>
  </w:style>
  <w:style w:type="numbering" w:styleId="981" w:customStyle="1">
    <w:name w:val="Нет списка17"/>
    <w:next w:val="760"/>
    <w:uiPriority w:val="99"/>
    <w:semiHidden/>
    <w:unhideWhenUsed/>
  </w:style>
  <w:style w:type="numbering" w:styleId="982" w:customStyle="1">
    <w:name w:val="Нет списка26"/>
    <w:next w:val="760"/>
    <w:uiPriority w:val="99"/>
    <w:semiHidden/>
    <w:unhideWhenUsed/>
  </w:style>
  <w:style w:type="numbering" w:styleId="983" w:customStyle="1">
    <w:name w:val="Нет списка9"/>
    <w:next w:val="760"/>
    <w:uiPriority w:val="99"/>
    <w:semiHidden/>
    <w:unhideWhenUsed/>
  </w:style>
  <w:style w:type="paragraph" w:styleId="984" w:customStyle="1">
    <w:name w:val="ConsPlusTextList"/>
    <w:uiPriority w:val="99"/>
    <w:pPr>
      <w:widowControl w:val="off"/>
    </w:pPr>
    <w:rPr>
      <w:rFonts w:ascii="Arial" w:hAnsi="Arial" w:cs="Arial"/>
      <w:lang w:eastAsia="ru-RU"/>
    </w:rPr>
  </w:style>
  <w:style w:type="numbering" w:styleId="985" w:customStyle="1">
    <w:name w:val="Нет списка10"/>
    <w:next w:val="760"/>
    <w:uiPriority w:val="99"/>
    <w:semiHidden/>
    <w:unhideWhenUsed/>
  </w:style>
  <w:style w:type="numbering" w:styleId="986" w:customStyle="1">
    <w:name w:val="Нет списка18"/>
    <w:next w:val="760"/>
    <w:semiHidden/>
  </w:style>
  <w:style w:type="numbering" w:styleId="987" w:customStyle="1">
    <w:name w:val="Нет списка19"/>
    <w:next w:val="760"/>
    <w:semiHidden/>
    <w:unhideWhenUsed/>
  </w:style>
  <w:style w:type="numbering" w:styleId="988" w:customStyle="1">
    <w:name w:val="Нет списка1121"/>
    <w:next w:val="760"/>
    <w:uiPriority w:val="99"/>
    <w:semiHidden/>
  </w:style>
  <w:style w:type="numbering" w:styleId="989" w:customStyle="1">
    <w:name w:val="Нет списка11112"/>
    <w:next w:val="760"/>
    <w:uiPriority w:val="99"/>
    <w:semiHidden/>
    <w:unhideWhenUsed/>
  </w:style>
  <w:style w:type="numbering" w:styleId="990" w:customStyle="1">
    <w:name w:val="Нет списка27"/>
    <w:next w:val="760"/>
    <w:uiPriority w:val="99"/>
    <w:semiHidden/>
    <w:unhideWhenUsed/>
  </w:style>
  <w:style w:type="numbering" w:styleId="991" w:customStyle="1">
    <w:name w:val="Нет списка311"/>
    <w:next w:val="760"/>
    <w:uiPriority w:val="99"/>
    <w:semiHidden/>
  </w:style>
  <w:style w:type="numbering" w:styleId="992" w:customStyle="1">
    <w:name w:val="Нет списка1211"/>
    <w:next w:val="760"/>
    <w:uiPriority w:val="99"/>
    <w:semiHidden/>
    <w:unhideWhenUsed/>
  </w:style>
  <w:style w:type="numbering" w:styleId="993" w:customStyle="1">
    <w:name w:val="Нет списка2111"/>
    <w:next w:val="760"/>
    <w:uiPriority w:val="99"/>
    <w:semiHidden/>
    <w:unhideWhenUsed/>
  </w:style>
  <w:style w:type="numbering" w:styleId="994" w:customStyle="1">
    <w:name w:val="Нет списка41"/>
    <w:next w:val="760"/>
    <w:uiPriority w:val="99"/>
    <w:semiHidden/>
  </w:style>
  <w:style w:type="numbering" w:styleId="995" w:customStyle="1">
    <w:name w:val="Нет списка131"/>
    <w:next w:val="760"/>
    <w:uiPriority w:val="99"/>
    <w:semiHidden/>
    <w:unhideWhenUsed/>
  </w:style>
  <w:style w:type="numbering" w:styleId="996" w:customStyle="1">
    <w:name w:val="Нет списка221"/>
    <w:next w:val="760"/>
    <w:uiPriority w:val="99"/>
    <w:semiHidden/>
    <w:unhideWhenUsed/>
  </w:style>
  <w:style w:type="numbering" w:styleId="997" w:customStyle="1">
    <w:name w:val="Нет списка51"/>
    <w:next w:val="760"/>
    <w:uiPriority w:val="99"/>
    <w:semiHidden/>
  </w:style>
  <w:style w:type="numbering" w:styleId="998" w:customStyle="1">
    <w:name w:val="Нет списка141"/>
    <w:next w:val="760"/>
    <w:uiPriority w:val="99"/>
    <w:semiHidden/>
    <w:unhideWhenUsed/>
  </w:style>
  <w:style w:type="numbering" w:styleId="999" w:customStyle="1">
    <w:name w:val="Нет списка231"/>
    <w:next w:val="760"/>
    <w:uiPriority w:val="99"/>
    <w:semiHidden/>
    <w:unhideWhenUsed/>
  </w:style>
  <w:style w:type="numbering" w:styleId="1000" w:customStyle="1">
    <w:name w:val="Нет списка61"/>
    <w:next w:val="760"/>
    <w:uiPriority w:val="99"/>
    <w:semiHidden/>
  </w:style>
  <w:style w:type="numbering" w:styleId="1001" w:customStyle="1">
    <w:name w:val="Нет списка151"/>
    <w:next w:val="760"/>
    <w:uiPriority w:val="99"/>
    <w:semiHidden/>
    <w:unhideWhenUsed/>
  </w:style>
  <w:style w:type="numbering" w:styleId="1002" w:customStyle="1">
    <w:name w:val="Нет списка241"/>
    <w:next w:val="760"/>
    <w:uiPriority w:val="99"/>
    <w:semiHidden/>
    <w:unhideWhenUsed/>
  </w:style>
  <w:style w:type="numbering" w:styleId="1003" w:customStyle="1">
    <w:name w:val="Нет списка71"/>
    <w:next w:val="760"/>
    <w:uiPriority w:val="99"/>
    <w:semiHidden/>
  </w:style>
  <w:style w:type="numbering" w:styleId="1004" w:customStyle="1">
    <w:name w:val="Нет списка161"/>
    <w:next w:val="760"/>
    <w:uiPriority w:val="99"/>
    <w:semiHidden/>
    <w:unhideWhenUsed/>
  </w:style>
  <w:style w:type="numbering" w:styleId="1005" w:customStyle="1">
    <w:name w:val="Нет списка251"/>
    <w:next w:val="760"/>
    <w:uiPriority w:val="99"/>
    <w:semiHidden/>
    <w:unhideWhenUsed/>
  </w:style>
  <w:style w:type="numbering" w:styleId="1006" w:customStyle="1">
    <w:name w:val="Нет списка81"/>
    <w:next w:val="760"/>
    <w:uiPriority w:val="99"/>
    <w:semiHidden/>
  </w:style>
  <w:style w:type="numbering" w:styleId="1007" w:customStyle="1">
    <w:name w:val="Нет списка171"/>
    <w:next w:val="760"/>
    <w:uiPriority w:val="99"/>
    <w:semiHidden/>
    <w:unhideWhenUsed/>
  </w:style>
  <w:style w:type="numbering" w:styleId="1008" w:customStyle="1">
    <w:name w:val="Нет списка261"/>
    <w:next w:val="760"/>
    <w:uiPriority w:val="99"/>
    <w:semiHidden/>
    <w:unhideWhenUsed/>
  </w:style>
  <w:style w:type="numbering" w:styleId="1009" w:customStyle="1">
    <w:name w:val="Нет списка91"/>
    <w:next w:val="760"/>
    <w:uiPriority w:val="99"/>
    <w:semiHidden/>
    <w:unhideWhenUsed/>
  </w:style>
  <w:style w:type="numbering" w:styleId="1010" w:customStyle="1">
    <w:name w:val="Нет списка101"/>
    <w:next w:val="760"/>
    <w:uiPriority w:val="99"/>
    <w:semiHidden/>
    <w:unhideWhenUsed/>
  </w:style>
  <w:style w:type="numbering" w:styleId="1011" w:customStyle="1">
    <w:name w:val="Нет списка181"/>
    <w:next w:val="760"/>
    <w:semiHidden/>
  </w:style>
  <w:style w:type="numbering" w:styleId="1012" w:customStyle="1">
    <w:name w:val="Нет списка191"/>
    <w:next w:val="760"/>
    <w:semiHidden/>
    <w:unhideWhenUsed/>
  </w:style>
  <w:style w:type="numbering" w:styleId="1013" w:customStyle="1">
    <w:name w:val="Нет списка11211"/>
    <w:next w:val="760"/>
    <w:semiHidden/>
  </w:style>
  <w:style w:type="numbering" w:styleId="1014" w:customStyle="1">
    <w:name w:val="Нет списка111112"/>
    <w:next w:val="760"/>
    <w:uiPriority w:val="99"/>
    <w:semiHidden/>
    <w:unhideWhenUsed/>
  </w:style>
  <w:style w:type="numbering" w:styleId="1015" w:customStyle="1">
    <w:name w:val="Нет списка271"/>
    <w:next w:val="760"/>
    <w:uiPriority w:val="99"/>
    <w:semiHidden/>
    <w:unhideWhenUsed/>
  </w:style>
  <w:style w:type="numbering" w:styleId="1016" w:customStyle="1">
    <w:name w:val="Нет списка20"/>
    <w:next w:val="760"/>
    <w:semiHidden/>
  </w:style>
  <w:style w:type="numbering" w:styleId="1017" w:customStyle="1">
    <w:name w:val="Нет списка110"/>
    <w:next w:val="760"/>
    <w:semiHidden/>
    <w:unhideWhenUsed/>
  </w:style>
  <w:style w:type="numbering" w:styleId="1018" w:customStyle="1">
    <w:name w:val="Нет списка113"/>
    <w:next w:val="760"/>
    <w:semiHidden/>
  </w:style>
  <w:style w:type="numbering" w:styleId="1019" w:customStyle="1">
    <w:name w:val="Нет списка11121"/>
    <w:next w:val="760"/>
    <w:uiPriority w:val="99"/>
    <w:semiHidden/>
    <w:unhideWhenUsed/>
  </w:style>
  <w:style w:type="numbering" w:styleId="1020" w:customStyle="1">
    <w:name w:val="Нет списка28"/>
    <w:next w:val="760"/>
    <w:uiPriority w:val="99"/>
    <w:semiHidden/>
    <w:unhideWhenUsed/>
  </w:style>
  <w:style w:type="numbering" w:styleId="1021" w:customStyle="1">
    <w:name w:val="Нет списка29"/>
    <w:next w:val="760"/>
    <w:semiHidden/>
  </w:style>
  <w:style w:type="numbering" w:styleId="1022" w:customStyle="1">
    <w:name w:val="Нет списка114"/>
    <w:next w:val="760"/>
    <w:semiHidden/>
    <w:unhideWhenUsed/>
  </w:style>
  <w:style w:type="numbering" w:styleId="1023" w:customStyle="1">
    <w:name w:val="Нет списка115"/>
    <w:next w:val="760"/>
    <w:semiHidden/>
  </w:style>
  <w:style w:type="numbering" w:styleId="1024" w:customStyle="1">
    <w:name w:val="Нет списка1113"/>
    <w:next w:val="760"/>
    <w:uiPriority w:val="99"/>
    <w:semiHidden/>
    <w:unhideWhenUsed/>
  </w:style>
  <w:style w:type="numbering" w:styleId="1025" w:customStyle="1">
    <w:name w:val="Нет списка210"/>
    <w:next w:val="760"/>
    <w:uiPriority w:val="99"/>
    <w:semiHidden/>
    <w:unhideWhenUsed/>
  </w:style>
  <w:style w:type="numbering" w:styleId="1026" w:customStyle="1">
    <w:name w:val="Нет списка30"/>
    <w:next w:val="760"/>
    <w:semiHidden/>
  </w:style>
  <w:style w:type="numbering" w:styleId="1027" w:customStyle="1">
    <w:name w:val="Нет списка116"/>
    <w:next w:val="760"/>
    <w:semiHidden/>
    <w:unhideWhenUsed/>
  </w:style>
  <w:style w:type="numbering" w:styleId="1028" w:customStyle="1">
    <w:name w:val="Нет списка117"/>
    <w:next w:val="760"/>
    <w:semiHidden/>
  </w:style>
  <w:style w:type="numbering" w:styleId="1029" w:customStyle="1">
    <w:name w:val="Нет списка1114"/>
    <w:next w:val="760"/>
    <w:uiPriority w:val="99"/>
    <w:semiHidden/>
    <w:unhideWhenUsed/>
  </w:style>
  <w:style w:type="numbering" w:styleId="1030" w:customStyle="1">
    <w:name w:val="Нет списка21111"/>
    <w:next w:val="760"/>
    <w:uiPriority w:val="99"/>
    <w:semiHidden/>
    <w:unhideWhenUsed/>
  </w:style>
  <w:style w:type="character" w:styleId="1031" w:customStyle="1">
    <w:name w:val="WW8Num3z8"/>
  </w:style>
  <w:style w:type="table" w:styleId="1032" w:customStyle="1">
    <w:name w:val="0-19"/>
    <w:basedOn w:val="759"/>
    <w:rPr>
      <w:sz w:val="28"/>
    </w:rPr>
    <w:tblPr/>
  </w:style>
  <w:style w:type="table" w:styleId="1033">
    <w:name w:val="Table Web 1"/>
    <w:basedOn w:val="759"/>
    <w:tblPr/>
  </w:style>
  <w:style w:type="paragraph" w:styleId="1034" w:customStyle="1">
    <w:name w:val="ConsPlusTextList1"/>
    <w:uiPriority w:val="99"/>
    <w:pPr>
      <w:widowControl w:val="off"/>
    </w:pPr>
    <w:rPr>
      <w:sz w:val="24"/>
      <w:szCs w:val="24"/>
      <w:lang w:eastAsia="ru-RU"/>
    </w:rPr>
  </w:style>
  <w:style w:type="character" w:styleId="1035" w:customStyle="1">
    <w:name w:val="Текст сноски Знак"/>
    <w:basedOn w:val="758"/>
    <w:link w:val="913"/>
  </w:style>
  <w:style w:type="paragraph" w:styleId="1036">
    <w:name w:val="Normal (Web)"/>
    <w:basedOn w:val="748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1037" w:customStyle="1">
    <w:name w:val="Без интервала Знак"/>
    <w:link w:val="771"/>
    <w:uiPriority w:val="1"/>
    <w:rPr>
      <w:rFonts w:ascii="Calibri" w:hAnsi="Calibri" w:eastAsia="Calibri"/>
      <w:sz w:val="22"/>
      <w:szCs w:val="22"/>
      <w:lang w:eastAsia="en-US"/>
    </w:rPr>
  </w:style>
  <w:style w:type="paragraph" w:styleId="1038" w:customStyle="1">
    <w:name w:val="Default"/>
    <w:rPr>
      <w:color w:val="000000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33</cp:revision>
  <dcterms:created xsi:type="dcterms:W3CDTF">2024-10-18T09:05:00Z</dcterms:created>
  <dcterms:modified xsi:type="dcterms:W3CDTF">2025-01-14T09:16:18Z</dcterms:modified>
  <cp:version>1048576</cp:version>
</cp:coreProperties>
</file>