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7D" w:rsidRDefault="005F35D0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o:spid="_x0000_s1026" type="#_x0000_t202" style="position:absolute;left:0;text-align:left;margin-left:.6pt;margin-top:43.05pt;width:593pt;height:153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" stroked="f">
            <v:textbox inset="0,0,0,0">
              <w:txbxContent>
                <w:p w:rsidR="00585C7D" w:rsidRDefault="005F35D0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202437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o:spid="_x0000_i1025" type="#_x0000_t75" style="width:41.25pt;height:52.5pt;visibility:visible;mso-wrap-style:square">
                        <v:imagedata r:id="rId6" o:title=""/>
                      </v:shape>
                    </w:pict>
                  </w:r>
                </w:p>
                <w:p w:rsidR="00585C7D" w:rsidRDefault="007D4CAE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585C7D" w:rsidRDefault="007D4CAE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585C7D" w:rsidRDefault="00585C7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85C7D" w:rsidRDefault="00585C7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85C7D" w:rsidRDefault="00585C7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85C7D" w:rsidRDefault="00585C7D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85C7D" w:rsidRDefault="00585C7D"/>
              </w:txbxContent>
            </v:textbox>
            <w10:wrap anchorx="page" anchory="page"/>
          </v:shape>
        </w:pict>
      </w:r>
      <w:r w:rsidR="007D4CAE">
        <w:rPr>
          <w:sz w:val="24"/>
        </w:rPr>
        <w:t>Проект вносится Главой города Перми</w:t>
      </w: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585C7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85C7D" w:rsidRDefault="007D4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города Перми</w:t>
      </w:r>
    </w:p>
    <w:p w:rsidR="00585C7D" w:rsidRDefault="00585C7D">
      <w:pPr>
        <w:jc w:val="center"/>
        <w:rPr>
          <w:sz w:val="28"/>
          <w:szCs w:val="28"/>
        </w:rPr>
      </w:pPr>
    </w:p>
    <w:p w:rsidR="00585C7D" w:rsidRDefault="00585C7D">
      <w:pPr>
        <w:jc w:val="center"/>
        <w:rPr>
          <w:sz w:val="28"/>
          <w:szCs w:val="28"/>
        </w:rPr>
      </w:pPr>
    </w:p>
    <w:p w:rsidR="00585C7D" w:rsidRDefault="007D4C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585C7D" w:rsidRDefault="00585C7D">
      <w:pPr>
        <w:jc w:val="both"/>
        <w:rPr>
          <w:sz w:val="28"/>
          <w:szCs w:val="28"/>
        </w:rPr>
      </w:pPr>
    </w:p>
    <w:p w:rsidR="00585C7D" w:rsidRDefault="007D4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585C7D" w:rsidRDefault="00585C7D">
      <w:pPr>
        <w:jc w:val="both"/>
        <w:rPr>
          <w:sz w:val="28"/>
          <w:szCs w:val="28"/>
        </w:rPr>
      </w:pPr>
    </w:p>
    <w:p w:rsidR="00585C7D" w:rsidRPr="005F35D0" w:rsidRDefault="007D4CAE" w:rsidP="005F35D0">
      <w:pPr>
        <w:ind w:firstLine="720"/>
        <w:jc w:val="both"/>
        <w:rPr>
          <w:sz w:val="28"/>
          <w:szCs w:val="28"/>
        </w:rPr>
      </w:pPr>
      <w:r w:rsidRPr="005F35D0">
        <w:rPr>
          <w:sz w:val="28"/>
          <w:szCs w:val="28"/>
        </w:rPr>
        <w:t>1. Внести в Устав города Перми, принятый решением Пермской г</w:t>
      </w:r>
      <w:r w:rsidRPr="005F35D0">
        <w:rPr>
          <w:sz w:val="28"/>
          <w:szCs w:val="28"/>
        </w:rPr>
        <w:t xml:space="preserve">ородской Думы от 25.08.2015 № 150 (в редакции решений Пермской городской Думы от 26.06.2018 № 110, от 22.01.2019 № 8, от 24.09.2019 № 202, от 24.09.2019 № 203, от 26.01.2021 № 4, от 23.03.2021 № 69, от 26.10.2021 № 234, от 22.03.2022 № 58, от 26.04.2022 № </w:t>
      </w:r>
      <w:r w:rsidRPr="005F35D0">
        <w:rPr>
          <w:sz w:val="28"/>
          <w:szCs w:val="28"/>
        </w:rPr>
        <w:t>77, от 15.11.2022 № 252, от 27.06.2023 № 106, от 21.11.2023 № 232, от 26.03.2024 № 48, от 28.05.2024 № 85, от 19.11.2024 № 199), изменения: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</w:rPr>
      </w:pPr>
      <w:r w:rsidRPr="005F35D0">
        <w:rPr>
          <w:sz w:val="28"/>
          <w:szCs w:val="28"/>
        </w:rPr>
        <w:t>1.1</w:t>
      </w:r>
      <w:r w:rsidRPr="005F35D0">
        <w:rPr>
          <w:sz w:val="28"/>
          <w:szCs w:val="28"/>
        </w:rPr>
        <w:t xml:space="preserve"> в пункте 3 статьи 29</w:t>
      </w:r>
      <w:r w:rsidRPr="005F35D0">
        <w:rPr>
          <w:sz w:val="28"/>
          <w:szCs w:val="28"/>
          <w:vertAlign w:val="superscript"/>
        </w:rPr>
        <w:t xml:space="preserve">1 </w:t>
      </w:r>
      <w:r w:rsidRPr="005F35D0">
        <w:rPr>
          <w:sz w:val="28"/>
          <w:szCs w:val="28"/>
        </w:rPr>
        <w:t>слова «, а также проведения их конкурсного отбора устанавливается» заменить словами «, пр</w:t>
      </w:r>
      <w:r w:rsidRPr="005F35D0">
        <w:rPr>
          <w:sz w:val="28"/>
          <w:szCs w:val="28"/>
        </w:rPr>
        <w:t xml:space="preserve">оведения их конкурсного отбора, а также требования к инициативным проектам устанавливаются»; </w:t>
      </w:r>
    </w:p>
    <w:p w:rsidR="00585C7D" w:rsidRPr="005F35D0" w:rsidRDefault="005F35D0" w:rsidP="005F3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D4CAE" w:rsidRPr="005F35D0">
        <w:rPr>
          <w:sz w:val="28"/>
          <w:szCs w:val="28"/>
        </w:rPr>
        <w:t xml:space="preserve"> в статье 38: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</w:rPr>
      </w:pPr>
      <w:r w:rsidRPr="005F35D0">
        <w:rPr>
          <w:sz w:val="28"/>
          <w:szCs w:val="28"/>
        </w:rPr>
        <w:t xml:space="preserve">1.2.1 </w:t>
      </w:r>
      <w:r w:rsidRPr="005F35D0">
        <w:rPr>
          <w:sz w:val="28"/>
          <w:szCs w:val="28"/>
        </w:rPr>
        <w:t>пункт 18 дополнить словами «, а также в межмуниципальном сотрудничестве в иных формах»;</w:t>
      </w:r>
    </w:p>
    <w:p w:rsidR="00585C7D" w:rsidRPr="005F35D0" w:rsidRDefault="005F35D0" w:rsidP="005F3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7D4CAE" w:rsidRPr="005F35D0">
        <w:rPr>
          <w:sz w:val="28"/>
          <w:szCs w:val="28"/>
        </w:rPr>
        <w:t xml:space="preserve"> пункт 54 признать утратившим силу;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  <w:highlight w:val="white"/>
        </w:rPr>
        <w:t>1.3</w:t>
      </w:r>
      <w:r w:rsidRPr="005F35D0">
        <w:rPr>
          <w:sz w:val="28"/>
          <w:szCs w:val="28"/>
          <w:highlight w:val="white"/>
        </w:rPr>
        <w:t xml:space="preserve"> подпункт 24 пункта 1 статьи 49 дополнить словами «, рекламных конструкций на территории города Перми»;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  <w:highlight w:val="white"/>
        </w:rPr>
        <w:t>1.4</w:t>
      </w:r>
      <w:r w:rsidRPr="005F35D0">
        <w:rPr>
          <w:sz w:val="28"/>
          <w:szCs w:val="28"/>
          <w:highlight w:val="white"/>
        </w:rPr>
        <w:t xml:space="preserve"> </w:t>
      </w:r>
      <w:bookmarkStart w:id="0" w:name="undefined"/>
      <w:bookmarkEnd w:id="0"/>
      <w:r w:rsidRPr="005F35D0">
        <w:rPr>
          <w:sz w:val="28"/>
          <w:szCs w:val="28"/>
          <w:highlight w:val="white"/>
        </w:rPr>
        <w:t xml:space="preserve">в пункте 2 статьи 63 слова «в соответствии с законодательством» заменить словами «в порядке, предусмотренном статьей 73 Федерального закона от </w:t>
      </w:r>
      <w:r w:rsidRPr="005F35D0">
        <w:rPr>
          <w:sz w:val="28"/>
          <w:szCs w:val="28"/>
          <w:highlight w:val="white"/>
        </w:rPr>
        <w:t>06.10.2003 № 131-ФЗ «Об общих принципах организации местного самоуправления в Российской Федерации»;</w:t>
      </w:r>
    </w:p>
    <w:p w:rsidR="00585C7D" w:rsidRPr="005F35D0" w:rsidRDefault="007D4CAE" w:rsidP="005F3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  <w:highlight w:val="white"/>
        </w:rPr>
        <w:t>1.5</w:t>
      </w:r>
      <w:r w:rsidRPr="005F35D0">
        <w:rPr>
          <w:sz w:val="28"/>
          <w:szCs w:val="28"/>
          <w:highlight w:val="white"/>
        </w:rPr>
        <w:t xml:space="preserve"> в статье 64:</w:t>
      </w:r>
    </w:p>
    <w:p w:rsidR="00585C7D" w:rsidRPr="005F35D0" w:rsidRDefault="007D4CAE" w:rsidP="005F3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  <w:highlight w:val="white"/>
        </w:rPr>
        <w:t>1.5.1</w:t>
      </w:r>
      <w:r w:rsidRPr="005F35D0">
        <w:rPr>
          <w:sz w:val="28"/>
          <w:szCs w:val="28"/>
          <w:highlight w:val="white"/>
        </w:rPr>
        <w:t xml:space="preserve"> пункт 1 дополнить подпунктом 3 следующего содержания: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  <w:highlight w:val="white"/>
        </w:rPr>
        <w:t>«3) ненадлежащее исполнение или неисполнение Главой города Перми обязанностей по обеспечению осуществления органами местного самоуправления Пермского городского округа отдельных государственных полномочий, переданных органам местного самоуправления Пермско</w:t>
      </w:r>
      <w:r w:rsidRPr="005F35D0">
        <w:rPr>
          <w:sz w:val="28"/>
          <w:szCs w:val="28"/>
          <w:highlight w:val="white"/>
        </w:rPr>
        <w:t>го городского округа федеральными законами и (или) законами Пермского края.»;</w:t>
      </w:r>
    </w:p>
    <w:p w:rsidR="00585C7D" w:rsidRPr="005F35D0" w:rsidRDefault="005F35D0" w:rsidP="005F3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1.5.2</w:t>
      </w:r>
      <w:r w:rsidR="007D4CAE" w:rsidRPr="005F35D0">
        <w:rPr>
          <w:sz w:val="28"/>
          <w:szCs w:val="28"/>
          <w:highlight w:val="white"/>
        </w:rPr>
        <w:t xml:space="preserve"> в пункте 2 слова «в соответствии с законодательством» заменить словами «в порядке, предусмотренном статьей 74 Федерального закона от</w:t>
      </w:r>
      <w:r>
        <w:rPr>
          <w:sz w:val="28"/>
          <w:szCs w:val="28"/>
          <w:highlight w:val="white"/>
        </w:rPr>
        <w:t> </w:t>
      </w:r>
      <w:r w:rsidR="007D4CAE" w:rsidRPr="005F35D0">
        <w:rPr>
          <w:sz w:val="28"/>
          <w:szCs w:val="28"/>
          <w:highlight w:val="white"/>
        </w:rPr>
        <w:t>06.10.2003 № 131-ФЗ «Об</w:t>
      </w:r>
      <w:r w:rsidR="007D4CAE" w:rsidRPr="005F35D0">
        <w:rPr>
          <w:color w:val="000000"/>
          <w:sz w:val="28"/>
          <w:szCs w:val="28"/>
          <w:highlight w:val="white"/>
        </w:rPr>
        <w:t xml:space="preserve"> </w:t>
      </w:r>
      <w:r w:rsidR="007D4CAE" w:rsidRPr="005F35D0">
        <w:rPr>
          <w:color w:val="000000"/>
          <w:sz w:val="28"/>
          <w:szCs w:val="28"/>
          <w:highlight w:val="white"/>
        </w:rPr>
        <w:t>общих принципа</w:t>
      </w:r>
      <w:r w:rsidR="007D4CAE" w:rsidRPr="005F35D0">
        <w:rPr>
          <w:color w:val="000000"/>
          <w:sz w:val="28"/>
          <w:szCs w:val="28"/>
          <w:highlight w:val="white"/>
        </w:rPr>
        <w:t>х организации местного самоуправления в Российской Федерации»</w:t>
      </w:r>
      <w:r w:rsidR="007D4CAE" w:rsidRPr="005F35D0">
        <w:rPr>
          <w:sz w:val="28"/>
          <w:szCs w:val="28"/>
          <w:highlight w:val="white"/>
        </w:rPr>
        <w:t>.</w:t>
      </w:r>
    </w:p>
    <w:p w:rsidR="00585C7D" w:rsidRPr="005F35D0" w:rsidRDefault="007D4CAE" w:rsidP="005F3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 w:rsidRPr="005F35D0">
        <w:rPr>
          <w:sz w:val="28"/>
          <w:szCs w:val="28"/>
        </w:rPr>
        <w:t xml:space="preserve">2. </w:t>
      </w:r>
      <w:r w:rsidRPr="005F35D0">
        <w:rPr>
          <w:color w:val="000000"/>
          <w:sz w:val="28"/>
          <w:szCs w:val="28"/>
        </w:rPr>
        <w:t xml:space="preserve">Рекомендовать администрации города Перми </w:t>
      </w:r>
      <w:r w:rsidRPr="005F35D0">
        <w:rPr>
          <w:color w:val="000000"/>
          <w:sz w:val="28"/>
          <w:szCs w:val="28"/>
        </w:rPr>
        <w:t xml:space="preserve">до 01.09.2025 </w:t>
      </w:r>
      <w:r w:rsidRPr="005F35D0">
        <w:rPr>
          <w:color w:val="000000"/>
          <w:sz w:val="28"/>
          <w:szCs w:val="28"/>
        </w:rPr>
        <w:t>обеспечить приведение муниципальных правовых актов города Перми в соответствие настоящему решению.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  <w:highlight w:val="white"/>
        </w:rPr>
        <w:t>3. Настоящее решение вступает в си</w:t>
      </w:r>
      <w:r w:rsidRPr="005F35D0">
        <w:rPr>
          <w:sz w:val="28"/>
          <w:szCs w:val="28"/>
          <w:highlight w:val="white"/>
        </w:rPr>
        <w:t xml:space="preserve">лу после государственной регистрации со дня его официального обнародования посредством официального опубликования в печатном средстве </w:t>
      </w:r>
      <w:r w:rsidRPr="005F35D0">
        <w:rPr>
          <w:sz w:val="28"/>
          <w:szCs w:val="28"/>
        </w:rPr>
        <w:t xml:space="preserve">массовой </w:t>
      </w:r>
      <w:r w:rsidRPr="005F35D0">
        <w:rPr>
          <w:sz w:val="28"/>
          <w:szCs w:val="28"/>
          <w:highlight w:val="white"/>
        </w:rPr>
        <w:t>информации «Официальный бюллетень органов местного самоуправления муниципального образования город Пермь», при эт</w:t>
      </w:r>
      <w:r w:rsidRPr="005F35D0">
        <w:rPr>
          <w:sz w:val="28"/>
          <w:szCs w:val="28"/>
          <w:highlight w:val="white"/>
        </w:rPr>
        <w:t>ом действие подпункта 1.3 распространяется на правоотношения, возникшие с 05.07.2024, действие подпункта 1.5.1 распространяется на</w:t>
      </w:r>
      <w:r w:rsidR="005F35D0">
        <w:rPr>
          <w:sz w:val="28"/>
          <w:szCs w:val="28"/>
          <w:highlight w:val="white"/>
        </w:rPr>
        <w:t> </w:t>
      </w:r>
      <w:r w:rsidRPr="005F35D0">
        <w:rPr>
          <w:sz w:val="28"/>
          <w:szCs w:val="28"/>
          <w:highlight w:val="white"/>
        </w:rPr>
        <w:t>правоотношения, возникшие с 19.08.2024.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</w:rPr>
        <w:t>4</w:t>
      </w:r>
      <w:r w:rsidRPr="005F35D0">
        <w:rPr>
          <w:sz w:val="28"/>
          <w:szCs w:val="28"/>
          <w:highlight w:val="white"/>
        </w:rPr>
        <w:t>. Обнародовать настоящее решение посредством официального опубликования в печатном с</w:t>
      </w:r>
      <w:r w:rsidRPr="005F35D0">
        <w:rPr>
          <w:sz w:val="28"/>
          <w:szCs w:val="28"/>
          <w:highlight w:val="white"/>
        </w:rPr>
        <w:t>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государственной регистрации в порядке, установленном Федеральным законом от 21.07.2005 № 97-ФЗ «О государственно</w:t>
      </w:r>
      <w:r w:rsidRPr="005F35D0">
        <w:rPr>
          <w:sz w:val="28"/>
          <w:szCs w:val="28"/>
          <w:highlight w:val="white"/>
        </w:rPr>
        <w:t xml:space="preserve">й регистрации уставов муниципальных образований», а также в сетевом издании «Официальный сайт муниципального образования город Пермь </w:t>
      </w:r>
      <w:r w:rsidRPr="005F35D0">
        <w:rPr>
          <w:sz w:val="28"/>
          <w:szCs w:val="28"/>
          <w:highlight w:val="white"/>
        </w:rPr>
        <w:t>www.gorodperm.ru»</w:t>
      </w:r>
      <w:r w:rsidRPr="005F35D0">
        <w:rPr>
          <w:sz w:val="28"/>
          <w:szCs w:val="28"/>
          <w:highlight w:val="white"/>
        </w:rPr>
        <w:t xml:space="preserve">. </w:t>
      </w:r>
    </w:p>
    <w:p w:rsidR="00585C7D" w:rsidRPr="005F35D0" w:rsidRDefault="007D4CAE" w:rsidP="005F35D0">
      <w:pPr>
        <w:ind w:firstLine="720"/>
        <w:jc w:val="both"/>
        <w:rPr>
          <w:sz w:val="28"/>
          <w:szCs w:val="28"/>
          <w:highlight w:val="white"/>
        </w:rPr>
      </w:pPr>
      <w:r w:rsidRPr="005F35D0">
        <w:rPr>
          <w:sz w:val="28"/>
          <w:szCs w:val="28"/>
        </w:rPr>
        <w:t>5</w:t>
      </w:r>
      <w:r w:rsidRPr="005F35D0">
        <w:rPr>
          <w:sz w:val="28"/>
          <w:szCs w:val="28"/>
          <w:highlight w:val="white"/>
        </w:rPr>
        <w:t xml:space="preserve">. Контроль за исполнением настоящего решения возложить </w:t>
      </w:r>
      <w:r w:rsidRPr="005F35D0">
        <w:rPr>
          <w:sz w:val="28"/>
          <w:szCs w:val="28"/>
          <w:highlight w:val="white"/>
        </w:rPr>
        <w:t>на комитет Пермской городской Думы по местному</w:t>
      </w:r>
      <w:r w:rsidRPr="005F35D0">
        <w:rPr>
          <w:sz w:val="28"/>
          <w:szCs w:val="28"/>
          <w:highlight w:val="white"/>
        </w:rPr>
        <w:t xml:space="preserve"> самоуправлению </w:t>
      </w:r>
      <w:r w:rsidRPr="005F35D0">
        <w:rPr>
          <w:sz w:val="28"/>
          <w:szCs w:val="28"/>
          <w:highlight w:val="white"/>
        </w:rPr>
        <w:t>и регламенту.</w:t>
      </w:r>
    </w:p>
    <w:p w:rsidR="00585C7D" w:rsidRDefault="00585C7D">
      <w:pPr>
        <w:jc w:val="both"/>
        <w:rPr>
          <w:sz w:val="28"/>
          <w:szCs w:val="28"/>
          <w:highlight w:val="white"/>
        </w:rPr>
      </w:pPr>
    </w:p>
    <w:p w:rsidR="00585C7D" w:rsidRDefault="00585C7D">
      <w:pPr>
        <w:jc w:val="both"/>
        <w:rPr>
          <w:sz w:val="28"/>
          <w:szCs w:val="28"/>
        </w:rPr>
      </w:pPr>
    </w:p>
    <w:p w:rsidR="00585C7D" w:rsidRDefault="00585C7D">
      <w:pPr>
        <w:jc w:val="both"/>
        <w:rPr>
          <w:sz w:val="28"/>
          <w:szCs w:val="28"/>
        </w:rPr>
      </w:pPr>
    </w:p>
    <w:p w:rsidR="00585C7D" w:rsidRDefault="007D4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bookmarkStart w:id="1" w:name="_GoBack"/>
      <w:bookmarkEnd w:id="1"/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585C7D" w:rsidRDefault="00585C7D">
      <w:pPr>
        <w:jc w:val="both"/>
        <w:rPr>
          <w:sz w:val="28"/>
          <w:szCs w:val="28"/>
        </w:rPr>
      </w:pPr>
    </w:p>
    <w:p w:rsidR="00585C7D" w:rsidRDefault="00585C7D">
      <w:pPr>
        <w:jc w:val="both"/>
        <w:rPr>
          <w:sz w:val="28"/>
          <w:szCs w:val="28"/>
        </w:rPr>
      </w:pPr>
    </w:p>
    <w:p w:rsidR="00585C7D" w:rsidRDefault="00585C7D">
      <w:pPr>
        <w:jc w:val="both"/>
        <w:rPr>
          <w:sz w:val="28"/>
          <w:szCs w:val="28"/>
        </w:rPr>
      </w:pPr>
    </w:p>
    <w:p w:rsidR="00585C7D" w:rsidRDefault="007D4C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</w:t>
      </w:r>
      <w:r>
        <w:rPr>
          <w:sz w:val="28"/>
          <w:szCs w:val="28"/>
        </w:rPr>
        <w:t>Соснин</w:t>
      </w:r>
    </w:p>
    <w:sectPr w:rsidR="00585C7D" w:rsidSect="005F35D0">
      <w:headerReference w:type="even" r:id="rId7"/>
      <w:headerReference w:type="default" r:id="rId8"/>
      <w:pgSz w:w="11900" w:h="16820"/>
      <w:pgMar w:top="363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AE" w:rsidRDefault="007D4CAE">
      <w:r>
        <w:separator/>
      </w:r>
    </w:p>
  </w:endnote>
  <w:endnote w:type="continuationSeparator" w:id="0">
    <w:p w:rsidR="007D4CAE" w:rsidRDefault="007D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AE" w:rsidRDefault="007D4CAE">
      <w:r>
        <w:separator/>
      </w:r>
    </w:p>
  </w:footnote>
  <w:footnote w:type="continuationSeparator" w:id="0">
    <w:p w:rsidR="007D4CAE" w:rsidRDefault="007D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7D" w:rsidRDefault="007D4CAE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85C7D" w:rsidRDefault="00585C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D0" w:rsidRDefault="005F35D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85C7D" w:rsidRDefault="00585C7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C7D"/>
    <w:rsid w:val="00585C7D"/>
    <w:rsid w:val="005F35D0"/>
    <w:rsid w:val="007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147E36-CE2E-44C9-AE3F-74E8229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Company>Администрация г. Перми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Дубровина Ольга Юрьевна</cp:lastModifiedBy>
  <cp:revision>7</cp:revision>
  <dcterms:created xsi:type="dcterms:W3CDTF">2024-04-16T08:30:00Z</dcterms:created>
  <dcterms:modified xsi:type="dcterms:W3CDTF">2024-12-28T04:48:00Z</dcterms:modified>
  <cp:version>983040</cp:version>
</cp:coreProperties>
</file>