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515" cy="516331"/>
                                        <wp:effectExtent l="0" t="0" r="0" b="0"/>
                                        <wp:docPr id="3" name="_x0000_i103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515" cy="5163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515" cy="516331"/>
                                  <wp:effectExtent l="0" t="0" r="0" b="0"/>
                                  <wp:docPr id="3" name="_x0000_i10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15" cy="51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48pt;height:40.66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.10.202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935</w:t>
      </w:r>
      <w:r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нормативных затрат на </w:t>
      </w:r>
      <w:r>
        <w:rPr>
          <w:b/>
          <w:sz w:val="28"/>
          <w:szCs w:val="28"/>
        </w:rPr>
        <w:t xml:space="preserve">оказание </w:t>
      </w:r>
      <w:r>
        <w:rPr>
          <w:b/>
          <w:sz w:val="28"/>
          <w:szCs w:val="28"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муниципальных услуг «Реализация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дополнительных образовательных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программ спортивной подготовки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подготовки по неолимпийским видам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спорта» </w:t>
      </w:r>
      <w:r>
        <w:rPr>
          <w:b/>
        </w:rPr>
        <w:t xml:space="preserve">на 202</w:t>
      </w:r>
      <w:r>
        <w:rPr>
          <w:b/>
        </w:rPr>
        <w:t xml:space="preserve">5</w:t>
      </w:r>
      <w:r>
        <w:rPr>
          <w:b/>
        </w:rPr>
        <w:t xml:space="preserve"> год и плановый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период 202</w:t>
      </w:r>
      <w:r>
        <w:rPr>
          <w:b/>
        </w:rPr>
        <w:t xml:space="preserve">6</w:t>
      </w:r>
      <w:r>
        <w:rPr>
          <w:b/>
        </w:rPr>
        <w:t xml:space="preserve"> и 202</w:t>
      </w:r>
      <w:r>
        <w:rPr>
          <w:b/>
        </w:rPr>
        <w:t xml:space="preserve">7</w:t>
      </w:r>
      <w:r>
        <w:rPr>
          <w:b/>
        </w:rPr>
        <w:t xml:space="preserve"> годов, значений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отраслевых корректирующих коэффициентов,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размера нормативных затрат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на содержание муниципального имущества,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уплату налогов на 202</w:t>
      </w:r>
      <w:r>
        <w:rPr>
          <w:b/>
        </w:rPr>
        <w:t xml:space="preserve">5</w:t>
      </w:r>
      <w:r>
        <w:rPr>
          <w:b/>
        </w:rPr>
        <w:t xml:space="preserve"> год и плановый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период 202</w:t>
      </w:r>
      <w:r>
        <w:rPr>
          <w:b/>
        </w:rPr>
        <w:t xml:space="preserve">6</w:t>
      </w:r>
      <w:r>
        <w:rPr>
          <w:b/>
        </w:rPr>
        <w:t xml:space="preserve"> и 202</w:t>
      </w:r>
      <w:r>
        <w:rPr>
          <w:b/>
        </w:rPr>
        <w:t xml:space="preserve">7</w:t>
      </w:r>
      <w:r>
        <w:rPr>
          <w:b/>
        </w:rPr>
        <w:t xml:space="preserve"> годов и значений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натуральных норм, используемых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при определении базовых нормативных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затрат на оказание муниципальных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услуг «Реализация дополнительных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образовательных программ спортивной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подготовки по олимпийским видам спорта»,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«Реализация дополнительных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образовательных программ </w:t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спортивной подготовки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по неолимпийским видам спорта»</w:t>
      </w:r>
      <w:r>
        <w:rPr>
          <w:b/>
        </w:rPr>
      </w:r>
      <w:r>
        <w:rPr>
          <w:b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HYPERLINK "https://login.consultant.ru/link/?req=doc&amp;base=LAW&amp;n=389332&amp;dst=3601&amp;field=134&amp;date=01.10.2021"</w:instrText>
      </w:r>
      <w:r>
        <w:fldChar w:fldCharType="separate"/>
      </w:r>
      <w:r>
        <w:rPr>
          <w:sz w:val="28"/>
          <w:szCs w:val="28"/>
        </w:rPr>
        <w:t xml:space="preserve">статьей 69.2</w:t>
      </w:r>
      <w:r>
        <w:fldChar w:fldCharType="end"/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рации, </w:t>
      </w:r>
      <w:r>
        <w:fldChar w:fldCharType="begin"/>
      </w:r>
      <w:r>
        <w:instrText xml:space="preserve">HYPERLINK "https://login.consultant.ru/link/?req=doc&amp;base=RLAW368&amp;n=154126&amp;dst=76&amp;field=134&amp;date=01.10.2021"</w:instrText>
      </w:r>
      <w: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fldChar w:fldCharType="end"/>
      </w:r>
      <w:r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502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</w:t>
      </w:r>
      <w:r>
        <w:rPr>
          <w:sz w:val="28"/>
          <w:szCs w:val="28"/>
        </w:rPr>
        <w:t xml:space="preserve">рядке формирования, размещения, финансового обеспечения и контроля выполнения муниципального задания на оказание муниципальных услуг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(выполнение работ)», в целях актуализации правовых актов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"https://login.consultant.ru/link/?req=doc&amp;base=RLAW368&amp;n=186377&amp;dst=100447&amp;field=134&amp;date=22.04.2024"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размер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нормативных затрат на оказание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услуг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 </w:t>
        <w:br/>
        <w:t xml:space="preserve">по неолимпийским видам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</w:t>
        <w:br/>
        <w:t xml:space="preserve">и 2027 годов по видам спорта, 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базовому нормативу затрат по виду спорта «восточное боевое единоборство»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города Перми от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935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</w:t>
        <w:br/>
        <w:t xml:space="preserve">по олимпийским видам спорта», «Реализация дополнительных образовательных программ спортивной подготовки по неолимпийским видам спорта»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</w:t>
        <w:br/>
        <w:t xml:space="preserve">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отраслевых корректирующих коэффициентов, размера нормативных затрат на содержание муниципального имущества, уплату налогов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</w:t>
        <w:br/>
        <w:t xml:space="preserve">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</w:t>
        <w:br/>
        <w:t xml:space="preserve">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неолимпийским видам спорта»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  <w:br/>
        <w:t xml:space="preserve">в редакции согласно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жению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нормативных затрат на оказание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по олимпийским видам спорта», «</w:t>
      </w:r>
      <w:r>
        <w:rPr>
          <w:sz w:val="28"/>
          <w:szCs w:val="28"/>
        </w:rPr>
        <w:t xml:space="preserve">Реализация дополнительных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зовательных программ спортивной подготовки</w:t>
      </w:r>
      <w:r>
        <w:rPr>
          <w:sz w:val="28"/>
          <w:szCs w:val="28"/>
        </w:rPr>
        <w:t xml:space="preserve"> </w:t>
        <w:br/>
        <w:t xml:space="preserve">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отраслевых корректирующих коэффициентов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 xml:space="preserve">от 17 октября 2024 г. № 935 «</w:t>
      </w:r>
      <w:r>
        <w:rPr>
          <w:sz w:val="28"/>
          <w:szCs w:val="28"/>
        </w:rPr>
        <w:t xml:space="preserve">Об утверждении размера нормативных затрат 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</w:t>
        <w:br/>
        <w:t xml:space="preserve">по олимпийским видам спорта», «Реализация дополнительных образовательных программ спортивной подготовки по неолимпийским видам спорта»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</w:t>
        <w:br/>
        <w:t xml:space="preserve">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отраслевых корректирующих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эффициентов, размера нормативных затрат на содержание муниципального им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щества, уплату налогов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</w:t>
        <w:br/>
        <w:t xml:space="preserve">и зн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дополнительных образов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тельных программ спортивной подготовки </w:t>
        <w:br/>
        <w:t xml:space="preserve">по олимпийским видам спорта», «Ре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по неолимпийским видам спорта»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  <w:br/>
        <w:t xml:space="preserve">в редакции согласно приложению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изменения в </w:t>
      </w:r>
      <w:r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нормативных затрат на оказание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«</w:t>
      </w:r>
      <w:r>
        <w:rPr>
          <w:sz w:val="28"/>
          <w:szCs w:val="28"/>
        </w:rPr>
        <w:t xml:space="preserve">Реализация дополнительных образовательных программ спортивной подготовки</w:t>
      </w:r>
      <w:r>
        <w:rPr>
          <w:sz w:val="28"/>
          <w:szCs w:val="28"/>
        </w:rPr>
        <w:t xml:space="preserve"> по олимпийским видам спорта», «</w:t>
      </w:r>
      <w:r>
        <w:rPr>
          <w:sz w:val="28"/>
          <w:szCs w:val="28"/>
        </w:rPr>
        <w:t xml:space="preserve">Реализация дополнительных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зовательных программ спортивной подготовки</w:t>
      </w:r>
      <w:r>
        <w:rPr>
          <w:sz w:val="28"/>
          <w:szCs w:val="28"/>
        </w:rPr>
        <w:t xml:space="preserve"> </w:t>
        <w:br/>
        <w:t xml:space="preserve">по неолимпийским видам спорта»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отраслевых корректирующих коэффициентов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города Перми от </w:t>
      </w:r>
      <w:r>
        <w:rPr>
          <w:sz w:val="28"/>
          <w:szCs w:val="28"/>
        </w:rPr>
        <w:t xml:space="preserve">17 октября 2024 г. № 935 </w:t>
        <w:br/>
        <w:t xml:space="preserve">«</w:t>
      </w:r>
      <w:r>
        <w:rPr>
          <w:sz w:val="28"/>
          <w:szCs w:val="28"/>
        </w:rPr>
        <w:t xml:space="preserve">Об утверждении размера нормативных затрат на оказ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муниципальных услуг «Реализация дополнительных образовательных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 спортивной подготовки по олимпийским видам спорта», «Реализация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полнительных образовательных программ спортивной подготовки по неолимпи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ским видам спорта»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</w:t>
        <w:br/>
        <w:t xml:space="preserve">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отраслевых корректирующих коэффициентов, размера нормативных затрат на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муниципального имущества, уплату налогов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</w:t>
        <w:br/>
        <w:t xml:space="preserve">и значений натуральных норм, используемых при опр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делении базовых нормативов затрат на оказание муниципальных услуг «Реализ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дополнительных образовательных программ спортивной подготовки </w:t>
        <w:br/>
        <w:t xml:space="preserve">по олимпийским видам спорта», «Реализация дополнительных образовательных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 спортивной подготовки по неолимпийским видам спорта»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  <w:br/>
        <w:t xml:space="preserve">в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дакции согласно приложению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измене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"https://login.consultant.ru/link/?req=doc&amp;base=RLAW368&amp;n=186377&amp;dst=101726&amp;field=134&amp;date=22.04.2024"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значения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отраслевых корректирующих коэффицие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утвержденные постановлением администрации города Перми </w:t>
      </w:r>
      <w:r>
        <w:rPr>
          <w:sz w:val="28"/>
          <w:szCs w:val="28"/>
        </w:rPr>
        <w:br/>
        <w:t xml:space="preserve">от 17 октября 2024 г. № 935 «</w:t>
      </w:r>
      <w:r>
        <w:rPr>
          <w:sz w:val="28"/>
          <w:szCs w:val="28"/>
        </w:rPr>
        <w:t xml:space="preserve">Об утверждении размера нормативных затрат </w:t>
        <w:br/>
        <w:t xml:space="preserve">на оказание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спортивной подготовки </w:t>
        <w:br/>
        <w:t xml:space="preserve">по неолимпийским видам спорта»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  <w:br/>
        <w:t xml:space="preserve">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годов, значений отраслевых корректирующих коэффициентов, размера нормативных затрат на содержание муниципального имущества, уплату налогов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</w:t>
        <w:br/>
        <w:t xml:space="preserve">по неолимпийским видам спорта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в редакции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5. Внести изменения в размер нормативных затрат </w:t>
      </w:r>
      <w:r>
        <w:rPr>
          <w:sz w:val="28"/>
          <w:szCs w:val="28"/>
        </w:rPr>
        <w:t xml:space="preserve">на содержание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имущества, уплату налогов на 2025 год и плановый период 2026 и 2027 годов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постановлением администрации города Перми </w:t>
        <w:br/>
        <w:t xml:space="preserve">от 17 октя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2024 г. № 935 «Об утверждении размера нормативных затрат </w:t>
        <w:br/>
        <w:t xml:space="preserve">на оказание </w:t>
      </w:r>
      <w:r>
        <w:rPr>
          <w:sz w:val="28"/>
          <w:szCs w:val="28"/>
        </w:rPr>
        <w:t xml:space="preserve">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</w:t>
      </w:r>
      <w:r>
        <w:rPr>
          <w:sz w:val="28"/>
          <w:szCs w:val="28"/>
        </w:rPr>
        <w:t xml:space="preserve"> услуг «Реализация дополнительных образовательных программ спо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</w:t>
        <w:br/>
        <w:t xml:space="preserve">по неолимпийским видам спорта» на 2025 год и плановый период 2026 </w:t>
        <w:br/>
        <w:t xml:space="preserve">и 2027 годов, значений отра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левых корректирующих коэффициентов, размера нормативных затрат на содержание муниципального имущества, уплату налогов на 2025 год и плановый пер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од 2026 и 2027 годов и значений натуральных норм, используемых при определении баз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нормативов затрат на оказание муниципальных услуг «Реализация дополн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тельных образовательных программ спортивной подготовки по олимпийским 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дам спорта», «Реализация дополнительных образовательных программ спорти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ной подготовки </w:t>
        <w:br/>
        <w:t xml:space="preserve">по неолимпийским видам спорта», изложив в редакции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</w:t>
      </w:r>
      <w:r>
        <w:rPr>
          <w:sz w:val="28"/>
          <w:szCs w:val="28"/>
        </w:rPr>
        <w:t xml:space="preserve">льного образования город Пермь» и </w:t>
      </w:r>
      <w:r>
        <w:rPr>
          <w:sz w:val="28"/>
          <w:szCs w:val="28"/>
        </w:rPr>
        <w:t xml:space="preserve">распространяет свое действие на правоотношения, возникшие с 01 января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20"/>
        <w:jc w:val="both"/>
        <w:rPr>
          <w:sz w:val="28"/>
        </w:rPr>
      </w:pPr>
      <w:r>
        <w:rPr>
          <w:sz w:val="28"/>
        </w:rPr>
        <w:t xml:space="preserve">8</w:t>
      </w:r>
      <w:r>
        <w:rPr>
          <w:sz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 w:val="28"/>
        </w:rPr>
      </w:r>
      <w:r>
        <w:rPr>
          <w:sz w:val="28"/>
        </w:rPr>
      </w:r>
    </w:p>
    <w:p>
      <w:pPr>
        <w:pStyle w:val="896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9</w:t>
      </w:r>
      <w:r>
        <w:rPr>
          <w:sz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 </w:t>
        <w:tab/>
        <w:tab/>
        <w:tab/>
      </w:r>
      <w:r>
        <w:rPr>
          <w:sz w:val="28"/>
          <w:szCs w:val="28"/>
        </w:rPr>
        <w:tab/>
        <w:tab/>
        <w:tab/>
        <w:t xml:space="preserve">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Соснин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6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16.01.2025 № 15</w:t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 </w:t>
        <w:br w:type="textWrapping" w:clear="all"/>
        <w:t xml:space="preserve">по видам спорта, равный базовому нормативу затрат по виду спорта «восточное боевое единоборство»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5"/>
        <w:gridCol w:w="2131"/>
        <w:gridCol w:w="2770"/>
        <w:gridCol w:w="2559"/>
        <w:gridCol w:w="2414"/>
      </w:tblGrid>
      <w:tr>
        <w:tblPrEx/>
        <w:trPr/>
        <w:tc>
          <w:tcPr>
            <w:tcW w:w="1724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спорта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3276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затраты,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81"/>
        </w:trPr>
        <w:tc>
          <w:tcPr>
            <w:tcW w:w="1724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начальной подготовки</w:t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учебно-тренировочный этап (этап спортивной специализации)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совершенствов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ния спортивного м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стерства</w:t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высшего спо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тивного мастерства</w:t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3"/>
        <w:gridCol w:w="2129"/>
        <w:gridCol w:w="2768"/>
        <w:gridCol w:w="2557"/>
        <w:gridCol w:w="2413"/>
      </w:tblGrid>
      <w:tr>
        <w:tblPrEx/>
        <w:trPr>
          <w:tblHeader/>
        </w:trPr>
        <w:tc>
          <w:tcPr>
            <w:tcW w:w="1724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кробатический рок-н-рол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15488,71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50360,69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115404,89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156576,34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иревой</w:t>
            </w:r>
            <w:r>
              <w:rPr>
                <w:sz w:val="24"/>
                <w:szCs w:val="24"/>
              </w:rPr>
              <w:t xml:space="preserve">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1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кробатический рок-н-рол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15731,97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51207,74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117649,59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159512,80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иревой</w:t>
            </w:r>
            <w:r>
              <w:rPr>
                <w:sz w:val="24"/>
                <w:szCs w:val="24"/>
              </w:rPr>
              <w:t xml:space="preserve">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6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500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кробатический рок-н-рол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15731,97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51207,74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117649,59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159512,80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Бадминтон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Баскетбол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Волейбол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Гандбол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иревой</w:t>
            </w:r>
            <w:r>
              <w:rPr>
                <w:sz w:val="24"/>
                <w:szCs w:val="24"/>
              </w:rPr>
              <w:t xml:space="preserve">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Гребля на байдарках и каноэ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Гребной слалом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Дартс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Дзюдо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Кикбоксинг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Киокушин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Конькобежный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Лыжное двоеборье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Муайтай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8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Парусный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лыжах с трамплина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Пулевая стрельба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Регби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Рукопашный бой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Синхронное плавание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боевое единоборство (ММА)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акробатика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аэробика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борьба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ориентирование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Танцевальный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Теннис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Триатлон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Тхэквондо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Тяжелая атлетика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Ушу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Фехтование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4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Фигурное катание на коньках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Хоккей на траве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гимнастика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 спорт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2"/>
        </w:trPr>
        <w:tc>
          <w:tcPr>
            <w:tcW w:w="1724" w:type="pct"/>
            <w:vAlign w:val="center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</w:t>
            </w:r>
            <w:r>
              <w:rPr>
                <w:sz w:val="24"/>
                <w:szCs w:val="24"/>
              </w:rPr>
            </w:r>
          </w:p>
        </w:tc>
        <w:tc>
          <w:tcPr>
            <w:tcW w:w="707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9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1" w:type="pct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16.01.2025 № 15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 xml:space="preserve">отраслевых корректирующих коэффициентов </w:t>
      </w:r>
      <w:r>
        <w:rPr>
          <w:b/>
          <w:bCs/>
          <w:sz w:val="28"/>
          <w:szCs w:val="28"/>
        </w:rPr>
        <w:t xml:space="preserve">на 202</w:t>
      </w:r>
      <w:r>
        <w:rPr>
          <w:b/>
          <w:bCs/>
          <w:sz w:val="28"/>
          <w:szCs w:val="28"/>
        </w:rPr>
        <w:t xml:space="preserve">5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992"/>
        <w:gridCol w:w="1986"/>
        <w:gridCol w:w="1844"/>
        <w:gridCol w:w="1416"/>
        <w:gridCol w:w="1275"/>
        <w:gridCol w:w="1416"/>
        <w:gridCol w:w="1275"/>
        <w:gridCol w:w="1275"/>
        <w:gridCol w:w="1275"/>
        <w:gridCol w:w="1215"/>
      </w:tblGrid>
      <w:tr>
        <w:tblPrEx/>
        <w:trPr>
          <w:trHeight w:val="537"/>
        </w:trPr>
        <w:tc>
          <w:tcPr>
            <w:tcW w:w="365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t xml:space="preserve">нование услуги </w:t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659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мер </w:t>
            </w:r>
            <w:r>
              <w:rPr>
                <w:sz w:val="22"/>
                <w:szCs w:val="22"/>
              </w:rPr>
            </w:r>
          </w:p>
        </w:tc>
        <w:tc>
          <w:tcPr>
            <w:tcW w:w="612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3035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365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29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59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12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7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ящего оборуд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вания,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47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ст-венного комплекса ледовой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ст-венного комплекса здания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ст-венного комплекса специф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ческих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ору-жений, включа-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комплекс трампл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земель-ный участок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42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ст-венного комплекса специф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ческих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оруже-ний, включа-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мель-ный участок более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403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ст-венного комплекса специф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ческих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ору-жений, включ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</w:t>
            </w:r>
            <w:r>
              <w:rPr>
                <w:sz w:val="22"/>
                <w:szCs w:val="22"/>
              </w:rPr>
              <w:t xml:space="preserve">дион, </w:t>
              <w:br/>
            </w:r>
            <w:r>
              <w:rPr>
                <w:sz w:val="22"/>
                <w:szCs w:val="22"/>
              </w:rPr>
              <w:t xml:space="preserve">на терр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тории 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торого находятся здания общей площадью более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земел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ный </w:t>
            </w:r>
            <w:r>
              <w:rPr>
                <w:spacing w:val="-8"/>
                <w:sz w:val="22"/>
                <w:szCs w:val="22"/>
              </w:rPr>
              <w:t xml:space="preserve">уч</w:t>
            </w:r>
            <w:r>
              <w:rPr>
                <w:spacing w:val="-8"/>
                <w:sz w:val="22"/>
                <w:szCs w:val="22"/>
              </w:rPr>
              <w:t xml:space="preserve">а</w:t>
            </w:r>
            <w:r>
              <w:rPr>
                <w:spacing w:val="-8"/>
                <w:sz w:val="22"/>
                <w:szCs w:val="22"/>
              </w:rPr>
              <w:t xml:space="preserve">сток более </w:t>
            </w:r>
            <w:r>
              <w:rPr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49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1094"/>
        <w:gridCol w:w="1844"/>
        <w:gridCol w:w="1843"/>
        <w:gridCol w:w="1418"/>
        <w:gridCol w:w="1275"/>
        <w:gridCol w:w="1418"/>
        <w:gridCol w:w="1276"/>
        <w:gridCol w:w="1275"/>
        <w:gridCol w:w="1276"/>
        <w:gridCol w:w="1131"/>
      </w:tblGrid>
      <w:tr>
        <w:tblPrEx/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ва-тел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г-рамм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ной по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го-товки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</w:t>
            </w:r>
            <w:r>
              <w:rPr>
                <w:sz w:val="22"/>
                <w:szCs w:val="22"/>
              </w:rPr>
              <w:t xml:space="preserve">т-</w:t>
            </w:r>
            <w:r>
              <w:rPr>
                <w:sz w:val="22"/>
                <w:szCs w:val="22"/>
              </w:rPr>
              <w:t xml:space="preserve">бол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15307,18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63806,49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130217,11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мин-тон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17280,29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179533,41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58093,57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133125,31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180618,64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р-</w:t>
            </w:r>
            <w:r>
              <w:rPr>
                <w:sz w:val="22"/>
                <w:szCs w:val="22"/>
              </w:rPr>
              <w:t xml:space="preserve">тивная борьба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179533,41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</w:t>
            </w:r>
            <w:r>
              <w:rPr>
                <w:sz w:val="22"/>
                <w:szCs w:val="22"/>
              </w:rPr>
              <w:t xml:space="preserve">й-</w:t>
            </w:r>
            <w:r>
              <w:rPr>
                <w:sz w:val="22"/>
                <w:szCs w:val="22"/>
              </w:rPr>
              <w:t xml:space="preserve">бол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15178,01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54145,30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15292,62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50422,13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115785,73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ба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дар-ках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16975,16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56092,24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16410,75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55521,65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120701,97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17280,29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132682,16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17759,65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67 055,61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57744,52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132325,44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столь-ный</w:t>
            </w:r>
            <w:r>
              <w:rPr>
                <w:sz w:val="22"/>
                <w:szCs w:val="22"/>
              </w:rPr>
              <w:t xml:space="preserve"> теннис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14002,57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48270,22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113259,51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19844,91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55481,87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127140,41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58093,57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132682,16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180017,38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хрон-ное плав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22518,42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53784,21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86"/>
        </w:trPr>
        <w:tc>
          <w:tcPr>
            <w:tcBorders>
              <w:bottom w:val="single" w:color="000000" w:sz="4" w:space="0"/>
            </w:tcBorders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123250,11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лон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36120,45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67 055,61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</w:rPr>
              <w:t xml:space="preserve">ехт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ва-ние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4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20 623,33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17867,00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52279,94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133125,31</w:t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15280,85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92802,67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166229,20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20258,77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65870,27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150946,13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204797,16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-ная гимн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с-тика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15115,43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53700,11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117622,97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158466,22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42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вател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ных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г-рамм 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ной по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го-товки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по н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</w:t>
            </w:r>
            <w:r>
              <w:rPr>
                <w:sz w:val="22"/>
                <w:szCs w:val="22"/>
              </w:rPr>
              <w:t xml:space="preserve">к-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57900,19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132682,16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180017,38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8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пашный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14956,36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49434,05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тив-ная акроб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14586,49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48860,45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113865,39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3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155179,68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8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тив-ная аэроб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20258,77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17807,52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анц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t xml:space="preserve">вал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65870,27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ствова-ния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150946,13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204797,16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/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ществен-ного комплекса 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довой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</w:t>
            </w:r>
            <w:r>
              <w:rPr>
                <w:sz w:val="22"/>
                <w:szCs w:val="22"/>
              </w:rPr>
              <w:t xml:space="preserve">сложного дорогостоящего оборудования, спортивного инвентаря, эк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10000 кв. м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ледовой арены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здания более 10 000 кв. м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ледовой арены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ного дорогостоящ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ческих спортивных сооружений, вкл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чающих в свою структуру комплекс трамплинов,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участок более 50 000 кв. м,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и наличие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специфических спортивных соор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жений, включающих в свою структуру комплекс трампл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50000 кв. м,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и наличие сло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ного дорогостоящ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с учетом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в свою структуру лыжную базу 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участок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инвентаря, экипировки с учетом вида спорта / наличие 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комплекса специфических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рудования,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инвентаря, эк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пировки 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фических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которого находятся здания общей площадью более 1 000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спорта и наличие простого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/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сооружений, включающих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которого находятся здания общей площадью более 1 000 кв. м,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спорта и наличие сложного дорог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стоящего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33"/>
      </w:tblGrid>
      <w:tr>
        <w:tblPrEx/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20381,62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17657,60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84958,79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73603,98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20483,88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70375,66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23172,74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17450,31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82665,31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24781,94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25227,90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21783,41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74539,46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65520,43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159844,41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213634,15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34271,48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129706,30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277706,44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379070,18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20123,42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16861,41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17433,9</w:t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72131,47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74580,53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249701,65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64041,20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101139,47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  <w:br w:type="textWrapping" w:clear="all"/>
              <w:t xml:space="preserve">на лыжах </w:t>
              <w:br w:type="textWrapping" w:clear="all"/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п-лина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39866,66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0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100150,26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76887,24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176192,25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1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239049,99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  <w:br w:type="textWrapping" w:clear="all"/>
              <w:t xml:space="preserve">на кон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20289,97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69155,22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154318,27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228922,26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2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69611,10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60307,52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60106,7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20346,56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23329,75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9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 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141684,7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ственная гимнаст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20126,30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71502,07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неоли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кробат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19422,02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65058,02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16521,76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53773,24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28284,00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67976,24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3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143237,51</w:t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ш-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17195,48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56834,83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бати-ка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16770,24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56175,34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енти-ров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23752,62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62129,82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144262,17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190089,72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23647,10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70453,53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82237,05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61928,88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235893,23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298571,04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19914,50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81"/>
        </w:trPr>
        <w:tc>
          <w:tcPr>
            <w:tcW w:w="1119" w:type="dxa"/>
            <w:vAlign w:val="center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65821,79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16.01.2025 № 15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оказание муниципальных услуг «</w:t>
      </w:r>
      <w:r>
        <w:rPr>
          <w:b/>
          <w:sz w:val="28"/>
          <w:szCs w:val="28"/>
        </w:rPr>
        <w:t xml:space="preserve">Реализация дополнительных образовательных 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олимпийским видам спорта», «</w:t>
      </w:r>
      <w:r>
        <w:rPr>
          <w:b/>
          <w:sz w:val="28"/>
          <w:szCs w:val="28"/>
        </w:rPr>
        <w:t xml:space="preserve">Реализация дополнительных образовательных</w:t>
      </w:r>
      <w:r>
        <w:rPr>
          <w:b/>
          <w:sz w:val="28"/>
          <w:szCs w:val="28"/>
        </w:rPr>
      </w:r>
    </w:p>
    <w:p>
      <w:pPr>
        <w:pStyle w:val="896"/>
        <w:ind w:right="-17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 с</w:t>
      </w:r>
      <w:r>
        <w:rPr>
          <w:b/>
          <w:sz w:val="28"/>
          <w:szCs w:val="28"/>
        </w:rPr>
        <w:t xml:space="preserve">портивн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 неолимпийским видам спорта»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учетом </w:t>
      </w:r>
      <w:r>
        <w:rPr>
          <w:b/>
          <w:sz w:val="28"/>
          <w:szCs w:val="28"/>
        </w:rPr>
        <w:t xml:space="preserve">отраслевых корректирующих</w:t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коэффициентов </w:t>
      </w: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134"/>
        <w:gridCol w:w="1276"/>
        <w:gridCol w:w="1276"/>
        <w:gridCol w:w="1559"/>
        <w:gridCol w:w="1559"/>
        <w:gridCol w:w="1559"/>
        <w:gridCol w:w="1418"/>
      </w:tblGrid>
      <w:tr>
        <w:tblPrEx/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78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тивно-го инвентаря, экипировки</w:t>
            </w:r>
            <w:r>
              <w:rPr>
                <w:sz w:val="22"/>
                <w:szCs w:val="22"/>
              </w:rPr>
              <w:t xml:space="preserve"> 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дорогосто-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щего обор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дова-ния,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  <w:br w:type="textWrapping" w:clear="all"/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ществен-ного комплекса зд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ществен-ного комплекса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ру комплекс трамплинов,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ществен-ного комплекса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сток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с-ких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сооруж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ний, включ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туру ста</w:t>
            </w:r>
            <w:r>
              <w:rPr>
                <w:sz w:val="22"/>
                <w:szCs w:val="22"/>
              </w:rPr>
              <w:t xml:space="preserve">дион,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на территории которого находятся здания общей площадью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</w:t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000 </w:t>
            </w:r>
            <w:r>
              <w:rPr>
                <w:spacing w:val="-8"/>
                <w:sz w:val="22"/>
                <w:szCs w:val="22"/>
              </w:rPr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кв. м,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</w:r>
          </w:p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266"/>
        <w:gridCol w:w="1427"/>
        <w:gridCol w:w="1276"/>
        <w:gridCol w:w="1276"/>
        <w:gridCol w:w="1559"/>
        <w:gridCol w:w="1559"/>
        <w:gridCol w:w="1559"/>
        <w:gridCol w:w="1408"/>
      </w:tblGrid>
      <w:tr>
        <w:tblPrEx/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15547,59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8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64879,69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132749,91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тон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17551,69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182900,41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59070,69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135714,68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184005,99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182900,41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15416,39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55056,00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15532,80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51270,21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118037,83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  <w:br w:type="textWrapping" w:clear="all"/>
              <w:t xml:space="preserve">на ба</w:t>
            </w:r>
            <w:r>
              <w:rPr>
                <w:sz w:val="22"/>
                <w:szCs w:val="22"/>
              </w:rPr>
              <w:t xml:space="preserve">й-</w:t>
            </w:r>
            <w:r>
              <w:rPr>
                <w:sz w:val="22"/>
                <w:szCs w:val="22"/>
              </w:rPr>
              <w:t xml:space="preserve">дарках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17241,77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57035,69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16668,49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455,51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123049,71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17551,69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18038,58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68183,46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58715,77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134899,26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ный те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нис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14222,49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49082,11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115462,48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20156,59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56415,06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129613,38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59070,69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183393,46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ное пл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22872,08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54688,84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125647,41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36687,74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68183,46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ние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20947,23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18147,61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53159,27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135714,68</w:t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15520,85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94363,57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169462,47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20576,94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66978,19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153882,13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208637,96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ст-венная гимнаст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15352,83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54603,33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119910,8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161438,12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9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неоли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кик-бо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58874,05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135262,91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183393,46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ш-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15191,26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50265,52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бати-ка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14815,58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49682,26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116080,14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>
          <w:trHeight w:val="63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158089,95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>
          <w:trHeight w:val="30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20576,94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18087,20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t xml:space="preserve">вальный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циализа-ции)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66978,19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>
          <w:trHeight w:val="1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153882,13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42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208637,96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0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</w:tbl>
    <w:p>
      <w:pPr>
        <w:pStyle w:val="896"/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руб.</w:t>
      </w:r>
      <w:r>
        <w:rPr>
          <w:sz w:val="28"/>
          <w:szCs w:val="28"/>
        </w:rPr>
      </w:r>
    </w:p>
    <w:tbl>
      <w:tblPr>
        <w:tblW w:w="15011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3"/>
      </w:tblGrid>
      <w:tr>
        <w:tblPrEx/>
        <w:trPr>
          <w:trHeight w:val="537"/>
        </w:trPr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вание усл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ги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W w:w="978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нормативных затрат на оказание муниципальных услуг с учетом отраслевых корректиру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коэффициентов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ществен-ного комплекса л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довой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</w:t>
            </w:r>
            <w:r>
              <w:rPr>
                <w:sz w:val="22"/>
                <w:szCs w:val="22"/>
              </w:rPr>
              <w:t xml:space="preserve">сложного дорогостоящего оборудования, спортивного инвентаря, эк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пировки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2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здания более 10 000 кв. м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ледовой арены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имущественного комплекса здания более 10 000 кв. м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та,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ледовой арены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сложного дорогостоящего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инвентаря, экипировки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специф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ческих спортивных сооружений, вкл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чающих в свою структуру комплекс трамплинов, лы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ный участок более 50 000 кв. м,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и наличие пр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стого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с учетом вида спорта / наличие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са специфических спортивных соор</w:t>
            </w: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жений, включающих в свою структуру комплекс трампл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нов, лыжную базу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земельный участок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50 000 кв. м, без учета вида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и наличие сло</w:t>
            </w:r>
            <w:r>
              <w:rPr>
                <w:sz w:val="22"/>
                <w:szCs w:val="22"/>
              </w:rPr>
              <w:t xml:space="preserve">ж</w:t>
            </w:r>
            <w:r>
              <w:rPr>
                <w:sz w:val="22"/>
                <w:szCs w:val="22"/>
              </w:rPr>
              <w:t xml:space="preserve">ного дорогостоящ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го оборудования, спортивного инве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таря, экипировки с учетом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оружений, включа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щих в свою структуру лыжную базу 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участок б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наличие простого оборудования,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инвентаря, экипировки с учетом вида спорта / наличие 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комплекса специфических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тивных сооружений, включающих в свою структуру лыжную базу и земельный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без учета вида спорта и наличие сложного дорогост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ящего оборудования, спортивного инвент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ря, экипировки с уч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том вида спорта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ind w:left="141" w:right="142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составе имущественного комплекса спец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фических спорти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тории которого находятся здания общей площадью более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участок более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простого оборуд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вания, спортивного инвентаря, экип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ровки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да спорта / нал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чие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имущ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специфич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ских спортивных сооружений, включающих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свою структуру стадион, </w:t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торого находятся здания общей площадью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кв. м, и з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мельный участок более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 кв. м,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 и наличие сложн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го дорогостоящего оборудования, спортивного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000"/>
              <w:jc w:val="center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9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00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119"/>
        <w:gridCol w:w="993"/>
        <w:gridCol w:w="1559"/>
        <w:gridCol w:w="1559"/>
        <w:gridCol w:w="1843"/>
        <w:gridCol w:w="1984"/>
        <w:gridCol w:w="1985"/>
        <w:gridCol w:w="2126"/>
        <w:gridCol w:w="1840"/>
      </w:tblGrid>
      <w:tr>
        <w:tblPrEx/>
        <w:trPr>
          <w:tblHeader/>
        </w:trPr>
        <w:tc>
          <w:tcPr>
            <w:tcW w:w="111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20701,73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17934,92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86387,77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74841,97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7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20805,59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71559,36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78180,4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179619,30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23536,68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17724,37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84055,72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25171,16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25624,12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22125,53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75793,19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66622,46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162953,49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217640,68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34809,73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131887,92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283108,01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386179,33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20439,47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17126,23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17707,72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73344,70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75834,95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254384,60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65047,01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102840,60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  <w:br w:type="textWrapping" w:clear="all"/>
              <w:t xml:space="preserve">на лыжах </w:t>
              <w:br w:type="textWrapping" w:clear="all"/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п-лина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40492,79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101834,76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78180,46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7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179619,30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29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243533,17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  <w:br w:type="textWrapping" w:clear="all"/>
              <w:t xml:space="preserve">на кон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20608,63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70318,39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157319,86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233215,51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5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70781,94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61321,87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61117,74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20666,12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23696,16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61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144067,82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  <w:t xml:space="preserve">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ственная гимнас-т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20442,40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72704,71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тельных образов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тельных программ спортивной подготовки </w:t>
              <w:br w:type="textWrapping" w:clear="all"/>
              <w:t xml:space="preserve">по неоли</w:t>
            </w:r>
            <w:r>
              <w:rPr>
                <w:sz w:val="22"/>
                <w:szCs w:val="22"/>
              </w:rPr>
              <w:t xml:space="preserve">м-</w:t>
            </w:r>
            <w:r>
              <w:rPr>
                <w:sz w:val="22"/>
                <w:szCs w:val="22"/>
              </w:rPr>
              <w:t xml:space="preserve">пийским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кробат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ческий рок-н-ролл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19727,05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66152,28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  <w:t xml:space="preserve">иревой спорт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16781,24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54677,68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28728,22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69089,08</w:t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8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146023,57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ш-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17465,55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16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57790,77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бати-ка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17033,62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57120,19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енти-ров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24125,67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63174,82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147068,16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193654,70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24018,49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71638,53</w:t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83620,25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62970,51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соверше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ство-вания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тивного масте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240481,51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4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854100О.99.0.БО53АВ87001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304170,50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начальной подготовки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20227,27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11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учебно-тренировочный этап (этап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тивной специ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лизации)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66928,89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ind w:left="1077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16.01.2025 № 15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77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</w:t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отраслевых корректирующих коэффициентов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051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68"/>
        <w:gridCol w:w="1417"/>
        <w:gridCol w:w="1276"/>
        <w:gridCol w:w="1276"/>
        <w:gridCol w:w="1276"/>
        <w:gridCol w:w="1275"/>
        <w:gridCol w:w="1276"/>
      </w:tblGrid>
      <w:tr>
        <w:tblPrEx/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услуги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спо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6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отраслевого корректирующего коэффициента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966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отраслевого корректирующего коэффициента 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7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86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простого оборудования, спортивного и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вентаря, экипиро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сложного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рогостояще-го обору-дования, спортивного инвентаря, экипировки</w:t>
            </w:r>
            <w:r>
              <w:rPr>
                <w:sz w:val="22"/>
                <w:szCs w:val="22"/>
              </w:rPr>
              <w:t xml:space="preserve"> </w:t>
              <w:br w:type="textWrapping" w:clear="all"/>
              <w:t xml:space="preserve">с учетом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лед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вой арены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зд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ния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 </w:t>
            </w:r>
            <w:r>
              <w:rPr>
                <w:sz w:val="22"/>
                <w:szCs w:val="22"/>
              </w:rPr>
              <w:t xml:space="preserve">без учета вида 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цифичес-ких спортивных сооружений, включающих в свою структуру комплекс трамплинов,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цифичес-ких спортивных сооружений, включающих в свою структуру лыжную базу и земельный участок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без учета вида спорта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в составе имуществе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ного ко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плекса сп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цифических спортивных сооружений, включающих в свою структуру ста</w:t>
            </w:r>
            <w:r>
              <w:rPr>
                <w:sz w:val="22"/>
                <w:szCs w:val="22"/>
              </w:rPr>
              <w:t xml:space="preserve">дион, </w:t>
              <w:br w:type="textWrapping" w:clear="all"/>
            </w:r>
            <w:r>
              <w:rPr>
                <w:sz w:val="22"/>
                <w:szCs w:val="22"/>
              </w:rPr>
              <w:t xml:space="preserve">на терри-т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рии которого находятся здания о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щей площ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дью более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000 кв. м,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и земельный </w:t>
            </w:r>
            <w:r>
              <w:rPr>
                <w:spacing w:val="-8"/>
                <w:sz w:val="22"/>
                <w:szCs w:val="22"/>
              </w:rPr>
              <w:t xml:space="preserve">участок более 50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000 кв. м,</w:t>
            </w:r>
            <w:r>
              <w:rPr>
                <w:sz w:val="22"/>
                <w:szCs w:val="22"/>
              </w:rPr>
              <w:t xml:space="preserve"> без учета вида спорта 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ind w:left="10206"/>
        <w:widowControl w:val="off"/>
        <w:rPr>
          <w:sz w:val="2"/>
          <w:szCs w:val="28"/>
        </w:rPr>
      </w:pPr>
      <w:r>
        <w:rPr>
          <w:sz w:val="2"/>
          <w:szCs w:val="28"/>
        </w:rPr>
      </w:r>
      <w:r>
        <w:rPr>
          <w:sz w:val="2"/>
          <w:szCs w:val="28"/>
        </w:rPr>
      </w:r>
    </w:p>
    <w:tbl>
      <w:tblPr>
        <w:tblW w:w="15031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417"/>
        <w:gridCol w:w="1848"/>
        <w:gridCol w:w="1417"/>
        <w:gridCol w:w="1276"/>
        <w:gridCol w:w="1276"/>
        <w:gridCol w:w="1276"/>
        <w:gridCol w:w="1275"/>
        <w:gridCol w:w="1276"/>
      </w:tblGrid>
      <w:tr>
        <w:tblPrEx/>
        <w:trPr>
          <w:tblHeader/>
        </w:trPr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полнитель-ных образо-вател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программ спортивной подготовки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олим-пи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баскетбол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0,98828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1,26699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854100О.99.0.БО52АВ10001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1,12835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бадми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тон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1,18539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9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1,25255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бор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ба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98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854100О.99.0.БО52АВ07001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0,97994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854100О.99.0.БО52АБ89001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1,07515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гандбол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0,98734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1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1,00122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1,00330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7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гребля </w:t>
              <w:br w:type="textWrapping" w:clear="all"/>
              <w:t xml:space="preserve">на ба</w:t>
            </w:r>
            <w:r>
              <w:rPr>
                <w:sz w:val="22"/>
                <w:szCs w:val="22"/>
              </w:rPr>
              <w:t xml:space="preserve">й-</w:t>
            </w:r>
            <w:r>
              <w:rPr>
                <w:sz w:val="22"/>
                <w:szCs w:val="22"/>
              </w:rPr>
              <w:t xml:space="preserve">дарках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каноэ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1,09597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854100О.99.0.БО52АБ93001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1,11381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гребной слалом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1,05953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1,04590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дзюдо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854100О.99.0.БО52АБ66001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</w:t>
            </w:r>
            <w:r>
              <w:rPr>
                <w:sz w:val="22"/>
                <w:szCs w:val="22"/>
              </w:rPr>
              <w:t xml:space="preserve">о-</w:t>
            </w:r>
            <w:r>
              <w:rPr>
                <w:sz w:val="22"/>
                <w:szCs w:val="22"/>
              </w:rPr>
              <w:t xml:space="preserve">бежный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1,22327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1,13161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1,05895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1,04315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7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1,146619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лыжное двоеборье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1,98327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2,30852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2,15688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854100О.99.0.БО52АА35001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2,16999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гонки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0,97576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1,28380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1,38248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ный те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нис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0,90405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0,95849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0,98141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парусный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3,59630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1,74679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1,28125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854100О.99.0.БО52АА89001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1,10169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</w:t>
              <w:br w:type="textWrapping" w:clear="all"/>
              <w:t xml:space="preserve">на лыжах </w:t>
              <w:br w:type="textWrapping" w:clear="all"/>
              <w:t xml:space="preserve">с тра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п-лина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2,30706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6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854100О.99.0.БО52АА25001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1,78248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пулевая стрельба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</w:t>
            </w:r>
            <w:r>
              <w:rPr>
                <w:sz w:val="22"/>
                <w:szCs w:val="22"/>
              </w:rPr>
              <w:t xml:space="preserve">н-</w:t>
            </w:r>
            <w:r>
              <w:rPr>
                <w:sz w:val="22"/>
                <w:szCs w:val="22"/>
              </w:rPr>
              <w:t xml:space="preserve">ное пл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вание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1,45386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854100О.99.0.БО52АБ38001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1,06798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триатлон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854100О.99.0.БО52АБ24001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2,33205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тхэквондо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4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854100О.99.0.БО52АБ10001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тяжелая атлетика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9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фехтов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ние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854100О.99.0.БО52АА92001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фигурное катание </w:t>
              <w:br w:type="textWrapping" w:clear="all"/>
              <w:t xml:space="preserve">на кон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1,00154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1,04987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1,02234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854100О.99.0.БО52АБ03001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1,11780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футбол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854100О.99.0.БО52АА49001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1,03811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0,98658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854100О.99.0.БО52АА69001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1,84276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1,44040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хоккей </w:t>
              <w:br w:type="textWrapping" w:clear="all"/>
              <w:t xml:space="preserve">на траве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854100О.99.0.БО52АА79001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ст-венная гимнаст</w:t>
            </w:r>
            <w:r>
              <w:rPr>
                <w:sz w:val="22"/>
                <w:szCs w:val="22"/>
              </w:rPr>
              <w:t xml:space="preserve">и-</w:t>
            </w:r>
            <w:r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0,97590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1,06631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1,01922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854100О.99.0.БО52АА55001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1,01207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полнитель-ных образовател</w:t>
            </w:r>
            <w:r>
              <w:rPr>
                <w:sz w:val="22"/>
                <w:szCs w:val="22"/>
              </w:rPr>
              <w:t xml:space="preserve">ь-</w:t>
            </w:r>
            <w:r>
              <w:rPr>
                <w:sz w:val="22"/>
                <w:szCs w:val="22"/>
              </w:rPr>
              <w:t xml:space="preserve">ных программ спортивной подготовки</w:t>
              <w:br w:type="textWrapping" w:clear="all"/>
              <w:t xml:space="preserve">по неолим-пи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ским видам спорта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ческий рок-н-ролл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854100О.99.0.БО53АА21001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гиревой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0,80112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854100О.99.0.БО53АА89001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0,80192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sz w:val="22"/>
                <w:szCs w:val="22"/>
              </w:rPr>
              <w:t xml:space="preserve">1,331507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дартс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1,58303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1,16960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2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854100О.99.0.БО53АБ06001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1,07596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1,15355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кикбо</w:t>
            </w:r>
            <w:r>
              <w:rPr>
                <w:sz w:val="22"/>
                <w:szCs w:val="22"/>
              </w:rPr>
              <w:t xml:space="preserve">к-</w:t>
            </w:r>
            <w:r>
              <w:rPr>
                <w:sz w:val="22"/>
                <w:szCs w:val="22"/>
              </w:rPr>
              <w:t xml:space="preserve">синг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91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854100О.99.0.БО53АБ27001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рукопа</w:t>
            </w:r>
            <w:r>
              <w:rPr>
                <w:sz w:val="22"/>
                <w:szCs w:val="22"/>
              </w:rPr>
              <w:t xml:space="preserve">ш-</w:t>
            </w:r>
            <w:r>
              <w:rPr>
                <w:sz w:val="22"/>
                <w:szCs w:val="22"/>
              </w:rPr>
              <w:t xml:space="preserve">ный бой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854100О.99.0.БО53АВ41001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акр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бати-ка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854100О.99.0.БО53АВ80001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0,94175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854100О.99.0.БО53АВ81001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0,97021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0,98666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0,99108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ное ор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енти-ров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ние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1,37455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854100О.99.0.БО53АВ97001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1,10579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1,12045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854100О.99.0.БО53АВ99001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1,08817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</w:t>
            </w:r>
            <w:r>
              <w:rPr>
                <w:sz w:val="22"/>
                <w:szCs w:val="22"/>
              </w:rPr>
              <w:t xml:space="preserve">в-</w:t>
            </w:r>
            <w:r>
              <w:rPr>
                <w:sz w:val="22"/>
                <w:szCs w:val="22"/>
              </w:rPr>
              <w:t xml:space="preserve">ная аэр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бика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854100О.99.0.БО53АВ84001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854100О.99.0.БО53АВ85001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1,06958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 /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1,14971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12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854100О.99.0.БО53АВ86001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1,33884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1,146619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муайтай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854100О.99.0.БО53АГ32001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0,96563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854100О.99.0.БО53АГ33001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0,98160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1,331507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танц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t xml:space="preserve">вальный спорт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854100О.99.0.БО52АВ21000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учебно-тренирово</w:t>
            </w:r>
            <w:r>
              <w:rPr>
                <w:sz w:val="22"/>
                <w:szCs w:val="22"/>
              </w:rPr>
              <w:t xml:space="preserve">ч-</w:t>
            </w:r>
            <w:r>
              <w:rPr>
                <w:sz w:val="22"/>
                <w:szCs w:val="22"/>
              </w:rPr>
              <w:t xml:space="preserve">ный этап (этап спортивной специализ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ции)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854100О.99.0.БО52АВ22000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сове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шенст-вования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854100О.99.0.БО52АВ23000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высшего спортивного мастерства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1,307970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89"/>
        </w:trPr>
        <w:tc>
          <w:tcPr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чир спорт 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854100О.99.0.БО53АГ88001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начал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ной подгото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ки </w:t>
            </w:r>
            <w:r>
              <w:rPr>
                <w:sz w:val="22"/>
                <w:szCs w:val="22"/>
              </w:rPr>
            </w:r>
          </w:p>
        </w:tc>
        <w:tc>
          <w:tcPr>
            <w:tcW w:w="1848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1,11567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96"/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none"/>
        </w:rPr>
        <w:t xml:space="preserve">16.01.2025 № 15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10206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</w:t>
      </w:r>
      <w:r>
        <w:rPr>
          <w:b/>
          <w:sz w:val="28"/>
          <w:szCs w:val="28"/>
        </w:rPr>
      </w:r>
    </w:p>
    <w:p>
      <w:pPr>
        <w:pStyle w:val="896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содержание муниципального имущества, </w:t>
        <w:br w:type="textWrapping" w:clear="all"/>
        <w:t xml:space="preserve">уплату налогов на 2025 год и плановый период 2026 и 2027 годов</w:t>
      </w:r>
      <w:r>
        <w:rPr>
          <w:b/>
          <w:sz w:val="28"/>
          <w:szCs w:val="28"/>
        </w:rPr>
      </w:r>
    </w:p>
    <w:p>
      <w:pPr>
        <w:pStyle w:val="89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54"/>
        <w:gridCol w:w="2530"/>
        <w:gridCol w:w="2741"/>
        <w:gridCol w:w="2735"/>
      </w:tblGrid>
      <w:tr>
        <w:tblPrEx/>
        <w:trPr/>
        <w:tc>
          <w:tcPr>
            <w:tcW w:w="2342" w:type="pct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265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Размер, руб.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42" w:type="pct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</w:p>
        </w:tc>
        <w:tc>
          <w:tcPr>
            <w:tcW w:w="91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</w:p>
        </w:tc>
        <w:tc>
          <w:tcPr>
            <w:tcW w:w="90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42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1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90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342" w:type="pct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затраты на содержание используемого муниц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пальн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имущества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113 703 771,94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129 932 413,94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08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129 932 413,94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"/>
        </w:trPr>
        <w:tc>
          <w:tcPr>
            <w:tcW w:w="2342" w:type="pct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уплату налогов</w:t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21 124 364,59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10" w:type="pct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sz w:val="24"/>
                <w:szCs w:val="24"/>
              </w:rPr>
              <w:t xml:space="preserve">21 124 364,59</w:t>
            </w:r>
            <w:r/>
          </w:p>
        </w:tc>
        <w:tc>
          <w:tcPr>
            <w:tcW w:w="908" w:type="pct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sz w:val="24"/>
                <w:szCs w:val="24"/>
              </w:rPr>
              <w:t xml:space="preserve">21 124 364,59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11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07"/>
      <w:rPr>
        <w:szCs w:val="28"/>
      </w:rPr>
    </w:pPr>
    <w:r>
      <w:rPr>
        <w:szCs w:val="28"/>
      </w:rPr>
    </w:r>
    <w:r>
      <w:rPr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2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3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20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2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9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964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7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170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898">
    <w:name w:val="Заголовок 2"/>
    <w:basedOn w:val="896"/>
    <w:next w:val="896"/>
    <w:link w:val="896"/>
    <w:qFormat/>
    <w:pPr>
      <w:ind w:right="-1"/>
      <w:jc w:val="both"/>
      <w:keepNext/>
      <w:outlineLvl w:val="1"/>
    </w:pPr>
    <w:rPr>
      <w:sz w:val="24"/>
    </w:rPr>
  </w:style>
  <w:style w:type="character" w:styleId="899">
    <w:name w:val="Основной шрифт абзаца"/>
    <w:next w:val="899"/>
    <w:link w:val="896"/>
    <w:uiPriority w:val="1"/>
    <w:unhideWhenUsed/>
  </w:style>
  <w:style w:type="table" w:styleId="900">
    <w:name w:val="Обычная таблица"/>
    <w:next w:val="900"/>
    <w:link w:val="896"/>
    <w:uiPriority w:val="99"/>
    <w:semiHidden/>
    <w:unhideWhenUsed/>
    <w:qFormat/>
    <w:tblPr/>
  </w:style>
  <w:style w:type="numbering" w:styleId="901">
    <w:name w:val="Нет списка"/>
    <w:next w:val="901"/>
    <w:link w:val="896"/>
    <w:uiPriority w:val="99"/>
    <w:semiHidden/>
    <w:unhideWhenUsed/>
  </w:style>
  <w:style w:type="paragraph" w:styleId="902">
    <w:name w:val="Название объекта"/>
    <w:basedOn w:val="896"/>
    <w:next w:val="896"/>
    <w:link w:val="8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3">
    <w:name w:val="Основной текст"/>
    <w:basedOn w:val="896"/>
    <w:next w:val="903"/>
    <w:link w:val="931"/>
    <w:pPr>
      <w:ind w:right="3117"/>
    </w:pPr>
    <w:rPr>
      <w:rFonts w:ascii="Courier New" w:hAnsi="Courier New"/>
      <w:sz w:val="26"/>
      <w:lang w:val="en-US" w:eastAsia="en-US"/>
    </w:rPr>
  </w:style>
  <w:style w:type="paragraph" w:styleId="904">
    <w:name w:val="Основной текст с отступом"/>
    <w:basedOn w:val="896"/>
    <w:next w:val="904"/>
    <w:link w:val="896"/>
    <w:pPr>
      <w:ind w:right="-1"/>
      <w:jc w:val="both"/>
    </w:pPr>
    <w:rPr>
      <w:sz w:val="26"/>
    </w:rPr>
  </w:style>
  <w:style w:type="paragraph" w:styleId="905">
    <w:name w:val="Нижний колонтитул"/>
    <w:basedOn w:val="896"/>
    <w:next w:val="905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906">
    <w:name w:val="Номер страницы"/>
    <w:basedOn w:val="899"/>
    <w:next w:val="906"/>
    <w:link w:val="896"/>
  </w:style>
  <w:style w:type="paragraph" w:styleId="907">
    <w:name w:val="Верхний колонтитул"/>
    <w:basedOn w:val="896"/>
    <w:next w:val="907"/>
    <w:link w:val="910"/>
    <w:uiPriority w:val="99"/>
    <w:pPr>
      <w:tabs>
        <w:tab w:val="center" w:pos="4153" w:leader="none"/>
        <w:tab w:val="right" w:pos="8306" w:leader="none"/>
      </w:tabs>
    </w:pPr>
  </w:style>
  <w:style w:type="paragraph" w:styleId="908">
    <w:name w:val="Текст выноски"/>
    <w:basedOn w:val="896"/>
    <w:next w:val="908"/>
    <w:link w:val="909"/>
    <w:rPr>
      <w:rFonts w:ascii="Segoe UI" w:hAnsi="Segoe UI"/>
      <w:sz w:val="18"/>
      <w:szCs w:val="18"/>
      <w:lang w:val="en-US" w:eastAsia="en-US"/>
    </w:rPr>
  </w:style>
  <w:style w:type="character" w:styleId="909">
    <w:name w:val="Текст выноски Знак"/>
    <w:next w:val="909"/>
    <w:link w:val="908"/>
    <w:rPr>
      <w:rFonts w:ascii="Segoe UI" w:hAnsi="Segoe UI" w:cs="Segoe UI"/>
      <w:sz w:val="18"/>
      <w:szCs w:val="18"/>
    </w:rPr>
  </w:style>
  <w:style w:type="character" w:styleId="910">
    <w:name w:val="Верхний колонтитул Знак"/>
    <w:next w:val="910"/>
    <w:link w:val="907"/>
    <w:uiPriority w:val="99"/>
  </w:style>
  <w:style w:type="numbering" w:styleId="911">
    <w:name w:val="Нет списка1"/>
    <w:next w:val="901"/>
    <w:link w:val="896"/>
    <w:uiPriority w:val="99"/>
    <w:semiHidden/>
    <w:unhideWhenUsed/>
  </w:style>
  <w:style w:type="paragraph" w:styleId="912">
    <w:name w:val="Без интервала"/>
    <w:next w:val="912"/>
    <w:link w:val="89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3">
    <w:name w:val="Гиперссылка"/>
    <w:next w:val="913"/>
    <w:link w:val="896"/>
    <w:uiPriority w:val="99"/>
    <w:unhideWhenUsed/>
    <w:rPr>
      <w:color w:val="0000ff"/>
      <w:u w:val="single"/>
    </w:rPr>
  </w:style>
  <w:style w:type="character" w:styleId="914">
    <w:name w:val="Просмотренная гиперссылка"/>
    <w:next w:val="914"/>
    <w:link w:val="896"/>
    <w:uiPriority w:val="99"/>
    <w:unhideWhenUsed/>
    <w:rPr>
      <w:color w:val="800080"/>
      <w:u w:val="single"/>
    </w:rPr>
  </w:style>
  <w:style w:type="paragraph" w:styleId="915">
    <w:name w:val="xl65"/>
    <w:basedOn w:val="896"/>
    <w:next w:val="91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66"/>
    <w:basedOn w:val="896"/>
    <w:next w:val="91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7"/>
    <w:basedOn w:val="896"/>
    <w:next w:val="917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68"/>
    <w:basedOn w:val="896"/>
    <w:next w:val="918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>
    <w:name w:val="xl69"/>
    <w:basedOn w:val="896"/>
    <w:next w:val="919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0"/>
    <w:basedOn w:val="896"/>
    <w:next w:val="920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>
    <w:name w:val="xl71"/>
    <w:basedOn w:val="896"/>
    <w:next w:val="921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2"/>
    <w:basedOn w:val="896"/>
    <w:next w:val="922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3"/>
    <w:basedOn w:val="896"/>
    <w:next w:val="923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>
    <w:name w:val="xl74"/>
    <w:basedOn w:val="896"/>
    <w:next w:val="924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5"/>
    <w:basedOn w:val="896"/>
    <w:next w:val="925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6"/>
    <w:basedOn w:val="896"/>
    <w:next w:val="926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>
    <w:name w:val="xl77"/>
    <w:basedOn w:val="896"/>
    <w:next w:val="927"/>
    <w:link w:val="8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8"/>
    <w:basedOn w:val="896"/>
    <w:next w:val="92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9"/>
    <w:basedOn w:val="896"/>
    <w:next w:val="92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Форма"/>
    <w:next w:val="930"/>
    <w:link w:val="896"/>
    <w:rPr>
      <w:sz w:val="28"/>
      <w:szCs w:val="28"/>
      <w:lang w:val="ru-RU" w:eastAsia="ru-RU" w:bidi="ar-SA"/>
    </w:rPr>
  </w:style>
  <w:style w:type="character" w:styleId="931">
    <w:name w:val="Основной текст Знак"/>
    <w:next w:val="931"/>
    <w:link w:val="903"/>
    <w:rPr>
      <w:rFonts w:ascii="Courier New" w:hAnsi="Courier New"/>
      <w:sz w:val="26"/>
    </w:rPr>
  </w:style>
  <w:style w:type="paragraph" w:styleId="932">
    <w:name w:val="ConsPlusNormal"/>
    <w:next w:val="932"/>
    <w:link w:val="896"/>
    <w:rPr>
      <w:sz w:val="28"/>
      <w:szCs w:val="28"/>
      <w:lang w:val="ru-RU" w:eastAsia="ru-RU" w:bidi="ar-SA"/>
    </w:rPr>
  </w:style>
  <w:style w:type="numbering" w:styleId="933">
    <w:name w:val="Нет списка11"/>
    <w:next w:val="901"/>
    <w:link w:val="896"/>
    <w:uiPriority w:val="99"/>
    <w:semiHidden/>
    <w:unhideWhenUsed/>
  </w:style>
  <w:style w:type="numbering" w:styleId="934">
    <w:name w:val="Нет списка111"/>
    <w:next w:val="901"/>
    <w:link w:val="896"/>
    <w:uiPriority w:val="99"/>
    <w:semiHidden/>
    <w:unhideWhenUsed/>
  </w:style>
  <w:style w:type="paragraph" w:styleId="935">
    <w:name w:val="font5"/>
    <w:basedOn w:val="896"/>
    <w:next w:val="935"/>
    <w:link w:val="8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>
    <w:name w:val="xl80"/>
    <w:basedOn w:val="896"/>
    <w:next w:val="936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>
    <w:name w:val="xl81"/>
    <w:basedOn w:val="896"/>
    <w:next w:val="93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>
    <w:name w:val="xl82"/>
    <w:basedOn w:val="896"/>
    <w:next w:val="938"/>
    <w:link w:val="8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9">
    <w:name w:val="Сетка таблицы"/>
    <w:basedOn w:val="900"/>
    <w:next w:val="939"/>
    <w:link w:val="89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40">
    <w:name w:val="xl83"/>
    <w:basedOn w:val="896"/>
    <w:next w:val="94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84"/>
    <w:basedOn w:val="896"/>
    <w:next w:val="94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5"/>
    <w:basedOn w:val="896"/>
    <w:next w:val="94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>
    <w:name w:val="xl86"/>
    <w:basedOn w:val="896"/>
    <w:next w:val="94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7"/>
    <w:basedOn w:val="896"/>
    <w:next w:val="94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>
    <w:name w:val="xl88"/>
    <w:basedOn w:val="896"/>
    <w:next w:val="945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9"/>
    <w:basedOn w:val="896"/>
    <w:next w:val="946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0"/>
    <w:basedOn w:val="896"/>
    <w:next w:val="947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1"/>
    <w:basedOn w:val="896"/>
    <w:next w:val="94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2"/>
    <w:basedOn w:val="896"/>
    <w:next w:val="94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93"/>
    <w:basedOn w:val="896"/>
    <w:next w:val="95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94"/>
    <w:basedOn w:val="896"/>
    <w:next w:val="951"/>
    <w:link w:val="8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5"/>
    <w:basedOn w:val="896"/>
    <w:next w:val="95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6"/>
    <w:basedOn w:val="896"/>
    <w:next w:val="95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7"/>
    <w:basedOn w:val="896"/>
    <w:next w:val="95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5">
    <w:name w:val="xl98"/>
    <w:basedOn w:val="896"/>
    <w:next w:val="955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6">
    <w:name w:val="xl99"/>
    <w:basedOn w:val="896"/>
    <w:next w:val="956"/>
    <w:link w:val="8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100"/>
    <w:basedOn w:val="896"/>
    <w:next w:val="95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1"/>
    <w:basedOn w:val="896"/>
    <w:next w:val="958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2"/>
    <w:basedOn w:val="896"/>
    <w:next w:val="959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3"/>
    <w:basedOn w:val="896"/>
    <w:next w:val="96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4"/>
    <w:basedOn w:val="896"/>
    <w:next w:val="96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5"/>
    <w:basedOn w:val="896"/>
    <w:next w:val="96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6"/>
    <w:basedOn w:val="896"/>
    <w:next w:val="963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4">
    <w:name w:val="xl107"/>
    <w:basedOn w:val="896"/>
    <w:next w:val="964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8"/>
    <w:basedOn w:val="896"/>
    <w:next w:val="965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9"/>
    <w:basedOn w:val="896"/>
    <w:next w:val="966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0"/>
    <w:basedOn w:val="896"/>
    <w:next w:val="967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1"/>
    <w:basedOn w:val="896"/>
    <w:next w:val="968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2"/>
    <w:basedOn w:val="896"/>
    <w:next w:val="969"/>
    <w:link w:val="8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0">
    <w:name w:val="xl113"/>
    <w:basedOn w:val="896"/>
    <w:next w:val="970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14"/>
    <w:basedOn w:val="896"/>
    <w:next w:val="971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5"/>
    <w:basedOn w:val="896"/>
    <w:next w:val="972"/>
    <w:link w:val="8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3">
    <w:name w:val="xl116"/>
    <w:basedOn w:val="896"/>
    <w:next w:val="973"/>
    <w:link w:val="8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7"/>
    <w:basedOn w:val="896"/>
    <w:next w:val="974"/>
    <w:link w:val="8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8"/>
    <w:basedOn w:val="896"/>
    <w:next w:val="975"/>
    <w:link w:val="8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9"/>
    <w:basedOn w:val="896"/>
    <w:next w:val="976"/>
    <w:link w:val="8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20"/>
    <w:basedOn w:val="896"/>
    <w:next w:val="977"/>
    <w:link w:val="8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>
    <w:name w:val="xl121"/>
    <w:basedOn w:val="896"/>
    <w:next w:val="978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2"/>
    <w:basedOn w:val="896"/>
    <w:next w:val="979"/>
    <w:link w:val="8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23"/>
    <w:basedOn w:val="896"/>
    <w:next w:val="980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>
    <w:name w:val="xl124"/>
    <w:basedOn w:val="896"/>
    <w:next w:val="981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5"/>
    <w:basedOn w:val="896"/>
    <w:next w:val="982"/>
    <w:link w:val="8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3">
    <w:name w:val="Нет списка2"/>
    <w:next w:val="901"/>
    <w:link w:val="896"/>
    <w:uiPriority w:val="99"/>
    <w:semiHidden/>
    <w:unhideWhenUsed/>
  </w:style>
  <w:style w:type="numbering" w:styleId="984">
    <w:name w:val="Нет списка3"/>
    <w:next w:val="901"/>
    <w:link w:val="896"/>
    <w:uiPriority w:val="99"/>
    <w:semiHidden/>
    <w:unhideWhenUsed/>
  </w:style>
  <w:style w:type="paragraph" w:styleId="985">
    <w:name w:val="font6"/>
    <w:basedOn w:val="896"/>
    <w:next w:val="985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>
    <w:name w:val="font7"/>
    <w:basedOn w:val="896"/>
    <w:next w:val="986"/>
    <w:link w:val="8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8"/>
    <w:basedOn w:val="896"/>
    <w:next w:val="987"/>
    <w:link w:val="8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8">
    <w:name w:val="Нет списка4"/>
    <w:next w:val="901"/>
    <w:link w:val="896"/>
    <w:uiPriority w:val="99"/>
    <w:semiHidden/>
    <w:unhideWhenUsed/>
  </w:style>
  <w:style w:type="paragraph" w:styleId="989">
    <w:name w:val="Абзац списка"/>
    <w:basedOn w:val="896"/>
    <w:next w:val="989"/>
    <w:link w:val="8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0">
    <w:name w:val="Нижний колонтитул Знак"/>
    <w:next w:val="990"/>
    <w:link w:val="905"/>
    <w:uiPriority w:val="99"/>
  </w:style>
  <w:style w:type="paragraph" w:styleId="991">
    <w:name w:val="Приложение"/>
    <w:basedOn w:val="903"/>
    <w:next w:val="991"/>
    <w:link w:val="896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4"/>
      <w:lang w:val="ru-RU" w:eastAsia="ru-RU"/>
    </w:rPr>
  </w:style>
  <w:style w:type="paragraph" w:styleId="992">
    <w:name w:val="Подпись на  бланке должностного лица"/>
    <w:basedOn w:val="896"/>
    <w:next w:val="903"/>
    <w:link w:val="896"/>
    <w:pPr>
      <w:ind w:left="7088"/>
      <w:spacing w:before="480" w:line="240" w:lineRule="exact"/>
    </w:pPr>
    <w:rPr>
      <w:sz w:val="24"/>
    </w:rPr>
  </w:style>
  <w:style w:type="paragraph" w:styleId="993">
    <w:name w:val="Подпись"/>
    <w:basedOn w:val="896"/>
    <w:next w:val="903"/>
    <w:link w:val="994"/>
    <w:pPr>
      <w:spacing w:before="480" w:line="240" w:lineRule="exact"/>
      <w:tabs>
        <w:tab w:val="left" w:pos="5103" w:leader="none"/>
        <w:tab w:val="right" w:pos="9639" w:leader="none"/>
      </w:tabs>
    </w:pPr>
    <w:rPr>
      <w:sz w:val="24"/>
      <w:lang w:val="en-US" w:eastAsia="en-US"/>
    </w:rPr>
  </w:style>
  <w:style w:type="character" w:styleId="994">
    <w:name w:val="Подпись Знак"/>
    <w:next w:val="994"/>
    <w:link w:val="993"/>
    <w:rPr>
      <w:sz w:val="24"/>
    </w:rPr>
  </w:style>
  <w:style w:type="paragraph" w:styleId="995">
    <w:name w:val="ConsPlusCell"/>
    <w:next w:val="995"/>
    <w:link w:val="896"/>
    <w:uiPriority w:val="99"/>
    <w:rPr>
      <w:rFonts w:eastAsia="Calibri"/>
      <w:sz w:val="28"/>
      <w:szCs w:val="28"/>
      <w:lang w:val="ru-RU" w:eastAsia="en-US" w:bidi="ar-SA"/>
    </w:rPr>
  </w:style>
  <w:style w:type="paragraph" w:styleId="996">
    <w:name w:val="ConsPlusTitle"/>
    <w:next w:val="996"/>
    <w:link w:val="896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97">
    <w:name w:val="Название"/>
    <w:basedOn w:val="896"/>
    <w:next w:val="896"/>
    <w:link w:val="998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998">
    <w:name w:val="Название Знак"/>
    <w:next w:val="998"/>
    <w:link w:val="997"/>
    <w:rPr>
      <w:rFonts w:ascii="Cambria" w:hAnsi="Cambria"/>
      <w:b/>
      <w:bCs/>
      <w:sz w:val="32"/>
      <w:szCs w:val="32"/>
    </w:rPr>
  </w:style>
  <w:style w:type="character" w:styleId="999">
    <w:name w:val="Выделение"/>
    <w:next w:val="999"/>
    <w:link w:val="896"/>
    <w:qFormat/>
    <w:rPr>
      <w:i/>
      <w:iCs/>
    </w:rPr>
  </w:style>
  <w:style w:type="paragraph" w:styleId="1000">
    <w:name w:val="Обычный (веб)"/>
    <w:basedOn w:val="896"/>
    <w:next w:val="1000"/>
    <w:link w:val="89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1" w:default="1">
    <w:name w:val="Default Paragraph Font"/>
    <w:uiPriority w:val="1"/>
    <w:semiHidden/>
    <w:unhideWhenUsed/>
  </w:style>
  <w:style w:type="numbering" w:styleId="1002" w:default="1">
    <w:name w:val="No List"/>
    <w:uiPriority w:val="99"/>
    <w:semiHidden/>
    <w:unhideWhenUsed/>
  </w:style>
  <w:style w:type="table" w:styleId="10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2025-01-13T04:53:00Z</dcterms:created>
  <dcterms:modified xsi:type="dcterms:W3CDTF">2025-01-16T09:10:27Z</dcterms:modified>
  <cp:version>983040</cp:version>
</cp:coreProperties>
</file>