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7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7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7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остановление администрации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  <w:t xml:space="preserve">от 2</w:t>
      </w:r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04</w:t>
      </w:r>
      <w:r>
        <w:rPr>
          <w:b/>
          <w:sz w:val="28"/>
          <w:szCs w:val="28"/>
        </w:rPr>
        <w:t xml:space="preserve">.201</w:t>
      </w:r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135-П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 документов,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еобходимых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участия граждан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осуществлении местного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самоуправления в городе Перми»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решени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Пермской городской 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26.03.2019 № 64 «Об утверждении Положения об участии граждан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осуществлении местного самоуправления в городе Перми»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целях актуализации правовых ак</w:t>
      </w:r>
      <w:r>
        <w:rPr>
          <w:sz w:val="28"/>
          <w:szCs w:val="28"/>
        </w:rPr>
        <w:t xml:space="preserve">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от 29</w:t>
      </w:r>
      <w:r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135-П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 документов, необходимых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участия граждан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осуществлении 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 в городе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</w:t>
      </w:r>
      <w:r>
        <w:rPr>
          <w:sz w:val="28"/>
          <w:szCs w:val="28"/>
        </w:rPr>
        <w:br/>
        <w:t xml:space="preserve">от 22.10.2019 №</w:t>
      </w:r>
      <w:r>
        <w:rPr>
          <w:sz w:val="28"/>
          <w:szCs w:val="28"/>
        </w:rPr>
        <w:t xml:space="preserve"> 770,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16.12.2020 </w:t>
      </w:r>
      <w:r>
        <w:rPr>
          <w:sz w:val="28"/>
          <w:szCs w:val="28"/>
        </w:rPr>
        <w:t xml:space="preserve">№ 1272, от 22.07.2021 № 541, от 22.09.2021</w:t>
        <w:br w:type="textWrapping" w:clear="all"/>
        <w:t xml:space="preserve">№</w:t>
      </w:r>
      <w:r>
        <w:rPr>
          <w:sz w:val="28"/>
          <w:szCs w:val="28"/>
        </w:rPr>
        <w:t xml:space="preserve"> 736</w:t>
      </w:r>
      <w:r>
        <w:rPr>
          <w:sz w:val="28"/>
          <w:szCs w:val="28"/>
        </w:rPr>
        <w:t xml:space="preserve">, от 07.10.2024 № 847),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пункта 1.16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пунктами 1.16-1.1</w:t>
      </w:r>
      <w:r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1.16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форму протокола собрания Инициативной группы по проведению схода граждан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</w:t>
      </w:r>
      <w:r>
        <w:rPr>
          <w:sz w:val="28"/>
          <w:szCs w:val="28"/>
        </w:rPr>
        <w:t xml:space="preserve"> форму </w:t>
      </w:r>
      <w:r>
        <w:rPr>
          <w:sz w:val="28"/>
          <w:szCs w:val="28"/>
        </w:rPr>
        <w:t xml:space="preserve">обращения о созыве схода граждан по вопросу введения и использования средств самообложения граждан на части территории населенного пункта, входящего в состав Пермского городского 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фор</w:t>
      </w:r>
      <w:r>
        <w:rPr>
          <w:sz w:val="28"/>
          <w:szCs w:val="28"/>
        </w:rPr>
        <w:t xml:space="preserve">му согласия на обработку персональных данных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9. форму </w:t>
      </w:r>
      <w:r>
        <w:rPr>
          <w:sz w:val="28"/>
          <w:szCs w:val="28"/>
        </w:rPr>
        <w:t xml:space="preserve">протокол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схода </w:t>
      </w:r>
      <w:r>
        <w:rPr>
          <w:sz w:val="28"/>
          <w:szCs w:val="28"/>
        </w:rPr>
        <w:t xml:space="preserve">граждан.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. </w:t>
      </w:r>
      <w:bookmarkStart w:id="0" w:name="Par85"/>
      <w:r/>
      <w:bookmarkEnd w:id="0"/>
      <w:r>
        <w:rPr>
          <w:sz w:val="28"/>
          <w:szCs w:val="28"/>
        </w:rPr>
        <w:t xml:space="preserve">дополнить формой </w:t>
      </w:r>
      <w:r>
        <w:rPr>
          <w:sz w:val="28"/>
          <w:szCs w:val="28"/>
        </w:rPr>
        <w:t xml:space="preserve">протокола собрания Инициативной группы по проведению схода граждан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1</w:t>
      </w:r>
      <w:r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дополнить формой</w:t>
      </w:r>
      <w:r>
        <w:t xml:space="preserve"> </w:t>
      </w:r>
      <w:r>
        <w:rPr>
          <w:sz w:val="28"/>
          <w:szCs w:val="28"/>
        </w:rPr>
        <w:t xml:space="preserve">обращения о созыве схода граждан по вопросу введения и использования средств самообложения граждан на части территории населенного пункта, </w:t>
      </w:r>
      <w:r>
        <w:rPr>
          <w:sz w:val="28"/>
          <w:szCs w:val="28"/>
        </w:rPr>
        <w:t xml:space="preserve">входящего в состав Пермского городского округа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2</w:t>
      </w:r>
      <w:r>
        <w:rPr>
          <w:sz w:val="28"/>
          <w:szCs w:val="28"/>
        </w:rPr>
        <w:t xml:space="preserve"> к настоящему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дополнить </w:t>
      </w:r>
      <w:r>
        <w:rPr>
          <w:sz w:val="28"/>
          <w:szCs w:val="28"/>
        </w:rPr>
        <w:t xml:space="preserve">форм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согласия на обработку персональных данных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3</w:t>
      </w:r>
      <w:r>
        <w:rPr>
          <w:sz w:val="28"/>
          <w:szCs w:val="28"/>
        </w:rPr>
        <w:t xml:space="preserve"> к настоящему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</w:t>
      </w:r>
      <w:r>
        <w:rPr>
          <w:sz w:val="28"/>
          <w:szCs w:val="28"/>
        </w:rPr>
        <w:t xml:space="preserve">. дополнить формой </w:t>
      </w:r>
      <w:r>
        <w:rPr>
          <w:sz w:val="28"/>
          <w:szCs w:val="28"/>
        </w:rPr>
        <w:t xml:space="preserve">протокола схода граждан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приложению 4</w:t>
      </w:r>
      <w:r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</w:t>
      </w:r>
      <w:r>
        <w:rPr>
          <w:color w:val="000000"/>
          <w:sz w:val="28"/>
          <w:szCs w:val="28"/>
        </w:rPr>
        <w:t xml:space="preserve">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4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Трошков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9"/>
        <w:jc w:val="right"/>
        <w:rPr>
          <w:rFonts w:eastAsia="Calibri"/>
          <w:sz w:val="28"/>
          <w:szCs w:val="28"/>
          <w:lang w:eastAsia="en-US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1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right"/>
        <w:tabs>
          <w:tab w:val="left" w:pos="1289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ФОРМА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tabs>
          <w:tab w:val="left" w:pos="1289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ПРОТОКОЛ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78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собрания Инициативной группы по проведению схода граждан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7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both"/>
        <w:spacing w:after="1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</w:t>
      </w:r>
      <w:r>
        <w:rPr>
          <w:rFonts w:eastAsia="Calibri"/>
          <w:sz w:val="28"/>
          <w:szCs w:val="28"/>
          <w:lang w:eastAsia="en-US"/>
        </w:rPr>
        <w:t xml:space="preserve">, время</w:t>
      </w:r>
      <w:r>
        <w:rPr>
          <w:rFonts w:eastAsia="Calibri"/>
          <w:sz w:val="28"/>
          <w:szCs w:val="28"/>
          <w:lang w:eastAsia="en-US"/>
        </w:rPr>
        <w:t xml:space="preserve"> проведения: «</w:t>
      </w:r>
      <w:r>
        <w:rPr>
          <w:rFonts w:eastAsia="Calibri"/>
          <w:sz w:val="28"/>
          <w:szCs w:val="28"/>
          <w:lang w:eastAsia="en-US"/>
        </w:rPr>
        <w:t xml:space="preserve">____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 ___________ 20___ г.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both"/>
        <w:spacing w:after="160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Место проведения: ____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___________________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_______________________________</w:t>
      </w:r>
      <w:r>
        <w:rPr>
          <w:rFonts w:eastAsia="Calibri"/>
          <w:b w:val="0"/>
          <w:bCs w:val="0"/>
          <w:sz w:val="28"/>
          <w:szCs w:val="28"/>
        </w:rPr>
      </w:r>
      <w:r>
        <w:rPr>
          <w:rFonts w:eastAsia="Calibri"/>
          <w:b w:val="0"/>
          <w:bCs w:val="0"/>
          <w:sz w:val="28"/>
          <w:szCs w:val="28"/>
        </w:rPr>
      </w:r>
    </w:p>
    <w:p>
      <w:pPr>
        <w:pStyle w:val="878"/>
        <w:jc w:val="both"/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Повестка собрания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Инициативной группы по проведению схода граждан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: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r>
    </w:p>
    <w:p>
      <w:pPr>
        <w:pStyle w:val="878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Об избрании председателя схода граждан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Об избрании секретаря схода</w:t>
      </w:r>
      <w:r>
        <w:rPr>
          <w:rFonts w:eastAsia="Calibri"/>
          <w:sz w:val="28"/>
          <w:szCs w:val="28"/>
          <w:lang w:eastAsia="en-US"/>
        </w:rPr>
        <w:t xml:space="preserve"> граждан.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О</w:t>
      </w:r>
      <w:r>
        <w:rPr>
          <w:rFonts w:eastAsia="Calibri"/>
          <w:sz w:val="28"/>
          <w:szCs w:val="28"/>
          <w:lang w:eastAsia="en-US"/>
        </w:rPr>
        <w:t xml:space="preserve">б </w:t>
      </w:r>
      <w:r>
        <w:rPr>
          <w:sz w:val="28"/>
          <w:szCs w:val="28"/>
          <w:highlight w:val="none"/>
        </w:rPr>
        <w:t xml:space="preserve">определения</w:t>
      </w:r>
      <w:r>
        <w:rPr>
          <w:sz w:val="28"/>
          <w:szCs w:val="28"/>
          <w:highlight w:val="none"/>
        </w:rPr>
        <w:t xml:space="preserve"> даты, времени, места</w:t>
      </w:r>
      <w:r>
        <w:rPr>
          <w:sz w:val="28"/>
          <w:szCs w:val="28"/>
          <w:highlight w:val="none"/>
        </w:rPr>
        <w:t xml:space="preserve"> предполагаемого схода граждан </w:t>
      </w:r>
      <w:r>
        <w:rPr>
          <w:sz w:val="28"/>
          <w:szCs w:val="28"/>
          <w:highlight w:val="none"/>
        </w:rPr>
        <w:t xml:space="preserve">(этапов схода граждан)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78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 </w:t>
      </w:r>
      <w:r>
        <w:rPr>
          <w:sz w:val="28"/>
          <w:szCs w:val="28"/>
          <w:highlight w:val="none"/>
          <w:u w:val="none"/>
        </w:rPr>
        <w:t xml:space="preserve">введении и </w:t>
      </w:r>
      <w:r>
        <w:rPr>
          <w:sz w:val="28"/>
          <w:szCs w:val="28"/>
          <w:highlight w:val="none"/>
          <w:u w:val="none"/>
        </w:rPr>
        <w:t xml:space="preserve">использовании с</w:t>
      </w:r>
      <w:r>
        <w:rPr>
          <w:sz w:val="28"/>
          <w:szCs w:val="28"/>
          <w:highlight w:val="none"/>
          <w:u w:val="none"/>
        </w:rPr>
        <w:t xml:space="preserve">редств самообложения граждан для решения конкретного вопроса местн</w:t>
      </w:r>
      <w:r>
        <w:rPr>
          <w:sz w:val="28"/>
          <w:szCs w:val="28"/>
          <w:highlight w:val="none"/>
          <w:u w:val="none"/>
        </w:rPr>
        <w:t xml:space="preserve">ого значения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78"/>
        <w:ind w:firstLine="72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lang w:eastAsia="en-US"/>
        </w:rPr>
        <w:t xml:space="preserve">5. О</w:t>
      </w:r>
      <w:r>
        <w:rPr>
          <w:rFonts w:eastAsia="Calibri"/>
          <w:sz w:val="28"/>
          <w:szCs w:val="28"/>
          <w:lang w:eastAsia="en-US"/>
        </w:rPr>
        <w:t xml:space="preserve">б определении </w:t>
      </w:r>
      <w:r>
        <w:rPr>
          <w:sz w:val="28"/>
          <w:szCs w:val="28"/>
          <w:highlight w:val="none"/>
          <w:u w:val="none"/>
        </w:rPr>
        <w:t xml:space="preserve">части терр</w:t>
      </w:r>
      <w:r>
        <w:rPr>
          <w:sz w:val="28"/>
          <w:szCs w:val="28"/>
          <w:highlight w:val="none"/>
        </w:rPr>
        <w:t xml:space="preserve">итории населенного пункта, входящего в состав Пермского городского округа, на которой планируется проведение схода гра</w:t>
      </w:r>
      <w:r>
        <w:rPr>
          <w:sz w:val="28"/>
          <w:szCs w:val="28"/>
          <w:highlight w:val="none"/>
        </w:rPr>
        <w:t xml:space="preserve">ждан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6</w:t>
      </w:r>
      <w:r>
        <w:rPr>
          <w:rFonts w:eastAsia="Calibri"/>
          <w:sz w:val="28"/>
          <w:szCs w:val="28"/>
          <w:highlight w:val="none"/>
        </w:rPr>
        <w:t xml:space="preserve">. Денежная сумма, которую необходимо собрать в порядке самообложения граждан.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878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7.</w:t>
      </w:r>
      <w:r>
        <w:rPr>
          <w:rFonts w:eastAsia="Calibri"/>
          <w:sz w:val="28"/>
          <w:szCs w:val="28"/>
          <w:lang w:eastAsia="en-US"/>
        </w:rPr>
        <w:t xml:space="preserve"> Об избрании уполномоченного представит</w:t>
      </w:r>
      <w:r>
        <w:rPr>
          <w:rFonts w:eastAsia="Calibri"/>
          <w:sz w:val="28"/>
          <w:szCs w:val="28"/>
          <w:lang w:eastAsia="en-US"/>
        </w:rPr>
        <w:t xml:space="preserve">еля из числе членов </w:t>
      </w:r>
      <w:r>
        <w:rPr>
          <w:sz w:val="28"/>
          <w:szCs w:val="28"/>
          <w:highlight w:val="none"/>
        </w:rPr>
        <w:t xml:space="preserve">Инициативной группы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проведению схода граждан</w:t>
      </w:r>
      <w:r/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  <w:highlight w:val="none"/>
        </w:rPr>
        <w:t xml:space="preserve">который вправе представлять интересы Инициативной группы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проведению схода граждан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spacing w:after="1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ind w:firstLine="720"/>
        <w:jc w:val="both"/>
        <w:spacing w:after="120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lang w:eastAsia="en-US"/>
        </w:rPr>
        <w:t xml:space="preserve">К</w:t>
      </w:r>
      <w:r>
        <w:rPr>
          <w:rFonts w:eastAsia="Calibri"/>
          <w:sz w:val="28"/>
          <w:szCs w:val="28"/>
          <w:lang w:eastAsia="en-US"/>
        </w:rPr>
        <w:t xml:space="preserve">оличество </w:t>
      </w:r>
      <w:r>
        <w:rPr>
          <w:rFonts w:eastAsia="Calibri"/>
          <w:sz w:val="28"/>
          <w:szCs w:val="28"/>
          <w:lang w:eastAsia="en-US"/>
        </w:rPr>
        <w:t xml:space="preserve">граждан</w:t>
      </w:r>
      <w:r>
        <w:rPr>
          <w:rFonts w:eastAsia="Calibri"/>
          <w:sz w:val="28"/>
          <w:szCs w:val="28"/>
          <w:lang w:eastAsia="en-US"/>
        </w:rPr>
        <w:t xml:space="preserve">, при</w:t>
      </w:r>
      <w:r>
        <w:rPr>
          <w:rFonts w:eastAsia="Calibri"/>
          <w:sz w:val="28"/>
          <w:szCs w:val="28"/>
          <w:lang w:eastAsia="en-US"/>
        </w:rPr>
        <w:t xml:space="preserve">нявших участие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 собрани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Инициативной группы по проведению схода граждан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________ чел.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5"/>
        <w:gridCol w:w="4413"/>
        <w:gridCol w:w="1701"/>
        <w:gridCol w:w="33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ind w:left="0" w:right="0" w:firstLine="54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(при наличии)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места жительства (регистрации)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8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spacing w:after="120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8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Ход собрания</w:t>
      </w:r>
      <w:r>
        <w:rPr>
          <w:rFonts w:eastAsia="Calibri"/>
          <w:sz w:val="28"/>
          <w:szCs w:val="28"/>
          <w:lang w:eastAsia="en-US"/>
        </w:rPr>
        <w:t xml:space="preserve">: _________________________________________________</w:t>
      </w:r>
      <w:r>
        <w:rPr>
          <w:rFonts w:eastAsia="Calibri"/>
          <w:sz w:val="28"/>
          <w:szCs w:val="28"/>
          <w:lang w:eastAsia="en-US"/>
        </w:rPr>
        <w:t xml:space="preserve">_______</w:t>
      </w:r>
      <w:r>
        <w:rPr>
          <w:rFonts w:eastAsia="Calibri"/>
          <w:sz w:val="28"/>
          <w:szCs w:val="28"/>
          <w:lang w:eastAsia="en-US"/>
        </w:rPr>
        <w:t xml:space="preserve">_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______________________________________________________________________.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(описывается ход проведения собрания с указанием вопросов</w:t>
      </w:r>
      <w:r>
        <w:rPr>
          <w:rFonts w:eastAsia="Calibri"/>
          <w:sz w:val="24"/>
          <w:szCs w:val="24"/>
          <w:lang w:eastAsia="en-US"/>
        </w:rPr>
        <w:t xml:space="preserve">,</w:t>
      </w:r>
      <w:r>
        <w:rPr>
          <w:rFonts w:eastAsia="Calibri"/>
          <w:sz w:val="24"/>
          <w:szCs w:val="24"/>
          <w:lang w:eastAsia="en-US"/>
        </w:rPr>
        <w:t xml:space="preserve"> рассмотрен</w:t>
      </w:r>
      <w:r>
        <w:rPr>
          <w:rFonts w:eastAsia="Calibri"/>
          <w:sz w:val="24"/>
          <w:szCs w:val="24"/>
          <w:lang w:eastAsia="en-US"/>
        </w:rPr>
        <w:t xml:space="preserve">ных в соответствии </w:t>
      </w:r>
      <w:r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sz w:val="24"/>
          <w:szCs w:val="24"/>
          <w:lang w:eastAsia="en-US"/>
        </w:rPr>
        <w:t xml:space="preserve">с повесткой</w:t>
      </w:r>
      <w:r>
        <w:rPr>
          <w:rFonts w:eastAsia="Calibri"/>
          <w:sz w:val="24"/>
          <w:szCs w:val="24"/>
          <w:lang w:eastAsia="en-US"/>
        </w:rPr>
        <w:t xml:space="preserve">,</w:t>
      </w:r>
      <w:r>
        <w:rPr>
          <w:rFonts w:eastAsia="Calibri"/>
          <w:sz w:val="24"/>
          <w:szCs w:val="24"/>
          <w:lang w:eastAsia="en-US"/>
        </w:rPr>
        <w:t xml:space="preserve"> фамили</w:t>
      </w:r>
      <w:r>
        <w:rPr>
          <w:rFonts w:eastAsia="Calibri"/>
          <w:sz w:val="24"/>
          <w:szCs w:val="24"/>
          <w:lang w:eastAsia="en-US"/>
        </w:rPr>
        <w:t xml:space="preserve">й</w:t>
      </w:r>
      <w:r>
        <w:rPr>
          <w:rFonts w:eastAsia="Calibri"/>
          <w:sz w:val="24"/>
          <w:szCs w:val="24"/>
          <w:lang w:eastAsia="en-US"/>
        </w:rPr>
        <w:t xml:space="preserve"> выступавш</w:t>
      </w:r>
      <w:r>
        <w:rPr>
          <w:rFonts w:eastAsia="Calibri"/>
          <w:sz w:val="24"/>
          <w:szCs w:val="24"/>
          <w:lang w:eastAsia="en-US"/>
        </w:rPr>
        <w:t xml:space="preserve">их лиц и</w:t>
      </w:r>
      <w:r>
        <w:rPr>
          <w:rFonts w:eastAsia="Calibri"/>
          <w:sz w:val="24"/>
          <w:szCs w:val="24"/>
          <w:lang w:eastAsia="en-US"/>
        </w:rPr>
        <w:t xml:space="preserve"> кратко</w:t>
      </w:r>
      <w:r>
        <w:rPr>
          <w:rFonts w:eastAsia="Calibri"/>
          <w:sz w:val="24"/>
          <w:szCs w:val="24"/>
          <w:lang w:eastAsia="en-US"/>
        </w:rPr>
        <w:t xml:space="preserve">го</w:t>
      </w:r>
      <w:r>
        <w:rPr>
          <w:rFonts w:eastAsia="Calibri"/>
          <w:sz w:val="24"/>
          <w:szCs w:val="24"/>
          <w:lang w:eastAsia="en-US"/>
        </w:rPr>
        <w:t xml:space="preserve"> содержани</w:t>
      </w:r>
      <w:r>
        <w:rPr>
          <w:rFonts w:eastAsia="Calibri"/>
          <w:sz w:val="24"/>
          <w:szCs w:val="24"/>
          <w:lang w:eastAsia="en-US"/>
        </w:rPr>
        <w:t xml:space="preserve">я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их </w:t>
      </w:r>
      <w:r>
        <w:rPr>
          <w:rFonts w:eastAsia="Calibri"/>
          <w:sz w:val="24"/>
          <w:szCs w:val="24"/>
          <w:lang w:eastAsia="en-US"/>
        </w:rPr>
        <w:t xml:space="preserve">выступ</w:t>
      </w:r>
      <w:r>
        <w:rPr>
          <w:rFonts w:eastAsia="Calibri"/>
          <w:sz w:val="24"/>
          <w:szCs w:val="24"/>
          <w:lang w:eastAsia="en-US"/>
        </w:rPr>
        <w:t xml:space="preserve">ления, результат</w:t>
      </w:r>
      <w:r>
        <w:rPr>
          <w:rFonts w:eastAsia="Calibri"/>
          <w:sz w:val="24"/>
          <w:szCs w:val="24"/>
          <w:lang w:eastAsia="en-US"/>
        </w:rPr>
        <w:t xml:space="preserve">ов</w:t>
      </w:r>
      <w:r>
        <w:rPr>
          <w:rFonts w:eastAsia="Calibri"/>
          <w:sz w:val="24"/>
          <w:szCs w:val="24"/>
          <w:lang w:eastAsia="en-US"/>
        </w:rPr>
        <w:t xml:space="preserve"> голосования и приняты</w:t>
      </w:r>
      <w:r>
        <w:rPr>
          <w:rFonts w:eastAsia="Calibri"/>
          <w:sz w:val="24"/>
          <w:szCs w:val="24"/>
          <w:lang w:eastAsia="en-US"/>
        </w:rPr>
        <w:t xml:space="preserve">х</w:t>
      </w:r>
      <w:r>
        <w:rPr>
          <w:rFonts w:eastAsia="Calibri"/>
          <w:sz w:val="24"/>
          <w:szCs w:val="24"/>
          <w:lang w:eastAsia="en-US"/>
        </w:rPr>
        <w:t xml:space="preserve"> решени</w:t>
      </w:r>
      <w:r>
        <w:rPr>
          <w:rFonts w:eastAsia="Calibri"/>
          <w:sz w:val="24"/>
          <w:szCs w:val="24"/>
          <w:lang w:eastAsia="en-US"/>
        </w:rPr>
        <w:t xml:space="preserve">й</w:t>
      </w:r>
      <w:r>
        <w:rPr>
          <w:rFonts w:eastAsia="Calibri"/>
          <w:sz w:val="24"/>
          <w:szCs w:val="24"/>
          <w:lang w:eastAsia="en-US"/>
        </w:rPr>
        <w:t xml:space="preserve">)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878"/>
        <w:jc w:val="both"/>
        <w:spacing w:after="1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к протоколу: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Согласия членов </w:t>
      </w:r>
      <w:r>
        <w:rPr>
          <w:rFonts w:eastAsia="Calibri"/>
          <w:sz w:val="28"/>
          <w:szCs w:val="28"/>
          <w:lang w:eastAsia="en-US"/>
        </w:rPr>
        <w:t xml:space="preserve">Инициативной группы по проведению схода граждан</w:t>
      </w:r>
      <w:r>
        <w:rPr>
          <w:rFonts w:eastAsia="Calibri"/>
          <w:sz w:val="28"/>
          <w:szCs w:val="28"/>
          <w:lang w:eastAsia="en-US"/>
        </w:rPr>
        <w:t xml:space="preserve"> на обработку персональных данных на ______ л. в 1 экз.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left"/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Подписи членов Инициативной группы гражда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н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по проведению схода граждан:</w:t>
      </w: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</w:p>
    <w:p>
      <w:pPr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lef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 _________________________________________________ 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(</w:t>
      </w:r>
      <w:r>
        <w:rPr>
          <w:rFonts w:eastAsia="Calibri"/>
          <w:sz w:val="28"/>
          <w:szCs w:val="28"/>
          <w:lang w:eastAsia="en-US"/>
        </w:rPr>
        <w:t xml:space="preserve">Ф.И.О.)                                                          (подпись)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lef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 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(</w:t>
      </w:r>
      <w:r>
        <w:rPr>
          <w:rFonts w:eastAsia="Calibri"/>
          <w:sz w:val="28"/>
          <w:szCs w:val="28"/>
          <w:lang w:eastAsia="en-US"/>
        </w:rPr>
        <w:t xml:space="preserve">Ф.И.О.)                                                          (подпись)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lef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 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(</w:t>
      </w:r>
      <w:r>
        <w:rPr>
          <w:rFonts w:eastAsia="Calibri"/>
          <w:sz w:val="28"/>
          <w:szCs w:val="28"/>
          <w:lang w:eastAsia="en-US"/>
        </w:rPr>
        <w:t xml:space="preserve">Ф.И.О.)                                                          (подпись)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lef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 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(</w:t>
      </w:r>
      <w:r>
        <w:rPr>
          <w:rFonts w:eastAsia="Calibri"/>
          <w:sz w:val="28"/>
          <w:szCs w:val="28"/>
          <w:lang w:eastAsia="en-US"/>
        </w:rPr>
        <w:t xml:space="preserve">Ф.И.О.)                                                          (подпись)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lef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 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(</w:t>
      </w:r>
      <w:r>
        <w:rPr>
          <w:rFonts w:eastAsia="Calibri"/>
          <w:sz w:val="28"/>
          <w:szCs w:val="28"/>
          <w:lang w:eastAsia="en-US"/>
        </w:rPr>
        <w:t xml:space="preserve">Ф.И.О.)                                                          (подпись)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lef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 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(</w:t>
      </w:r>
      <w:r>
        <w:rPr>
          <w:rFonts w:eastAsia="Calibri"/>
          <w:sz w:val="28"/>
          <w:szCs w:val="28"/>
          <w:lang w:eastAsia="en-US"/>
        </w:rPr>
        <w:t xml:space="preserve">Ф.И.О.)                                                          (подпись)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lef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 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(</w:t>
      </w:r>
      <w:r>
        <w:rPr>
          <w:rFonts w:eastAsia="Calibri"/>
          <w:sz w:val="28"/>
          <w:szCs w:val="28"/>
          <w:lang w:eastAsia="en-US"/>
        </w:rPr>
        <w:t xml:space="preserve">Ф.И.О.)                                                          (подпись)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lef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 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(</w:t>
      </w:r>
      <w:r>
        <w:rPr>
          <w:rFonts w:eastAsia="Calibri"/>
          <w:sz w:val="28"/>
          <w:szCs w:val="28"/>
          <w:lang w:eastAsia="en-US"/>
        </w:rPr>
        <w:t xml:space="preserve">Ф.И.О.)                                                          (подпись)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lef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 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(</w:t>
      </w:r>
      <w:r>
        <w:rPr>
          <w:rFonts w:eastAsia="Calibri"/>
          <w:sz w:val="28"/>
          <w:szCs w:val="28"/>
          <w:lang w:eastAsia="en-US"/>
        </w:rPr>
        <w:t xml:space="preserve">Ф.И.О.)                                                          (подпись)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lef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 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(</w:t>
      </w:r>
      <w:r>
        <w:rPr>
          <w:rFonts w:eastAsia="Calibri"/>
          <w:sz w:val="28"/>
          <w:szCs w:val="28"/>
          <w:lang w:eastAsia="en-US"/>
        </w:rPr>
        <w:t xml:space="preserve">Ф.И.О.)                                                          (подпись)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shd w:val="nil" w:color="auto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br w:type="page" w:clear="all"/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878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righ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878"/>
        <w:ind w:firstLine="709"/>
        <w:jc w:val="righ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ФОРМА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87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ОБРАЩЕНИЕ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78"/>
        <w:jc w:val="center"/>
        <w:spacing w:line="240" w:lineRule="exact"/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</w:t>
      </w:r>
      <w:r>
        <w:rPr>
          <w:b/>
          <w:bCs/>
          <w:sz w:val="28"/>
          <w:szCs w:val="28"/>
          <w:highlight w:val="none"/>
        </w:rPr>
        <w:t xml:space="preserve">созыве схода граждан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по вопросу введения и использования средств самообложения граждан на части территории населенного пункта</w:t>
      </w:r>
      <w:r>
        <w:rPr>
          <w:rFonts w:eastAsia="Calibri"/>
          <w:b/>
          <w:bCs/>
          <w:sz w:val="28"/>
          <w:szCs w:val="28"/>
        </w:rPr>
        <w:t xml:space="preserve">,</w:t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highlight w:val="none"/>
        </w:rPr>
        <w:t xml:space="preserve">Входящего в состав Пермского городского округа</w:t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878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Руководствуясь пунктом 9.11 Положен</w:t>
      </w:r>
      <w:r>
        <w:rPr>
          <w:rFonts w:eastAsia="Calibri"/>
          <w:sz w:val="28"/>
          <w:szCs w:val="28"/>
          <w:lang w:eastAsia="en-US"/>
        </w:rPr>
        <w:t xml:space="preserve">ия </w:t>
      </w:r>
      <w:r>
        <w:rPr>
          <w:sz w:val="28"/>
          <w:szCs w:val="28"/>
        </w:rPr>
        <w:t xml:space="preserve">об участии граждан в осуществлении местного самоуправления в городе Перми, утвержденного решением Пермской городской Думы от 26.03.2019 № 64</w:t>
      </w:r>
      <w:r>
        <w:rPr>
          <w:rFonts w:eastAsia="Calibri"/>
          <w:sz w:val="28"/>
          <w:szCs w:val="28"/>
          <w:lang w:eastAsia="en-US"/>
        </w:rPr>
        <w:t xml:space="preserve">, прошу созвать сход граждан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по вопросу введения и использования средств самообложения граждан на ____________________________________________________________________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rPr>
          <w:sz w:val="24"/>
          <w:szCs w:val="24"/>
          <w:highlight w:val="none"/>
        </w:rPr>
        <w:suppressLineNumbers w:val="0"/>
      </w:pPr>
      <w:r>
        <w:rPr>
          <w:b w:val="0"/>
          <w:bCs w:val="0"/>
          <w:sz w:val="24"/>
          <w:szCs w:val="24"/>
          <w:highlight w:val="none"/>
        </w:rPr>
        <w:t xml:space="preserve">(указывается часть территории населенного пункта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, </w:t>
      </w:r>
      <w:r>
        <w:rPr>
          <w:sz w:val="24"/>
          <w:szCs w:val="24"/>
          <w:highlight w:val="none"/>
        </w:rPr>
        <w:t xml:space="preserve">входящего в состав Пермского городского округа на которой планируется проведение схода граждан)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ind w:firstLine="0"/>
        <w:jc w:val="both"/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suppressLineNumbers w:val="0"/>
      </w:pPr>
      <w:r>
        <w:rPr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для решения ________________________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__________________</w:t>
      </w:r>
      <w:r>
        <w:t xml:space="preserve">_______________________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r>
    </w:p>
    <w:p>
      <w:pPr>
        <w:contextualSpacing w:val="0"/>
        <w:ind w:firstLine="0"/>
        <w:jc w:val="both"/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suppressLineNumbers w:val="0"/>
      </w:pP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______________________________________________________________________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r>
    </w:p>
    <w:p>
      <w:pPr>
        <w:contextualSpacing w:val="0"/>
        <w:ind w:firstLine="0"/>
        <w:jc w:val="both"/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suppressLineNumbers w:val="0"/>
      </w:pP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______________________________________________________________________.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b w:val="0"/>
          <w:bCs w:val="0"/>
          <w:sz w:val="24"/>
          <w:szCs w:val="24"/>
          <w:highlight w:val="none"/>
          <w:lang w:eastAsia="en-US"/>
        </w:rPr>
        <w:t xml:space="preserve">(указывается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вопрос введения и использования средств самообложения жителей для решения конкретного вопроса местного значения</w:t>
      </w:r>
      <w:r>
        <w:rPr>
          <w:rFonts w:eastAsia="Calibri"/>
          <w:b w:val="0"/>
          <w:bCs w:val="0"/>
          <w:sz w:val="24"/>
          <w:szCs w:val="24"/>
          <w:highlight w:val="none"/>
          <w:lang w:eastAsia="en-US"/>
        </w:rPr>
        <w:t xml:space="preserve">)</w:t>
      </w:r>
      <w:r>
        <w:rPr>
          <w:rFonts w:eastAsia="Calibri"/>
          <w:b w:val="0"/>
          <w:bCs w:val="0"/>
          <w:sz w:val="24"/>
          <w:szCs w:val="24"/>
        </w:rPr>
      </w:r>
      <w:r>
        <w:rPr>
          <w:rFonts w:eastAsia="Calibri"/>
          <w:b w:val="0"/>
          <w:bCs w:val="0"/>
          <w:sz w:val="24"/>
          <w:szCs w:val="24"/>
        </w:rPr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pStyle w:val="878"/>
        <w:contextualSpacing w:val="0"/>
        <w:ind w:firstLine="720"/>
        <w:jc w:val="both"/>
        <w:rPr>
          <w:rFonts w:eastAsia="Calibri"/>
          <w:sz w:val="28"/>
          <w:szCs w:val="28"/>
          <w:highlight w:val="none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Проведение схода граждан планируется к проведению 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contextualSpacing w:val="0"/>
        <w:ind w:firstLine="0"/>
        <w:jc w:val="both"/>
        <w:rPr>
          <w:rFonts w:eastAsia="Calibri"/>
          <w:sz w:val="28"/>
          <w:szCs w:val="28"/>
          <w:highlight w:val="none"/>
          <w:lang w:eastAsia="en-US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  <w:t xml:space="preserve">______________________________________________________________________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contextualSpacing w:val="0"/>
        <w:ind w:firstLine="0"/>
        <w:jc w:val="both"/>
        <w:rPr>
          <w:rFonts w:eastAsia="Calibri"/>
          <w:sz w:val="28"/>
          <w:szCs w:val="28"/>
          <w:highlight w:val="none"/>
          <w:lang w:eastAsia="en-US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  <w:t xml:space="preserve">______________________________________________________________________.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highlight w:val="none"/>
          <w:lang w:eastAsia="en-US"/>
        </w:rPr>
        <w:t xml:space="preserve">(указывается </w:t>
      </w:r>
      <w:r>
        <w:rPr>
          <w:sz w:val="24"/>
          <w:szCs w:val="24"/>
          <w:highlight w:val="none"/>
          <w:u w:val="none"/>
        </w:rPr>
        <w:t xml:space="preserve">дата</w:t>
      </w:r>
      <w:r>
        <w:rPr>
          <w:sz w:val="24"/>
          <w:szCs w:val="24"/>
          <w:highlight w:val="none"/>
          <w:u w:val="none"/>
        </w:rPr>
        <w:t xml:space="preserve"> (</w:t>
      </w:r>
      <w:r>
        <w:rPr>
          <w:sz w:val="24"/>
          <w:szCs w:val="24"/>
          <w:highlight w:val="none"/>
          <w:u w:val="none"/>
        </w:rPr>
        <w:t xml:space="preserve">даты</w:t>
      </w:r>
      <w:r>
        <w:rPr>
          <w:sz w:val="24"/>
          <w:szCs w:val="24"/>
          <w:highlight w:val="none"/>
        </w:rPr>
        <w:t xml:space="preserve">)</w:t>
      </w:r>
      <w:r>
        <w:rPr>
          <w:sz w:val="24"/>
          <w:szCs w:val="24"/>
          <w:highlight w:val="none"/>
        </w:rPr>
        <w:t xml:space="preserve">, время и место предполагаемого схода граждан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(этапов схода граждан</w:t>
      </w:r>
      <w:r>
        <w:rPr>
          <w:rFonts w:eastAsia="Calibri"/>
          <w:sz w:val="24"/>
          <w:szCs w:val="24"/>
          <w:highlight w:val="none"/>
          <w:lang w:eastAsia="en-US"/>
        </w:rPr>
        <w:t xml:space="preserve">)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87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90"/>
        <w:gridCol w:w="771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90" w:type="dxa"/>
            <w:vAlign w:val="top"/>
            <w:textDirection w:val="lrTb"/>
            <w:noWrap w:val="false"/>
          </w:tcPr>
          <w:p>
            <w:pPr>
              <w:pStyle w:val="87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________________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(подпись)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1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_____________________________________________________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7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(Ф. И. О. уполномоченного представителя)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8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878"/>
        <w:ind w:firstLine="720"/>
        <w:jc w:val="both"/>
        <w:rPr>
          <w:rFonts w:eastAsia="Calibri"/>
          <w:sz w:val="24"/>
          <w:szCs w:val="24"/>
          <w:lang w:eastAsia="en-US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pStyle w:val="878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3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9"/>
        <w:jc w:val="center"/>
        <w:rPr>
          <w:b/>
          <w:bCs/>
          <w:i w:val="0"/>
          <w:strike w:val="0"/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СОГЛАСИЕ</w:t>
      </w:r>
      <w:r>
        <w:rPr>
          <w:b/>
          <w:bCs/>
          <w:i w:val="0"/>
          <w:strike w:val="0"/>
          <w:sz w:val="28"/>
          <w:szCs w:val="28"/>
          <w14:ligatures w14:val="none"/>
        </w:rPr>
      </w:r>
      <w:r>
        <w:rPr>
          <w:b/>
          <w:bCs/>
          <w:i w:val="0"/>
          <w:strike w:val="0"/>
          <w:sz w:val="28"/>
          <w:szCs w:val="28"/>
          <w14:ligatures w14:val="none"/>
        </w:rPr>
      </w:r>
    </w:p>
    <w:p>
      <w:pPr>
        <w:pStyle w:val="979"/>
        <w:jc w:val="center"/>
        <w:rPr>
          <w:b/>
          <w:bCs/>
          <w:i w:val="0"/>
          <w:strike w:val="0"/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на обработку персональных данных</w:t>
      </w:r>
      <w:r>
        <w:rPr>
          <w:b/>
          <w:bCs/>
          <w:i w:val="0"/>
          <w:strike w:val="0"/>
          <w:sz w:val="28"/>
          <w:szCs w:val="28"/>
          <w14:ligatures w14:val="none"/>
        </w:rPr>
      </w:r>
      <w:r>
        <w:rPr>
          <w:b/>
          <w:bCs/>
          <w:i w:val="0"/>
          <w:strike w:val="0"/>
          <w:sz w:val="28"/>
          <w:szCs w:val="28"/>
          <w14:ligatures w14:val="none"/>
        </w:rPr>
      </w:r>
    </w:p>
    <w:p>
      <w:pPr>
        <w:pStyle w:val="979"/>
        <w:jc w:val="center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719"/>
        <w:contextualSpacing/>
        <w:ind w:firstLine="720"/>
        <w:jc w:val="left"/>
        <w:spacing w:before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Я, ______________________________________________________________,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719"/>
        <w:contextualSpacing/>
        <w:ind w:firstLine="720"/>
        <w:jc w:val="center"/>
        <w:spacing w:before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(фамилия, имя, отчество (последнее - при наличии) субъекта персональных данных,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719"/>
        <w:contextualSpacing/>
        <w:ind w:firstLine="720"/>
        <w:jc w:val="center"/>
        <w:spacing w:before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дата рождения)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719"/>
        <w:contextualSpacing/>
        <w:ind w:firstLine="0"/>
        <w:jc w:val="left"/>
        <w:spacing w:before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документ, удостоверяющий личность 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719"/>
        <w:contextualSpacing/>
        <w:ind w:firstLine="720"/>
        <w:jc w:val="left"/>
        <w:spacing w:before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                                                                    (серия, номер документа, кем и когда выдан)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719"/>
        <w:contextualSpacing/>
        <w:ind w:firstLine="0"/>
        <w:jc w:val="left"/>
        <w:spacing w:before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719"/>
        <w:contextualSpacing/>
        <w:ind w:firstLine="0"/>
        <w:jc w:val="left"/>
        <w:spacing w:before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проживающий(ая) по адресу: 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719"/>
        <w:contextualSpacing/>
        <w:ind w:firstLine="0"/>
        <w:jc w:val="left"/>
        <w:spacing w:before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61"/>
        <w:contextualSpacing/>
        <w:jc w:val="left"/>
        <w:spacing w:before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соответствии со статьей 9 Федерального закона от 27 июля 2006 г. № 152-ФЗ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«О персональных данных» свободно, своей волей и в своем интересе даю согласие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719"/>
        <w:contextualSpacing/>
        <w:ind w:firstLine="720"/>
        <w:jc w:val="both"/>
        <w:spacing w:before="0" w:line="240" w:lineRule="auto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админист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рации города Перми (614015, г. Пермь, ул. Ленина, д. 23) (далее - оператор)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 обработку (любо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зменение), извлечение, использование, обезличивание, блокирование, удаление, уничтожен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ие)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моих персональных данных, включающих фамилию, имя, отчество (последнее - при наличии), дату рождения, паспортные данные, место жительства (регистрации), предоставляемых мною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целях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(нужное отметить):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19"/>
        <w:contextualSpacing w:val="0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tbl>
      <w:tblPr>
        <w:tblStyle w:val="734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9604"/>
      </w:tblGrid>
      <w:tr>
        <w:tblPrEx/>
        <w:trPr>
          <w:trHeight w:val="508"/>
        </w:trPr>
        <w:tc>
          <w:tcPr>
            <w:tcW w:w="533" w:type="dxa"/>
            <w:textDirection w:val="lrTb"/>
            <w:noWrap w:val="false"/>
          </w:tcPr>
          <w:p>
            <w:pPr>
              <w:pStyle w:val="719"/>
              <w:contextualSpacing w:val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W w:w="9604" w:type="dxa"/>
            <w:textDirection w:val="lrTb"/>
            <w:noWrap w:val="false"/>
          </w:tcPr>
          <w:p>
            <w:pPr>
              <w:pStyle w:val="719"/>
              <w:contextualSpacing w:val="0"/>
              <w:ind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проведения собрания Инициативной группы по проведению схода граждан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557"/>
        </w:trPr>
        <w:tc>
          <w:tcPr>
            <w:tcW w:w="533" w:type="dxa"/>
            <w:textDirection w:val="lrTb"/>
            <w:noWrap w:val="false"/>
          </w:tcPr>
          <w:p>
            <w:pPr>
              <w:pStyle w:val="719"/>
              <w:contextualSpacing w:val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W w:w="9604" w:type="dxa"/>
            <w:textDirection w:val="lrTb"/>
            <w:noWrap w:val="false"/>
          </w:tcPr>
          <w:p>
            <w:pPr>
              <w:pStyle w:val="719"/>
              <w:contextualSpacing w:val="0"/>
              <w:ind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проведения схода граждан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</w:tbl>
    <w:p>
      <w:pPr>
        <w:pStyle w:val="719"/>
        <w:contextualSpacing w:val="0"/>
        <w:ind w:firstLine="72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Согласен (согласна) на совершение действий, предусмотренных пунктом 3 статьи 3 Федерального закона от 27 июля 2006 г. № 152-ФЗ «О персональных данных».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719"/>
        <w:contextualSpacing w:val="0"/>
        <w:ind w:firstLine="72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Настоящее согласие действует с даты подписания согласия в течение всего срока отношений, в целях которых оно предоставлено.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719"/>
        <w:contextualSpacing w:val="0"/>
        <w:ind w:firstLine="72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719"/>
        <w:contextualSpacing w:val="0"/>
        <w:ind w:firstLine="72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Согласие на обработку персональных данных может быть отозвано на основании письменного заявления субъекта персональных данных.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719"/>
        <w:contextualSpacing w:val="0"/>
        <w:ind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"__" _______________ ____ г.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  ________________ 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719"/>
        <w:contextualSpacing w:val="0"/>
        <w:ind w:firstLine="720"/>
        <w:jc w:val="left"/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 (дата)                                              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(подпись)                      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(расшифровка подписи)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7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right"/>
        <w:tabs>
          <w:tab w:val="left" w:pos="1289" w:leader="none"/>
        </w:tabs>
        <w:rPr>
          <w:rFonts w:eastAsia="Calibri"/>
          <w:sz w:val="28"/>
          <w:szCs w:val="28"/>
          <w:lang w:eastAsia="en-US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78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ПРОТОКОЛ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78"/>
        <w:jc w:val="center"/>
        <w:spacing w:line="240" w:lineRule="exact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схода граждан </w:t>
      </w:r>
      <w:r>
        <w:rPr>
          <w:rFonts w:eastAsia="Calibri"/>
          <w:b/>
          <w:sz w:val="28"/>
          <w:szCs w:val="28"/>
          <w:lang w:eastAsia="en-US"/>
        </w:rPr>
        <w:t xml:space="preserve">_____________________________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sz w:val="28"/>
          <w:szCs w:val="28"/>
          <w:highlight w:val="none"/>
          <w:lang w:eastAsia="en-US"/>
        </w:rPr>
        <w:t xml:space="preserve">____________________________________________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contextualSpacing w:val="0"/>
        <w:ind w:firstLine="0"/>
        <w:jc w:val="center"/>
        <w:spacing w:before="0" w:after="0" w:line="240" w:lineRule="auto"/>
        <w:rPr>
          <w:sz w:val="24"/>
          <w:szCs w:val="24"/>
          <w:highlight w:val="none"/>
        </w:rPr>
        <w:suppressLineNumbers w:val="0"/>
      </w:pPr>
      <w:r>
        <w:rPr>
          <w:rFonts w:eastAsia="Calibri"/>
          <w:sz w:val="24"/>
          <w:szCs w:val="24"/>
          <w:lang w:eastAsia="en-US"/>
        </w:rPr>
        <w:t xml:space="preserve">(</w:t>
      </w:r>
      <w:r>
        <w:rPr>
          <w:rFonts w:eastAsia="Calibri"/>
          <w:sz w:val="24"/>
          <w:szCs w:val="24"/>
          <w:lang w:eastAsia="en-US"/>
        </w:rPr>
        <w:t xml:space="preserve">указывается соответствующая часть территории </w:t>
      </w:r>
      <w:r>
        <w:rPr>
          <w:sz w:val="24"/>
          <w:szCs w:val="24"/>
          <w:highlight w:val="none"/>
        </w:rPr>
        <w:t xml:space="preserve">населенного пункта, входящего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ind w:firstLine="0"/>
        <w:jc w:val="center"/>
        <w:spacing w:before="0" w:after="0" w:line="240" w:lineRule="auto"/>
        <w:rPr>
          <w:rFonts w:eastAsia="Calibri"/>
          <w:b w:val="0"/>
          <w:bCs w:val="0"/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в состав Пермского городского округа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)</w:t>
      </w:r>
      <w:r>
        <w:rPr>
          <w:rFonts w:eastAsia="Calibri"/>
          <w:b w:val="0"/>
          <w:bCs w:val="0"/>
          <w:sz w:val="24"/>
          <w:szCs w:val="24"/>
          <w:highlight w:val="none"/>
        </w:rPr>
      </w:r>
      <w:r>
        <w:rPr>
          <w:rFonts w:eastAsia="Calibri"/>
          <w:b w:val="0"/>
          <w:bCs w:val="0"/>
          <w:sz w:val="24"/>
          <w:szCs w:val="24"/>
          <w:highlight w:val="none"/>
        </w:rPr>
      </w:r>
    </w:p>
    <w:p>
      <w:pPr>
        <w:jc w:val="both"/>
        <w:spacing w:after="1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both"/>
        <w:spacing w:after="1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</w:t>
      </w:r>
      <w:r>
        <w:rPr>
          <w:rFonts w:eastAsia="Calibri"/>
          <w:sz w:val="28"/>
          <w:szCs w:val="28"/>
          <w:lang w:eastAsia="en-US"/>
        </w:rPr>
        <w:t xml:space="preserve">, время</w:t>
      </w:r>
      <w:r>
        <w:rPr>
          <w:rFonts w:eastAsia="Calibri"/>
          <w:sz w:val="28"/>
          <w:szCs w:val="28"/>
          <w:lang w:eastAsia="en-US"/>
        </w:rPr>
        <w:t xml:space="preserve"> проведения: «</w:t>
      </w:r>
      <w:r>
        <w:rPr>
          <w:rFonts w:eastAsia="Calibri"/>
          <w:sz w:val="28"/>
          <w:szCs w:val="28"/>
          <w:lang w:eastAsia="en-US"/>
        </w:rPr>
        <w:t xml:space="preserve">____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rFonts w:eastAsia="Calibri"/>
          <w:sz w:val="28"/>
          <w:szCs w:val="28"/>
          <w:lang w:eastAsia="en-US"/>
        </w:rPr>
        <w:t xml:space="preserve"> ___________ 20___ г.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both"/>
        <w:spacing w:after="160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Место проведения: ____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___________________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_______________________________</w:t>
      </w:r>
      <w:r>
        <w:rPr>
          <w:rFonts w:eastAsia="Calibri"/>
          <w:b w:val="0"/>
          <w:bCs w:val="0"/>
          <w:sz w:val="28"/>
          <w:szCs w:val="28"/>
        </w:rPr>
      </w:r>
      <w:r>
        <w:rPr>
          <w:rFonts w:eastAsia="Calibri"/>
          <w:b w:val="0"/>
          <w:bCs w:val="0"/>
          <w:sz w:val="28"/>
          <w:szCs w:val="28"/>
        </w:rPr>
      </w:r>
    </w:p>
    <w:p>
      <w:pPr>
        <w:contextualSpacing w:val="0"/>
        <w:ind w:firstLine="0"/>
        <w:jc w:val="both"/>
        <w:spacing w:before="0" w:after="0" w:line="240" w:lineRule="auto"/>
        <w:rPr>
          <w:rFonts w:eastAsia="Calibri"/>
          <w:sz w:val="24"/>
          <w:szCs w:val="24"/>
          <w:lang w:eastAsia="en-US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Общее к</w:t>
      </w:r>
      <w:r>
        <w:rPr>
          <w:rFonts w:eastAsia="Calibri"/>
          <w:sz w:val="28"/>
          <w:szCs w:val="28"/>
          <w:lang w:eastAsia="en-US"/>
        </w:rPr>
        <w:t xml:space="preserve">оличество </w:t>
      </w:r>
      <w:r>
        <w:rPr>
          <w:rFonts w:eastAsia="Calibri"/>
          <w:sz w:val="28"/>
          <w:szCs w:val="28"/>
          <w:lang w:eastAsia="en-US"/>
        </w:rPr>
        <w:t xml:space="preserve">жителей соответствующей части территории </w:t>
      </w:r>
      <w:r>
        <w:rPr>
          <w:sz w:val="28"/>
          <w:szCs w:val="28"/>
          <w:highlight w:val="none"/>
        </w:rPr>
        <w:t xml:space="preserve">населенного пункта, входящего в состав Пермского городского округа, </w:t>
      </w:r>
      <w:r>
        <w:rPr>
          <w:rFonts w:eastAsia="Calibri"/>
          <w:sz w:val="28"/>
          <w:szCs w:val="28"/>
          <w:lang w:eastAsia="en-US"/>
        </w:rPr>
        <w:t xml:space="preserve">имеющих право участвовать в</w:t>
      </w:r>
      <w:r>
        <w:rPr>
          <w:rFonts w:eastAsia="Calibri"/>
          <w:sz w:val="28"/>
          <w:szCs w:val="28"/>
          <w:lang w:eastAsia="en-US"/>
        </w:rPr>
        <w:t xml:space="preserve"> сходе граждан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___________ чел.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contextualSpacing w:val="0"/>
        <w:ind w:firstLine="0"/>
        <w:jc w:val="both"/>
        <w:spacing w:before="0" w:after="0" w:line="240" w:lineRule="auto"/>
        <w:rPr>
          <w:rFonts w:eastAsia="Calibri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rPr>
          <w:rFonts w:eastAsia="Calibri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b w:val="0"/>
          <w:bCs w:val="0"/>
          <w:sz w:val="28"/>
          <w:szCs w:val="28"/>
          <w:highlight w:val="none"/>
        </w:rPr>
        <w:t xml:space="preserve">Количество присутствующих (зарегистрированных) участников схода граждан _________ чел.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40" w:lineRule="auto"/>
        <w:rPr>
          <w:rFonts w:eastAsia="Calibri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pStyle w:val="878"/>
        <w:jc w:val="both"/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Повестка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схода граждан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: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r>
    </w:p>
    <w:p>
      <w:pPr>
        <w:pStyle w:val="878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Об избрании председателя схода граждан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Об избрании секретаря схода</w:t>
      </w:r>
      <w:r>
        <w:rPr>
          <w:rFonts w:eastAsia="Calibri"/>
          <w:sz w:val="28"/>
          <w:szCs w:val="28"/>
          <w:lang w:eastAsia="en-US"/>
        </w:rPr>
        <w:t xml:space="preserve"> граждан.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eastAsia="Calibri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3. О введении и использовании средств самообложения граждан для решения ______________________________________________________________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after="0" w:line="240" w:lineRule="auto"/>
        <w:rPr>
          <w:rFonts w:eastAsia="Calibri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highlight w:val="none"/>
          <w:lang w:eastAsia="en-US"/>
        </w:rPr>
        <w:t xml:space="preserve">______________________________________________________________________.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left="0" w:right="0" w:firstLine="720"/>
        <w:jc w:val="center"/>
        <w:spacing w:before="0" w:after="0" w:line="240" w:lineRule="auto"/>
        <w:rPr>
          <w:rFonts w:eastAsia="Calibri"/>
          <w:sz w:val="24"/>
          <w:szCs w:val="24"/>
        </w:rPr>
        <w:suppressLineNumbers w:val="0"/>
      </w:pPr>
      <w:r>
        <w:rPr>
          <w:rFonts w:eastAsia="Calibri"/>
          <w:sz w:val="24"/>
          <w:szCs w:val="24"/>
          <w:highlight w:val="none"/>
          <w:lang w:eastAsia="en-US"/>
        </w:rPr>
        <w:t xml:space="preserve">(указывается </w:t>
      </w:r>
      <w:r>
        <w:rPr>
          <w:sz w:val="24"/>
          <w:szCs w:val="24"/>
          <w:highlight w:val="none"/>
          <w:u w:val="none"/>
        </w:rPr>
        <w:t xml:space="preserve">конкретный вопрос местн</w:t>
      </w:r>
      <w:r>
        <w:rPr>
          <w:sz w:val="24"/>
          <w:szCs w:val="24"/>
          <w:highlight w:val="none"/>
          <w:u w:val="none"/>
        </w:rPr>
        <w:t xml:space="preserve">ого значения на решение которого планируется использовать средства самообложения граждан</w:t>
      </w:r>
      <w:r>
        <w:rPr>
          <w:rFonts w:eastAsia="Calibri"/>
          <w:sz w:val="24"/>
          <w:szCs w:val="24"/>
          <w:highlight w:val="none"/>
          <w:lang w:eastAsia="en-US"/>
        </w:rPr>
        <w:t xml:space="preserve">)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pStyle w:val="878"/>
        <w:contextualSpacing/>
        <w:ind w:left="0" w:right="0" w:firstLine="720"/>
        <w:jc w:val="both"/>
        <w:spacing w:before="0" w:after="0" w:line="240" w:lineRule="auto"/>
        <w:rPr>
          <w:rFonts w:eastAsia="Calibri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sz w:val="28"/>
          <w:szCs w:val="28"/>
          <w:lang w:eastAsia="en-US"/>
        </w:rPr>
        <w:t xml:space="preserve">4.</w:t>
      </w:r>
      <w:r>
        <w:rPr>
          <w:rFonts w:eastAsia="Calibri"/>
          <w:b w:val="0"/>
          <w:bCs w:val="0"/>
          <w:sz w:val="28"/>
          <w:szCs w:val="28"/>
          <w:highlight w:val="none"/>
        </w:rPr>
        <w:t xml:space="preserve"> Об установлении размера разового платежа, равного для всех жителей</w:t>
        <w:br/>
        <w:t xml:space="preserve">______________________________________________________________________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after="0" w:line="240" w:lineRule="auto"/>
        <w:rPr>
          <w:rFonts w:eastAsia="Calibri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b w:val="0"/>
          <w:bCs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after="0" w:line="240" w:lineRule="auto"/>
        <w:rPr>
          <w:rFonts w:eastAsia="Calibri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b w:val="0"/>
          <w:bCs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after="0" w:line="240" w:lineRule="auto"/>
        <w:rPr>
          <w:rFonts w:eastAsia="Calibri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b w:val="0"/>
          <w:bCs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720"/>
        <w:jc w:val="center"/>
        <w:spacing w:before="0" w:after="0" w:line="240" w:lineRule="auto"/>
        <w:rPr>
          <w:rFonts w:eastAsia="Calibri"/>
          <w:b w:val="0"/>
          <w:bCs w:val="0"/>
          <w:sz w:val="24"/>
          <w:szCs w:val="24"/>
          <w:highlight w:val="none"/>
        </w:rPr>
        <w:suppressLineNumbers w:val="0"/>
      </w:pPr>
      <w:r>
        <w:rPr>
          <w:rFonts w:eastAsia="Calibri"/>
          <w:b w:val="0"/>
          <w:bCs w:val="0"/>
          <w:sz w:val="24"/>
          <w:szCs w:val="24"/>
          <w:highlight w:val="none"/>
        </w:rPr>
        <w:t xml:space="preserve">(указывается </w:t>
      </w:r>
      <w:r>
        <w:rPr>
          <w:rFonts w:eastAsia="Calibri"/>
          <w:b w:val="0"/>
          <w:bCs w:val="0"/>
          <w:sz w:val="24"/>
          <w:szCs w:val="24"/>
          <w:highlight w:val="none"/>
        </w:rPr>
        <w:t xml:space="preserve">соответствующая часть территории населенного пункта, </w:t>
      </w:r>
      <w:r>
        <w:rPr>
          <w:sz w:val="24"/>
          <w:szCs w:val="24"/>
          <w:highlight w:val="none"/>
        </w:rPr>
        <w:t xml:space="preserve">входящего в состав Пермского городского округа</w:t>
      </w:r>
      <w:r>
        <w:rPr>
          <w:rFonts w:eastAsia="Calibri"/>
          <w:b w:val="0"/>
          <w:bCs w:val="0"/>
          <w:sz w:val="24"/>
          <w:szCs w:val="24"/>
          <w:highlight w:val="none"/>
        </w:rPr>
        <w:t xml:space="preserve">, на которой состоялся сход граждан)</w:t>
      </w:r>
      <w:r>
        <w:rPr>
          <w:rFonts w:eastAsia="Calibri"/>
          <w:b w:val="0"/>
          <w:bCs w:val="0"/>
          <w:sz w:val="24"/>
          <w:szCs w:val="24"/>
          <w:highlight w:val="none"/>
        </w:rPr>
      </w:r>
      <w:r>
        <w:rPr>
          <w:rFonts w:eastAsia="Calibri"/>
          <w:b w:val="0"/>
          <w:bCs w:val="0"/>
          <w:sz w:val="24"/>
          <w:szCs w:val="24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eastAsia="Calibri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b w:val="0"/>
          <w:bCs w:val="0"/>
          <w:sz w:val="28"/>
          <w:szCs w:val="28"/>
          <w:highlight w:val="none"/>
        </w:rPr>
        <w:t xml:space="preserve">5. Об определении отдельных категорий граждан, для которых размер разовых платежей предполагается уменьшить.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eastAsia="Calibri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b w:val="0"/>
          <w:bCs w:val="0"/>
          <w:sz w:val="28"/>
          <w:szCs w:val="28"/>
          <w:highlight w:val="none"/>
        </w:rPr>
        <w:t xml:space="preserve">5.1. Об установлении размера уменьшенных разовых платежей для отдельных категорий граждан.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spacing w:before="0" w:after="0" w:line="240" w:lineRule="auto"/>
        <w:rPr>
          <w:rFonts w:eastAsia="Calibri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eastAsia="Calibri"/>
          <w:b w:val="0"/>
          <w:bCs w:val="0"/>
          <w:sz w:val="28"/>
          <w:szCs w:val="28"/>
          <w:highlight w:val="none"/>
        </w:rPr>
        <w:t xml:space="preserve">6. Срок уплаты разовых платежей.</w:t>
      </w:r>
      <w:r>
        <w:rPr>
          <w:rFonts w:eastAsia="Calibri"/>
          <w:b w:val="0"/>
          <w:bCs w:val="0"/>
          <w:sz w:val="28"/>
          <w:szCs w:val="28"/>
          <w:highlight w:val="none"/>
        </w:rPr>
      </w:r>
      <w:r>
        <w:rPr>
          <w:rFonts w:eastAsia="Calibri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160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878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Ход с</w:t>
      </w:r>
      <w:r>
        <w:rPr>
          <w:rFonts w:eastAsia="Calibri"/>
          <w:sz w:val="28"/>
          <w:szCs w:val="28"/>
          <w:lang w:eastAsia="en-US"/>
        </w:rPr>
        <w:t xml:space="preserve">хода граждан: _____________________________________________</w:t>
      </w:r>
      <w:r>
        <w:rPr>
          <w:rFonts w:eastAsia="Calibri"/>
          <w:sz w:val="28"/>
          <w:szCs w:val="28"/>
          <w:lang w:eastAsia="en-US"/>
        </w:rPr>
        <w:t xml:space="preserve">_______</w:t>
      </w:r>
      <w:r>
        <w:rPr>
          <w:rFonts w:eastAsia="Calibri"/>
          <w:sz w:val="28"/>
          <w:szCs w:val="28"/>
          <w:lang w:eastAsia="en-US"/>
        </w:rPr>
        <w:t xml:space="preserve">_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8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______________________________________________________________________.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(</w:t>
      </w:r>
      <w:r>
        <w:rPr>
          <w:rFonts w:eastAsia="Calibri"/>
          <w:sz w:val="24"/>
          <w:szCs w:val="24"/>
          <w:lang w:eastAsia="en-US"/>
        </w:rPr>
        <w:t xml:space="preserve">описывается ход проведения схода граждан с указанием вопросов</w:t>
      </w:r>
      <w:r>
        <w:rPr>
          <w:rFonts w:eastAsia="Calibri"/>
          <w:sz w:val="24"/>
          <w:szCs w:val="24"/>
          <w:lang w:eastAsia="en-US"/>
        </w:rPr>
        <w:t xml:space="preserve">,</w:t>
      </w:r>
      <w:r>
        <w:rPr>
          <w:rFonts w:eastAsia="Calibri"/>
          <w:sz w:val="24"/>
          <w:szCs w:val="24"/>
          <w:lang w:eastAsia="en-US"/>
        </w:rPr>
        <w:t xml:space="preserve"> рассмотрен</w:t>
      </w:r>
      <w:r>
        <w:rPr>
          <w:rFonts w:eastAsia="Calibri"/>
          <w:sz w:val="24"/>
          <w:szCs w:val="24"/>
          <w:lang w:eastAsia="en-US"/>
        </w:rPr>
        <w:t xml:space="preserve">ных в соответствии с повесткой</w:t>
      </w:r>
      <w:r>
        <w:rPr>
          <w:rFonts w:eastAsia="Calibri"/>
          <w:sz w:val="24"/>
          <w:szCs w:val="24"/>
          <w:lang w:eastAsia="en-US"/>
        </w:rPr>
        <w:t xml:space="preserve">,</w:t>
      </w:r>
      <w:r>
        <w:rPr>
          <w:rFonts w:eastAsia="Calibri"/>
          <w:sz w:val="24"/>
          <w:szCs w:val="24"/>
          <w:lang w:eastAsia="en-US"/>
        </w:rPr>
        <w:t xml:space="preserve"> фамили</w:t>
      </w:r>
      <w:r>
        <w:rPr>
          <w:rFonts w:eastAsia="Calibri"/>
          <w:sz w:val="24"/>
          <w:szCs w:val="24"/>
          <w:lang w:eastAsia="en-US"/>
        </w:rPr>
        <w:t xml:space="preserve">й</w:t>
      </w:r>
      <w:r>
        <w:rPr>
          <w:rFonts w:eastAsia="Calibri"/>
          <w:sz w:val="24"/>
          <w:szCs w:val="24"/>
          <w:lang w:eastAsia="en-US"/>
        </w:rPr>
        <w:t xml:space="preserve"> выступавш</w:t>
      </w:r>
      <w:r>
        <w:rPr>
          <w:rFonts w:eastAsia="Calibri"/>
          <w:sz w:val="24"/>
          <w:szCs w:val="24"/>
          <w:lang w:eastAsia="en-US"/>
        </w:rPr>
        <w:t xml:space="preserve">их лиц и</w:t>
      </w:r>
      <w:r>
        <w:rPr>
          <w:rFonts w:eastAsia="Calibri"/>
          <w:sz w:val="24"/>
          <w:szCs w:val="24"/>
          <w:lang w:eastAsia="en-US"/>
        </w:rPr>
        <w:t xml:space="preserve"> кратко</w:t>
      </w:r>
      <w:r>
        <w:rPr>
          <w:rFonts w:eastAsia="Calibri"/>
          <w:sz w:val="24"/>
          <w:szCs w:val="24"/>
          <w:lang w:eastAsia="en-US"/>
        </w:rPr>
        <w:t xml:space="preserve">го</w:t>
      </w:r>
      <w:r>
        <w:rPr>
          <w:rFonts w:eastAsia="Calibri"/>
          <w:sz w:val="24"/>
          <w:szCs w:val="24"/>
          <w:lang w:eastAsia="en-US"/>
        </w:rPr>
        <w:t xml:space="preserve"> содержани</w:t>
      </w:r>
      <w:r>
        <w:rPr>
          <w:rFonts w:eastAsia="Calibri"/>
          <w:sz w:val="24"/>
          <w:szCs w:val="24"/>
          <w:lang w:eastAsia="en-US"/>
        </w:rPr>
        <w:t xml:space="preserve">я</w:t>
      </w:r>
      <w:r>
        <w:rPr>
          <w:rFonts w:eastAsia="Calibri"/>
          <w:sz w:val="24"/>
          <w:szCs w:val="24"/>
          <w:lang w:eastAsia="en-US"/>
        </w:rPr>
        <w:t xml:space="preserve"> их </w:t>
      </w:r>
      <w:r>
        <w:rPr>
          <w:rFonts w:eastAsia="Calibri"/>
          <w:sz w:val="24"/>
          <w:szCs w:val="24"/>
          <w:lang w:eastAsia="en-US"/>
        </w:rPr>
        <w:t xml:space="preserve">выступ</w:t>
      </w:r>
      <w:r>
        <w:rPr>
          <w:rFonts w:eastAsia="Calibri"/>
          <w:sz w:val="24"/>
          <w:szCs w:val="24"/>
          <w:lang w:eastAsia="en-US"/>
        </w:rPr>
        <w:t xml:space="preserve">ления, результат</w:t>
      </w:r>
      <w:r>
        <w:rPr>
          <w:rFonts w:eastAsia="Calibri"/>
          <w:sz w:val="24"/>
          <w:szCs w:val="24"/>
          <w:lang w:eastAsia="en-US"/>
        </w:rPr>
        <w:t xml:space="preserve">ов</w:t>
      </w:r>
      <w:r>
        <w:rPr>
          <w:rFonts w:eastAsia="Calibri"/>
          <w:sz w:val="24"/>
          <w:szCs w:val="24"/>
          <w:lang w:eastAsia="en-US"/>
        </w:rPr>
        <w:t xml:space="preserve"> голосования и приняты</w:t>
      </w:r>
      <w:r>
        <w:rPr>
          <w:rFonts w:eastAsia="Calibri"/>
          <w:sz w:val="24"/>
          <w:szCs w:val="24"/>
          <w:lang w:eastAsia="en-US"/>
        </w:rPr>
        <w:t xml:space="preserve">х</w:t>
      </w:r>
      <w:r>
        <w:rPr>
          <w:rFonts w:eastAsia="Calibri"/>
          <w:sz w:val="24"/>
          <w:szCs w:val="24"/>
          <w:lang w:eastAsia="en-US"/>
        </w:rPr>
        <w:t xml:space="preserve"> решени</w:t>
      </w:r>
      <w:r>
        <w:rPr>
          <w:rFonts w:eastAsia="Calibri"/>
          <w:sz w:val="24"/>
          <w:szCs w:val="24"/>
          <w:lang w:eastAsia="en-US"/>
        </w:rPr>
        <w:t xml:space="preserve">й</w:t>
      </w:r>
      <w:r>
        <w:rPr>
          <w:rFonts w:eastAsia="Calibri"/>
          <w:sz w:val="24"/>
          <w:szCs w:val="24"/>
          <w:lang w:eastAsia="en-US"/>
        </w:rPr>
        <w:t xml:space="preserve">)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к протоколу: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Список участников схода граждан на _______ л. в 1 экз.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огласия участников схода граждан на обработку персональных данных на 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 л. в 1 экз.</w:t>
      </w:r>
      <w:r>
        <w:rPr>
          <w:sz w:val="28"/>
          <w:szCs w:val="28"/>
        </w:rPr>
      </w:r>
    </w:p>
    <w:p>
      <w:pPr>
        <w:pStyle w:val="8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</w:p>
    <w:p>
      <w:pPr>
        <w:pStyle w:val="87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507"/>
        <w:gridCol w:w="347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07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8" w:type="dxa"/>
            <w:vAlign w:val="top"/>
            <w:textDirection w:val="lrTb"/>
            <w:noWrap w:val="false"/>
          </w:tcPr>
          <w:p>
            <w:pPr>
              <w:pStyle w:val="87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Фамилия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85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07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8" w:type="dxa"/>
            <w:vAlign w:val="top"/>
            <w:textDirection w:val="lrTb"/>
            <w:noWrap w:val="false"/>
          </w:tcPr>
          <w:p>
            <w:pPr>
              <w:pStyle w:val="87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Фамилия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hd w:val="nil" w:color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 w:clear="all"/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8"/>
        <w:ind w:left="0"/>
        <w:jc w:val="right"/>
        <w:spacing w:line="240" w:lineRule="exac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Приложение к протоколу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/>
        <w:jc w:val="right"/>
        <w:spacing w:line="240" w:lineRule="exact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схода граждан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0"/>
        <w:jc w:val="right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/>
        <w:jc w:val="right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/>
        <w:jc w:val="right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/>
        <w:jc w:val="center"/>
        <w:spacing w:line="240" w:lineRule="exact"/>
        <w:rPr>
          <w:rFonts w:eastAsia="Calibri"/>
          <w:b/>
          <w:bCs/>
          <w:sz w:val="28"/>
          <w:szCs w:val="28"/>
          <w:highlight w:val="none"/>
          <w:lang w:eastAsia="en-US"/>
        </w:rPr>
      </w:pPr>
      <w:r>
        <w:rPr>
          <w:rFonts w:eastAsia="Calibri"/>
          <w:b/>
          <w:bCs/>
          <w:sz w:val="28"/>
          <w:szCs w:val="28"/>
          <w:highlight w:val="none"/>
          <w:lang w:eastAsia="en-US"/>
        </w:rPr>
        <w:t xml:space="preserve">СПИСОК УЧАСТНИКОВ СХОДА ГРАЖДАН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</w:r>
    </w:p>
    <w:p>
      <w:pPr>
        <w:ind w:left="0"/>
        <w:jc w:val="center"/>
        <w:spacing w:line="240" w:lineRule="exac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"/>
        <w:gridCol w:w="3144"/>
        <w:gridCol w:w="1417"/>
        <w:gridCol w:w="3685"/>
        <w:gridCol w:w="138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(при наличии)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места жительства (регистрации)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4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...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4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/>
        <w:jc w:val="both"/>
        <w:spacing w:line="240" w:lineRule="exact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</w:r>
      <w:r>
        <w:rPr>
          <w:rFonts w:eastAsia="Calibri"/>
          <w:b w:val="0"/>
          <w:bCs w:val="0"/>
          <w:sz w:val="28"/>
          <w:szCs w:val="28"/>
        </w:rPr>
      </w:r>
      <w:r>
        <w:rPr>
          <w:rFonts w:eastAsia="Calibri"/>
          <w:b w:val="0"/>
          <w:bCs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lang w:val="ru-RU" w:eastAsia="ru-RU" w:bidi="ar-SA"/>
    </w:rPr>
  </w:style>
  <w:style w:type="paragraph" w:styleId="879">
    <w:name w:val="Заголовок 1"/>
    <w:basedOn w:val="878"/>
    <w:next w:val="878"/>
    <w:link w:val="878"/>
    <w:qFormat/>
    <w:pPr>
      <w:ind w:right="-1" w:firstLine="709"/>
      <w:jc w:val="both"/>
      <w:keepNext/>
      <w:outlineLvl w:val="0"/>
    </w:pPr>
    <w:rPr>
      <w:sz w:val="24"/>
    </w:rPr>
  </w:style>
  <w:style w:type="paragraph" w:styleId="880">
    <w:name w:val="Заголовок 2"/>
    <w:basedOn w:val="878"/>
    <w:next w:val="878"/>
    <w:link w:val="878"/>
    <w:qFormat/>
    <w:pPr>
      <w:ind w:right="-1"/>
      <w:jc w:val="both"/>
      <w:keepNext/>
      <w:outlineLvl w:val="1"/>
    </w:pPr>
    <w:rPr>
      <w:sz w:val="24"/>
    </w:rPr>
  </w:style>
  <w:style w:type="character" w:styleId="881">
    <w:name w:val="Основной шрифт абзаца"/>
    <w:next w:val="881"/>
    <w:link w:val="878"/>
    <w:semiHidden/>
  </w:style>
  <w:style w:type="table" w:styleId="882">
    <w:name w:val="Обычная таблица"/>
    <w:next w:val="882"/>
    <w:link w:val="878"/>
    <w:semiHidden/>
    <w:tblPr/>
  </w:style>
  <w:style w:type="numbering" w:styleId="883">
    <w:name w:val="Нет списка"/>
    <w:next w:val="883"/>
    <w:link w:val="878"/>
    <w:semiHidden/>
  </w:style>
  <w:style w:type="paragraph" w:styleId="884">
    <w:name w:val="Название объекта"/>
    <w:basedOn w:val="878"/>
    <w:next w:val="878"/>
    <w:link w:val="87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5">
    <w:name w:val="Основной текст"/>
    <w:basedOn w:val="878"/>
    <w:next w:val="885"/>
    <w:link w:val="913"/>
    <w:pPr>
      <w:ind w:right="3117"/>
    </w:pPr>
    <w:rPr>
      <w:rFonts w:ascii="Courier New" w:hAnsi="Courier New"/>
      <w:sz w:val="26"/>
    </w:rPr>
  </w:style>
  <w:style w:type="paragraph" w:styleId="886">
    <w:name w:val="Основной текст с отступом"/>
    <w:basedOn w:val="878"/>
    <w:next w:val="886"/>
    <w:link w:val="878"/>
    <w:pPr>
      <w:ind w:right="-1"/>
      <w:jc w:val="both"/>
    </w:pPr>
    <w:rPr>
      <w:sz w:val="26"/>
    </w:rPr>
  </w:style>
  <w:style w:type="paragraph" w:styleId="887">
    <w:name w:val="Нижний колонтитул"/>
    <w:basedOn w:val="878"/>
    <w:next w:val="887"/>
    <w:link w:val="972"/>
    <w:uiPriority w:val="99"/>
    <w:pPr>
      <w:tabs>
        <w:tab w:val="center" w:pos="4153" w:leader="none"/>
        <w:tab w:val="right" w:pos="8306" w:leader="none"/>
      </w:tabs>
    </w:pPr>
  </w:style>
  <w:style w:type="character" w:styleId="888">
    <w:name w:val="Номер страницы"/>
    <w:basedOn w:val="881"/>
    <w:next w:val="888"/>
    <w:link w:val="878"/>
  </w:style>
  <w:style w:type="paragraph" w:styleId="889">
    <w:name w:val="Верхний колонтитул"/>
    <w:basedOn w:val="878"/>
    <w:next w:val="889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90">
    <w:name w:val="Текст выноски"/>
    <w:basedOn w:val="878"/>
    <w:next w:val="890"/>
    <w:link w:val="891"/>
    <w:uiPriority w:val="99"/>
    <w:rPr>
      <w:rFonts w:ascii="Segoe UI" w:hAnsi="Segoe UI" w:cs="Segoe UI"/>
      <w:sz w:val="18"/>
      <w:szCs w:val="18"/>
    </w:rPr>
  </w:style>
  <w:style w:type="character" w:styleId="891">
    <w:name w:val="Текст выноски Знак"/>
    <w:next w:val="891"/>
    <w:link w:val="890"/>
    <w:uiPriority w:val="99"/>
    <w:rPr>
      <w:rFonts w:ascii="Segoe UI" w:hAnsi="Segoe UI" w:cs="Segoe UI"/>
      <w:sz w:val="18"/>
      <w:szCs w:val="18"/>
    </w:rPr>
  </w:style>
  <w:style w:type="character" w:styleId="892">
    <w:name w:val="Верхний колонтитул Знак"/>
    <w:next w:val="892"/>
    <w:link w:val="889"/>
    <w:uiPriority w:val="99"/>
  </w:style>
  <w:style w:type="numbering" w:styleId="893">
    <w:name w:val="Нет списка1"/>
    <w:next w:val="883"/>
    <w:link w:val="878"/>
    <w:uiPriority w:val="99"/>
    <w:semiHidden/>
    <w:unhideWhenUsed/>
  </w:style>
  <w:style w:type="paragraph" w:styleId="894">
    <w:name w:val="Без интервала"/>
    <w:next w:val="894"/>
    <w:link w:val="87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5">
    <w:name w:val="Гиперссылка"/>
    <w:next w:val="895"/>
    <w:link w:val="878"/>
    <w:uiPriority w:val="99"/>
    <w:unhideWhenUsed/>
    <w:rPr>
      <w:color w:val="0000ff"/>
      <w:u w:val="single"/>
    </w:rPr>
  </w:style>
  <w:style w:type="character" w:styleId="896">
    <w:name w:val="Просмотренная гиперссылка"/>
    <w:next w:val="896"/>
    <w:link w:val="878"/>
    <w:uiPriority w:val="99"/>
    <w:unhideWhenUsed/>
    <w:rPr>
      <w:color w:val="800080"/>
      <w:u w:val="single"/>
    </w:rPr>
  </w:style>
  <w:style w:type="paragraph" w:styleId="897">
    <w:name w:val="xl65"/>
    <w:basedOn w:val="878"/>
    <w:next w:val="897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>
    <w:name w:val="xl66"/>
    <w:basedOn w:val="878"/>
    <w:next w:val="898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>
    <w:name w:val="xl67"/>
    <w:basedOn w:val="878"/>
    <w:next w:val="899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0">
    <w:name w:val="xl68"/>
    <w:basedOn w:val="878"/>
    <w:next w:val="900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1">
    <w:name w:val="xl69"/>
    <w:basedOn w:val="878"/>
    <w:next w:val="901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70"/>
    <w:basedOn w:val="878"/>
    <w:next w:val="902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3">
    <w:name w:val="xl71"/>
    <w:basedOn w:val="878"/>
    <w:next w:val="903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>
    <w:name w:val="xl72"/>
    <w:basedOn w:val="878"/>
    <w:next w:val="904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73"/>
    <w:basedOn w:val="878"/>
    <w:next w:val="905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>
    <w:name w:val="xl74"/>
    <w:basedOn w:val="878"/>
    <w:next w:val="906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75"/>
    <w:basedOn w:val="878"/>
    <w:next w:val="907"/>
    <w:link w:val="87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6"/>
    <w:basedOn w:val="878"/>
    <w:next w:val="908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>
    <w:name w:val="xl77"/>
    <w:basedOn w:val="878"/>
    <w:next w:val="909"/>
    <w:link w:val="87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8"/>
    <w:basedOn w:val="878"/>
    <w:next w:val="910"/>
    <w:link w:val="8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>
    <w:name w:val="xl79"/>
    <w:basedOn w:val="878"/>
    <w:next w:val="911"/>
    <w:link w:val="8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Форма"/>
    <w:next w:val="912"/>
    <w:link w:val="878"/>
    <w:rPr>
      <w:sz w:val="28"/>
      <w:szCs w:val="28"/>
      <w:lang w:val="ru-RU" w:eastAsia="ru-RU" w:bidi="ar-SA"/>
    </w:rPr>
  </w:style>
  <w:style w:type="character" w:styleId="913">
    <w:name w:val="Основной текст Знак"/>
    <w:next w:val="913"/>
    <w:link w:val="885"/>
    <w:rPr>
      <w:rFonts w:ascii="Courier New" w:hAnsi="Courier New"/>
      <w:sz w:val="26"/>
    </w:rPr>
  </w:style>
  <w:style w:type="paragraph" w:styleId="914">
    <w:name w:val="ConsPlusNormal"/>
    <w:next w:val="914"/>
    <w:link w:val="878"/>
    <w:rPr>
      <w:sz w:val="28"/>
      <w:szCs w:val="28"/>
      <w:lang w:val="ru-RU" w:eastAsia="ru-RU" w:bidi="ar-SA"/>
    </w:rPr>
  </w:style>
  <w:style w:type="numbering" w:styleId="915">
    <w:name w:val="Нет списка11"/>
    <w:next w:val="883"/>
    <w:link w:val="878"/>
    <w:uiPriority w:val="99"/>
    <w:semiHidden/>
    <w:unhideWhenUsed/>
  </w:style>
  <w:style w:type="numbering" w:styleId="916">
    <w:name w:val="Нет списка111"/>
    <w:next w:val="883"/>
    <w:link w:val="878"/>
    <w:uiPriority w:val="99"/>
    <w:semiHidden/>
    <w:unhideWhenUsed/>
  </w:style>
  <w:style w:type="paragraph" w:styleId="917">
    <w:name w:val="font5"/>
    <w:basedOn w:val="878"/>
    <w:next w:val="917"/>
    <w:link w:val="87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8">
    <w:name w:val="xl80"/>
    <w:basedOn w:val="878"/>
    <w:next w:val="918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9">
    <w:name w:val="xl81"/>
    <w:basedOn w:val="878"/>
    <w:next w:val="919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0">
    <w:name w:val="xl82"/>
    <w:basedOn w:val="878"/>
    <w:next w:val="920"/>
    <w:link w:val="87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1">
    <w:name w:val="Сетка таблицы"/>
    <w:basedOn w:val="882"/>
    <w:next w:val="921"/>
    <w:link w:val="87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2">
    <w:name w:val="xl83"/>
    <w:basedOn w:val="878"/>
    <w:next w:val="922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>
    <w:name w:val="xl84"/>
    <w:basedOn w:val="878"/>
    <w:next w:val="923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>
    <w:name w:val="xl85"/>
    <w:basedOn w:val="878"/>
    <w:next w:val="924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>
    <w:name w:val="xl86"/>
    <w:basedOn w:val="878"/>
    <w:next w:val="925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>
    <w:name w:val="xl87"/>
    <w:basedOn w:val="878"/>
    <w:next w:val="926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>
    <w:name w:val="xl88"/>
    <w:basedOn w:val="878"/>
    <w:next w:val="927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8">
    <w:name w:val="xl89"/>
    <w:basedOn w:val="878"/>
    <w:next w:val="928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>
    <w:name w:val="xl90"/>
    <w:basedOn w:val="878"/>
    <w:next w:val="929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>
    <w:name w:val="xl91"/>
    <w:basedOn w:val="878"/>
    <w:next w:val="930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>
    <w:name w:val="xl92"/>
    <w:basedOn w:val="878"/>
    <w:next w:val="931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93"/>
    <w:basedOn w:val="878"/>
    <w:next w:val="932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>
    <w:name w:val="xl94"/>
    <w:basedOn w:val="878"/>
    <w:next w:val="933"/>
    <w:link w:val="87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5"/>
    <w:basedOn w:val="878"/>
    <w:next w:val="934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6"/>
    <w:basedOn w:val="878"/>
    <w:next w:val="935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97"/>
    <w:basedOn w:val="878"/>
    <w:next w:val="936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8"/>
    <w:basedOn w:val="878"/>
    <w:next w:val="937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8">
    <w:name w:val="xl99"/>
    <w:basedOn w:val="878"/>
    <w:next w:val="938"/>
    <w:link w:val="87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100"/>
    <w:basedOn w:val="878"/>
    <w:next w:val="939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>
    <w:name w:val="xl101"/>
    <w:basedOn w:val="878"/>
    <w:next w:val="940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>
    <w:name w:val="xl102"/>
    <w:basedOn w:val="878"/>
    <w:next w:val="941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>
    <w:name w:val="xl103"/>
    <w:basedOn w:val="878"/>
    <w:next w:val="942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>
    <w:name w:val="xl104"/>
    <w:basedOn w:val="878"/>
    <w:next w:val="943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5"/>
    <w:basedOn w:val="878"/>
    <w:next w:val="944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6"/>
    <w:basedOn w:val="878"/>
    <w:next w:val="945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6">
    <w:name w:val="xl107"/>
    <w:basedOn w:val="878"/>
    <w:next w:val="946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8"/>
    <w:basedOn w:val="878"/>
    <w:next w:val="947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9"/>
    <w:basedOn w:val="878"/>
    <w:next w:val="948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10"/>
    <w:basedOn w:val="878"/>
    <w:next w:val="949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11"/>
    <w:basedOn w:val="878"/>
    <w:next w:val="950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12"/>
    <w:basedOn w:val="878"/>
    <w:next w:val="951"/>
    <w:link w:val="87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2">
    <w:name w:val="xl113"/>
    <w:basedOn w:val="878"/>
    <w:next w:val="952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4"/>
    <w:basedOn w:val="878"/>
    <w:next w:val="953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5"/>
    <w:basedOn w:val="878"/>
    <w:next w:val="954"/>
    <w:link w:val="87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5">
    <w:name w:val="xl116"/>
    <w:basedOn w:val="878"/>
    <w:next w:val="955"/>
    <w:link w:val="87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7"/>
    <w:basedOn w:val="878"/>
    <w:next w:val="956"/>
    <w:link w:val="87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8"/>
    <w:basedOn w:val="878"/>
    <w:next w:val="957"/>
    <w:link w:val="87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9"/>
    <w:basedOn w:val="878"/>
    <w:next w:val="958"/>
    <w:link w:val="87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20"/>
    <w:basedOn w:val="878"/>
    <w:next w:val="959"/>
    <w:link w:val="87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>
    <w:name w:val="xl121"/>
    <w:basedOn w:val="878"/>
    <w:next w:val="960"/>
    <w:link w:val="8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>
    <w:name w:val="xl122"/>
    <w:basedOn w:val="878"/>
    <w:next w:val="961"/>
    <w:link w:val="87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23"/>
    <w:basedOn w:val="878"/>
    <w:next w:val="962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>
    <w:name w:val="xl124"/>
    <w:basedOn w:val="878"/>
    <w:next w:val="963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5"/>
    <w:basedOn w:val="878"/>
    <w:next w:val="964"/>
    <w:link w:val="87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5">
    <w:name w:val="Нет списка2"/>
    <w:next w:val="883"/>
    <w:link w:val="878"/>
    <w:uiPriority w:val="99"/>
    <w:semiHidden/>
    <w:unhideWhenUsed/>
  </w:style>
  <w:style w:type="numbering" w:styleId="966">
    <w:name w:val="Нет списка3"/>
    <w:next w:val="883"/>
    <w:link w:val="878"/>
    <w:uiPriority w:val="99"/>
    <w:semiHidden/>
    <w:unhideWhenUsed/>
  </w:style>
  <w:style w:type="paragraph" w:styleId="967">
    <w:name w:val="font6"/>
    <w:basedOn w:val="878"/>
    <w:next w:val="967"/>
    <w:link w:val="8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8">
    <w:name w:val="font7"/>
    <w:basedOn w:val="878"/>
    <w:next w:val="968"/>
    <w:link w:val="87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9">
    <w:name w:val="font8"/>
    <w:basedOn w:val="878"/>
    <w:next w:val="969"/>
    <w:link w:val="87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0">
    <w:name w:val="Нет списка4"/>
    <w:next w:val="883"/>
    <w:link w:val="878"/>
    <w:uiPriority w:val="99"/>
    <w:semiHidden/>
    <w:unhideWhenUsed/>
  </w:style>
  <w:style w:type="paragraph" w:styleId="971">
    <w:name w:val="Абзац списка"/>
    <w:basedOn w:val="878"/>
    <w:next w:val="971"/>
    <w:link w:val="87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2">
    <w:name w:val="Нижний колонтитул Знак"/>
    <w:next w:val="972"/>
    <w:link w:val="887"/>
    <w:uiPriority w:val="99"/>
  </w:style>
  <w:style w:type="paragraph" w:styleId="973">
    <w:name w:val="Обычный (веб)"/>
    <w:basedOn w:val="878"/>
    <w:next w:val="973"/>
    <w:link w:val="87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74">
    <w:name w:val="Стандартный HTML"/>
    <w:basedOn w:val="878"/>
    <w:next w:val="974"/>
    <w:link w:val="975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75">
    <w:name w:val="Стандартный HTML Знак"/>
    <w:next w:val="975"/>
    <w:link w:val="974"/>
    <w:uiPriority w:val="99"/>
    <w:rPr>
      <w:rFonts w:ascii="Courier New" w:hAnsi="Courier New" w:cs="Courier New"/>
    </w:rPr>
  </w:style>
  <w:style w:type="character" w:styleId="976" w:default="1">
    <w:name w:val="Default Paragraph Font"/>
    <w:uiPriority w:val="1"/>
    <w:semiHidden/>
    <w:unhideWhenUsed/>
  </w:style>
  <w:style w:type="numbering" w:styleId="977" w:default="1">
    <w:name w:val="No List"/>
    <w:uiPriority w:val="99"/>
    <w:semiHidden/>
    <w:unhideWhenUsed/>
  </w:style>
  <w:style w:type="table" w:styleId="978" w:default="1">
    <w:name w:val="Normal Table"/>
    <w:uiPriority w:val="99"/>
    <w:semiHidden/>
    <w:unhideWhenUsed/>
    <w:tblPr/>
  </w:style>
  <w:style w:type="paragraph" w:styleId="979" w:customStyle="1">
    <w:name w:val="Обычный"/>
    <w:basedOn w:val="864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9</cp:revision>
  <dcterms:created xsi:type="dcterms:W3CDTF">2024-10-07T04:28:00Z</dcterms:created>
  <dcterms:modified xsi:type="dcterms:W3CDTF">2025-01-22T10:12:25Z</dcterms:modified>
  <cp:version>983040</cp:version>
</cp:coreProperties>
</file>