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реорганизации муниципального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казенного учреждения «Содержание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благоустройства»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муниципального казенного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«Пермблагоустройство»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путем присоединения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казенного учреждения «Содержание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объектов благоустройства»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муниципальному казенному учреждению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«Пермблагоустройство»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t xml:space="preserve">постановлением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suppressLineNumbers w:val="0"/>
      </w:pPr>
      <w:r>
        <w:t xml:space="preserve">1. Реорганизовать муниципальное казенное учр</w:t>
      </w:r>
      <w:r>
        <w:t xml:space="preserve">еждение «Содержание объектов благоустройства» и муниципальное казенное учреждение «Пермблагоустройство» путем присоединения муниципального казенного учреждения «Содержание объектов благоустройства» к муниципальному казенному учреждению «Пермблагоустройство</w:t>
      </w:r>
      <w:r>
        <w:t xml:space="preserve">» до</w:t>
      </w:r>
      <w:r>
        <w:t xml:space="preserve"> 15 мая 2025</w:t>
      </w:r>
      <w:r>
        <w:t xml:space="preserve"> г.</w:t>
      </w:r>
      <w:r>
        <w:t xml:space="preserve"> </w:t>
      </w:r>
      <w:r/>
    </w:p>
    <w:p>
      <w:pPr>
        <w:pStyle w:val="890"/>
        <w:ind w:firstLine="720"/>
        <w:jc w:val="both"/>
        <w:suppressLineNumbers w:val="0"/>
      </w:pPr>
      <w:r>
        <w:t xml:space="preserve">2. Муниципальному казенному учреждению, созданному в процессе реорганизации, установить наименование «муниципальное казенное учреждение «Пермблагоустройство».</w:t>
      </w:r>
      <w:r/>
    </w:p>
    <w:p>
      <w:pPr>
        <w:pStyle w:val="890"/>
        <w:ind w:firstLine="720"/>
        <w:jc w:val="both"/>
        <w:suppressLineNumbers w:val="0"/>
      </w:pPr>
      <w:r>
        <w:t xml:space="preserve">3. Сохранить основные цели деятельности реорганизуемых муниципального казенного учреждения «Содержание объектов благоустройства» (далее – МКУ </w:t>
      </w:r>
      <w:r>
        <w:t xml:space="preserve">«</w:t>
      </w:r>
      <w:r>
        <w:t xml:space="preserve">СОБ</w:t>
      </w:r>
      <w:r>
        <w:t xml:space="preserve">»</w:t>
      </w:r>
      <w:r>
        <w:t xml:space="preserve">) и муниципального казенного учреждения «Пермблагоустройство» </w:t>
        <w:br/>
        <w:t xml:space="preserve">(далее – МКУ </w:t>
      </w:r>
      <w:r>
        <w:t xml:space="preserve">«</w:t>
      </w:r>
      <w:r>
        <w:t xml:space="preserve">Пермблагоустройство</w:t>
      </w:r>
      <w:r>
        <w:t xml:space="preserve">»</w:t>
      </w:r>
      <w:r>
        <w:t xml:space="preserve">) путем внесения изменений в устав МКУ «Пермблагоустройство», созданного в процессе реорганизации.</w:t>
      </w:r>
      <w:r/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Установить предельную штатную численность работников МКУ «Пермблагоустройство» в количестве 145 единиц.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highlight w:val="none"/>
        </w:rPr>
        <w:suppressLineNumbers w:val="0"/>
      </w:pPr>
      <w:r>
        <w:t xml:space="preserve">5. Департаменту дорог и благоустройства администрации города Перми, осуществляющему функции и полномочия учредителя МКУ «Пермблагоустройство», в установленном порядке в соответствии с законодательством:</w:t>
      </w:r>
      <w:r>
        <w:rPr>
          <w:highlight w:val="none"/>
        </w:rPr>
      </w:r>
      <w:r>
        <w:rPr>
          <w:highlight w:val="none"/>
        </w:rPr>
      </w:r>
    </w:p>
    <w:p>
      <w:pPr>
        <w:pStyle w:val="890"/>
        <w:ind w:firstLine="720"/>
        <w:jc w:val="both"/>
        <w:suppressLineNumbers w:val="0"/>
      </w:pPr>
      <w:r>
        <w:rPr>
          <w:highlight w:val="none"/>
        </w:rPr>
        <w:t xml:space="preserve">5.1. организовать процедуру реорганизации МКУ</w:t>
      </w:r>
      <w:r>
        <w:t xml:space="preserve"> «СОБ» и МКУ «Пермблагоустройство» путем присоединения МКУ «СОБ» к МКУ «Пермблагоустройство</w:t>
      </w:r>
      <w: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90"/>
        <w:ind w:firstLine="720"/>
        <w:jc w:val="both"/>
        <w:suppressLineNumbers w:val="0"/>
      </w:pPr>
      <w:r>
        <w:t xml:space="preserve">5.2. утвердить передаточный </w:t>
      </w:r>
      <w:r>
        <w:t xml:space="preserve">акт до</w:t>
      </w:r>
      <w:r>
        <w:t xml:space="preserve"> 15 апреля 2025 г.</w:t>
      </w:r>
      <w:r>
        <w:t xml:space="preserve">;</w:t>
      </w:r>
      <w:r/>
    </w:p>
    <w:p>
      <w:pPr>
        <w:pStyle w:val="890"/>
        <w:ind w:firstLine="720"/>
        <w:jc w:val="both"/>
        <w:suppressLineNumbers w:val="0"/>
      </w:pPr>
      <w:r>
        <w:t xml:space="preserve">5.</w:t>
      </w:r>
      <w:r>
        <w:t xml:space="preserve">3</w:t>
      </w:r>
      <w:r>
        <w:t xml:space="preserve">.</w:t>
      </w:r>
      <w:r>
        <w:t xml:space="preserve"> </w:t>
      </w:r>
      <w:r>
        <w:t xml:space="preserve">направить утвержденный передаточный акт в департамент имущественных отношений администрации города Перми и МКУ </w:t>
      </w:r>
      <w:r>
        <w:t xml:space="preserve">«</w:t>
      </w:r>
      <w:r>
        <w:t xml:space="preserve">Пермблагоус</w:t>
      </w:r>
      <w:r>
        <w:t xml:space="preserve">т</w:t>
      </w:r>
      <w:r>
        <w:t xml:space="preserve">ройств</w:t>
      </w:r>
      <w:r>
        <w:t xml:space="preserve">о»</w:t>
      </w:r>
      <w:r>
        <w:t xml:space="preserve"> не позднее 2 календарных дней со дня утверждения;</w:t>
      </w:r>
      <w:r/>
    </w:p>
    <w:p>
      <w:pPr>
        <w:pStyle w:val="890"/>
        <w:ind w:firstLine="720"/>
        <w:jc w:val="both"/>
        <w:suppressLineNumbers w:val="0"/>
      </w:pPr>
      <w:r>
        <w:t xml:space="preserve">5.</w:t>
      </w:r>
      <w:r>
        <w:t xml:space="preserve">4</w:t>
      </w:r>
      <w:r>
        <w:t xml:space="preserve">. утвердить в установленном порядке изменения, вносимые в устав МКУ «Пермблагоустройство», до 15 апреля 2025 г.</w:t>
      </w:r>
      <w:r>
        <w:t xml:space="preserve">;</w:t>
      </w:r>
      <w:r/>
    </w:p>
    <w:p>
      <w:pPr>
        <w:pStyle w:val="890"/>
        <w:ind w:firstLine="720"/>
        <w:jc w:val="both"/>
        <w:suppressLineNumbers w:val="0"/>
      </w:pPr>
      <w:r>
        <w:t xml:space="preserve">5.</w:t>
      </w:r>
      <w:r>
        <w:t xml:space="preserve">5</w:t>
      </w:r>
      <w:r>
        <w:t xml:space="preserve">. провести иные юридически значимые действия, связанные с реорганизацией МКУ </w:t>
      </w:r>
      <w:r>
        <w:t xml:space="preserve">«</w:t>
      </w:r>
      <w:r>
        <w:t xml:space="preserve">СОБ</w:t>
      </w:r>
      <w:r>
        <w:t xml:space="preserve">»</w:t>
      </w:r>
      <w:r>
        <w:t xml:space="preserve"> и МКУ </w:t>
      </w:r>
      <w:r>
        <w:t xml:space="preserve">«</w:t>
      </w:r>
      <w:r>
        <w:t xml:space="preserve">Пермблагоустройство</w:t>
      </w:r>
      <w:r>
        <w:t xml:space="preserve">»</w:t>
      </w:r>
      <w:r>
        <w:t xml:space="preserve"> путем присоединения МКУ </w:t>
      </w:r>
      <w:r>
        <w:t xml:space="preserve">«</w:t>
      </w:r>
      <w:r>
        <w:t xml:space="preserve">СОБ</w:t>
      </w:r>
      <w:r>
        <w:t xml:space="preserve">»</w:t>
      </w:r>
      <w:r>
        <w:t xml:space="preserve"> к МКУ </w:t>
      </w:r>
      <w:r>
        <w:t xml:space="preserve">«</w:t>
      </w:r>
      <w:r>
        <w:t xml:space="preserve">Пермблагоус</w:t>
      </w:r>
      <w:r>
        <w:t xml:space="preserve">т</w:t>
      </w:r>
      <w:r>
        <w:t xml:space="preserve">ройство</w:t>
      </w:r>
      <w:r>
        <w:t xml:space="preserve">»</w:t>
      </w:r>
      <w:r>
        <w:t xml:space="preserve">.</w:t>
      </w:r>
      <w:r/>
    </w:p>
    <w:p>
      <w:pPr>
        <w:pStyle w:val="890"/>
        <w:ind w:firstLine="720"/>
        <w:jc w:val="both"/>
        <w:suppressLineNumbers w:val="0"/>
      </w:pPr>
      <w:r>
        <w:t xml:space="preserve">6. Директору МКУ «Пермблагоустройство» в порядке и сроки, установленные </w:t>
      </w:r>
      <w:r>
        <w:t xml:space="preserve">законодательством:</w:t>
      </w:r>
      <w:r/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6.1. от имени МКУ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СОБ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МКУ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письменной форме сообщить в орган, осуществляющий государственную регистрацию юридических лиц, о начале процедуры реорганизации МКУ «СОБ» и МКУ «Пермблагоустройство» путем присоединения МКУ «СОБ» к МКУ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«Пермблагоустройство» в течение 3 рабочих дней после дня подписания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6.2. после внесения в Единый государственный реестр юридических лиц записи о начале процедуры реорганизации обеспечить от имени МКУ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СОБ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МКУ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размещение в Вестнике государственной регистрации уведомления о реорганизации дважды с периодичностью один раз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6.3. осуществить иные действия, необходимые для государственной регистрации сведений о прекращении деятельности МКУ «СОБ»;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6.4. после государственной регистрации сведений о прекращении деятельности МКУ «СОБ» в течение 3 ка</w:t>
      </w:r>
      <w:r>
        <w:rPr>
          <w:sz w:val="28"/>
          <w:szCs w:val="28"/>
        </w:rPr>
        <w:t xml:space="preserve">лендарных дней предоставить в департамент дорог и</w:t>
      </w:r>
      <w:r>
        <w:rPr>
          <w:sz w:val="28"/>
          <w:szCs w:val="28"/>
        </w:rPr>
        <w:t xml:space="preserve"> благоустройства администрации города Перми, департамент имущественных отношений администрации города Перми, департамент финансов администрации города Перми копию подтверждающего документа о внесении записи в Единый государственный реестр юридических лиц;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6.5. предварительно согласовать проект передаточного акта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рабочих дней с даты </w:t>
      </w:r>
      <w:r>
        <w:rPr>
          <w:sz w:val="28"/>
          <w:szCs w:val="28"/>
        </w:rPr>
        <w:t xml:space="preserve">его поступления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МКУ «Пермблагоустройство»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 МКУ «Пермблагоустройство» и МКУ «СОБ»: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7.1. внести в Единый федеральный реестр сведений о фактах деятельности юридических лиц уведомление о реорганизации и иные сведения в соответствии с законодательством в течение 3 рабочих дней со дня подписания настоящего постановления;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7.2. уведомить в письменной форме всех известных кредиторов о начале процедуры реорганизации в течение 5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направить в орган, осуществляющий государственный кадастровый учет, государственную регистрацию прав, ведение Единого государственного реестра недвижимости, заявления о внесении изменений в сведения Единого государственного реестра недвижимости в отношении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зарег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истрированных прав</w:t>
        <w:br/>
        <w:t xml:space="preserve">на недвижимое имущество, находящееся в оперативном управлении, в течение</w:t>
        <w:br/>
        <w:t xml:space="preserve">14 календарных дней со дня государственной регистрации в Едином государственном реестре юридических лиц изменений в устав;</w:t>
        <w:br/>
        <w:tab/>
        <w:t xml:space="preserve">7.4. представить в департамент имуществе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нных отношений администрации города Перми выписки из Единого государственного реестра недвижимости с внесенными изменениями в течение 14 календарных дней со дня осуществления указанных изменений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организационно-штатные мероприятия в отношении работников не позднее 15 марта 2025 г. в порядке, предусмотренном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7.6. провести инвентаризацию имущества и обязательств до 01 апреля </w:t>
        <w:br/>
        <w:t xml:space="preserve">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8. МКУ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СОБ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и направить на согласование в департамент имущественных отношений администрации города Перми проект передаточного акта, составленного в порядке, установленном действующим законодательством, предварительно согласованный с МКУ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suppressLineNumbers w:val="0"/>
      </w:pPr>
      <w:r>
        <w:t xml:space="preserve">9. Департаменту имущественных отношений администрации города Перми:</w:t>
      </w:r>
      <w:r/>
    </w:p>
    <w:p>
      <w:pPr>
        <w:pStyle w:val="890"/>
        <w:ind w:firstLine="720"/>
        <w:jc w:val="both"/>
        <w:suppressLineNumbers w:val="0"/>
      </w:pPr>
      <w:r>
        <w:t xml:space="preserve">9.1. согласовать проект передаточн</w:t>
      </w:r>
      <w:r>
        <w:t xml:space="preserve">ого</w:t>
      </w:r>
      <w:r>
        <w:t xml:space="preserve"> акт</w:t>
      </w:r>
      <w:r>
        <w:t xml:space="preserve">а</w:t>
      </w:r>
      <w:r>
        <w:t xml:space="preserve">, составленн</w:t>
      </w:r>
      <w:r>
        <w:t xml:space="preserve">ого</w:t>
      </w:r>
      <w:r>
        <w:t xml:space="preserve"> в порядке, установленном законодательством, и направить согласованны</w:t>
      </w:r>
      <w:r>
        <w:t xml:space="preserve">й</w:t>
      </w:r>
      <w:r>
        <w:t xml:space="preserve"> передаточны</w:t>
      </w:r>
      <w:r>
        <w:t xml:space="preserve">й</w:t>
      </w:r>
      <w:r>
        <w:t xml:space="preserve"> акт в департамент дорог и благоустройства администрации города Перми для утверждения в течение 18 дней со дня </w:t>
      </w:r>
      <w:r>
        <w:t xml:space="preserve">его</w:t>
      </w:r>
      <w:r>
        <w:t xml:space="preserve"> получения;</w:t>
      </w:r>
      <w:r/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9.2. закрепить на праве оперативного упр</w:t>
      </w:r>
      <w:r>
        <w:rPr>
          <w:sz w:val="28"/>
          <w:szCs w:val="28"/>
        </w:rPr>
        <w:t xml:space="preserve">авления за МКУ «Пермблагоустройство» недвижимое имущество, иное имущество в течение 30 календарных дней со дня получения копии подтверждающего документа о внесении в Единый государственный реестр юридических лиц записи о прекращении деятельности МКУ «СОБ»;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suppressLineNumbers w:val="0"/>
      </w:pPr>
      <w:r>
        <w:t xml:space="preserve">9.3. </w:t>
      </w:r>
      <w:r>
        <w:t xml:space="preserve">внести соответствующие изменения в сведения реестра муниципального имущества города Перми.</w:t>
      </w:r>
      <w:r/>
    </w:p>
    <w:p>
      <w:pPr>
        <w:pStyle w:val="890"/>
        <w:ind w:firstLine="720"/>
        <w:jc w:val="both"/>
        <w:suppressLineNumbers w:val="0"/>
      </w:pPr>
      <w:r>
        <w:t xml:space="preserve">10</w:t>
      </w:r>
      <w:r>
        <w:t xml:space="preserve">.</w:t>
      </w:r>
      <w:r>
        <w:t xml:space="preserve"> Финансирование расходов, связанных с реализацией настоящего постановления, осуществлять за счет и в пределах средств бюджета города Перми.</w:t>
      </w:r>
      <w:r/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11. Настоящее постановление вступает в силу со дня подписания.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hyperlink r:id="rId13" w:tooltip="www.gorodperm.ru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14. Контроль за исполнением настоящего постановления возложить на заместителя главы администрации города П</w:t>
      </w:r>
      <w:r>
        <w:rPr>
          <w:sz w:val="28"/>
          <w:szCs w:val="28"/>
        </w:rPr>
        <w:t xml:space="preserve">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363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691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basedOn w:val="715"/>
    <w:link w:val="729"/>
    <w:uiPriority w:val="10"/>
    <w:rPr>
      <w:sz w:val="48"/>
      <w:szCs w:val="48"/>
    </w:rPr>
  </w:style>
  <w:style w:type="character" w:styleId="699">
    <w:name w:val="Subtitle Char"/>
    <w:basedOn w:val="715"/>
    <w:link w:val="731"/>
    <w:uiPriority w:val="11"/>
    <w:rPr>
      <w:sz w:val="24"/>
      <w:szCs w:val="24"/>
    </w:rPr>
  </w:style>
  <w:style w:type="character" w:styleId="700">
    <w:name w:val="Quote Char"/>
    <w:link w:val="733"/>
    <w:uiPriority w:val="29"/>
    <w:rPr>
      <w:i/>
    </w:rPr>
  </w:style>
  <w:style w:type="character" w:styleId="701">
    <w:name w:val="Intense Quote Char"/>
    <w:link w:val="735"/>
    <w:uiPriority w:val="30"/>
    <w:rPr>
      <w:i/>
    </w:rPr>
  </w:style>
  <w:style w:type="character" w:styleId="702">
    <w:name w:val="Caption Char"/>
    <w:basedOn w:val="885"/>
    <w:link w:val="738"/>
    <w:uiPriority w:val="99"/>
  </w:style>
  <w:style w:type="character" w:styleId="703">
    <w:name w:val="Footnote Text Char"/>
    <w:link w:val="868"/>
    <w:uiPriority w:val="99"/>
    <w:rPr>
      <w:sz w:val="18"/>
    </w:rPr>
  </w:style>
  <w:style w:type="character" w:styleId="704">
    <w:name w:val="Endnote Text Char"/>
    <w:link w:val="871"/>
    <w:uiPriority w:val="99"/>
    <w:rPr>
      <w:sz w:val="20"/>
    </w:rPr>
  </w:style>
  <w:style w:type="paragraph" w:styleId="70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6">
    <w:name w:val="Heading 1"/>
    <w:basedOn w:val="705"/>
    <w:next w:val="705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05"/>
    <w:next w:val="705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15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after="0" w:line="240" w:lineRule="auto"/>
    </w:pPr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basedOn w:val="715"/>
    <w:link w:val="729"/>
    <w:uiPriority w:val="10"/>
    <w:rPr>
      <w:sz w:val="48"/>
      <w:szCs w:val="48"/>
    </w:rPr>
  </w:style>
  <w:style w:type="paragraph" w:styleId="731">
    <w:name w:val="Subtitle"/>
    <w:basedOn w:val="705"/>
    <w:next w:val="70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15"/>
    <w:link w:val="731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15"/>
    <w:uiPriority w:val="99"/>
  </w:style>
  <w:style w:type="paragraph" w:styleId="738">
    <w:name w:val="Footer"/>
    <w:basedOn w:val="705"/>
    <w:link w:val="74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9" w:customStyle="1">
    <w:name w:val="Footer Char"/>
    <w:basedOn w:val="715"/>
    <w:uiPriority w:val="99"/>
  </w:style>
  <w:style w:type="character" w:styleId="740" w:customStyle="1">
    <w:name w:val="Нижний колонтитул Знак"/>
    <w:link w:val="738"/>
    <w:uiPriority w:val="99"/>
  </w:style>
  <w:style w:type="table" w:styleId="741">
    <w:name w:val="Table Grid"/>
    <w:basedOn w:val="7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2" w:customStyle="1">
    <w:name w:val="Table Grid Light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>
    <w:name w:val="Plain Table 1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705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5"/>
    <w:uiPriority w:val="99"/>
    <w:unhideWhenUsed/>
    <w:rPr>
      <w:vertAlign w:val="superscript"/>
    </w:rPr>
  </w:style>
  <w:style w:type="paragraph" w:styleId="871">
    <w:name w:val="endnote text"/>
    <w:basedOn w:val="705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5"/>
    <w:uiPriority w:val="99"/>
    <w:semiHidden/>
    <w:unhideWhenUsed/>
    <w:rPr>
      <w:vertAlign w:val="superscript"/>
    </w:rPr>
  </w:style>
  <w:style w:type="paragraph" w:styleId="874">
    <w:name w:val="toc 1"/>
    <w:basedOn w:val="705"/>
    <w:next w:val="705"/>
    <w:uiPriority w:val="39"/>
    <w:unhideWhenUsed/>
    <w:pPr>
      <w:spacing w:after="57"/>
    </w:pPr>
  </w:style>
  <w:style w:type="paragraph" w:styleId="875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6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7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78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79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0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1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2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5"/>
    <w:next w:val="705"/>
    <w:uiPriority w:val="99"/>
    <w:unhideWhenUsed/>
  </w:style>
  <w:style w:type="paragraph" w:styleId="885">
    <w:name w:val="Caption"/>
    <w:basedOn w:val="705"/>
    <w:next w:val="70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705"/>
    <w:link w:val="887"/>
    <w:pPr>
      <w:ind w:right="3117"/>
    </w:pPr>
    <w:rPr>
      <w:rFonts w:ascii="Courier New" w:hAnsi="Courier New"/>
      <w:sz w:val="26"/>
    </w:rPr>
  </w:style>
  <w:style w:type="character" w:styleId="887" w:customStyle="1">
    <w:name w:val="Основной текст Знак"/>
    <w:basedOn w:val="715"/>
    <w:link w:val="886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88">
    <w:name w:val="Header"/>
    <w:basedOn w:val="705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889" w:customStyle="1">
    <w:name w:val="Верхний колонтитул Знак"/>
    <w:basedOn w:val="715"/>
    <w:link w:val="88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0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1">
    <w:name w:val="Balloon Text"/>
    <w:basedOn w:val="705"/>
    <w:link w:val="892"/>
    <w:uiPriority w:val="99"/>
    <w:semiHidden/>
    <w:unhideWhenUsed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715"/>
    <w:link w:val="891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Татьяна Викторовна</dc:creator>
  <cp:lastModifiedBy>samokhvalova-ev</cp:lastModifiedBy>
  <cp:revision>22</cp:revision>
  <dcterms:created xsi:type="dcterms:W3CDTF">2025-01-13T05:28:00Z</dcterms:created>
  <dcterms:modified xsi:type="dcterms:W3CDTF">2025-01-27T09:17:11Z</dcterms:modified>
</cp:coreProperties>
</file>