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Перечень пешеходных мостиков, </w:t>
      </w:r>
      <w:r>
        <w:rPr>
          <w:b/>
          <w:sz w:val="28"/>
          <w:szCs w:val="28"/>
        </w:rPr>
        <w:br/>
        <w:t xml:space="preserve">лестниц на территориях общего </w:t>
      </w:r>
      <w:r>
        <w:rPr>
          <w:b/>
          <w:sz w:val="28"/>
          <w:szCs w:val="28"/>
        </w:rPr>
        <w:br/>
        <w:t xml:space="preserve">пользования города Перми,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являющихся объектами </w:t>
      </w:r>
      <w:r>
        <w:rPr>
          <w:b/>
          <w:sz w:val="28"/>
          <w:szCs w:val="28"/>
        </w:rPr>
        <w:br/>
        <w:t xml:space="preserve">капитального строительства, </w:t>
      </w:r>
      <w:r>
        <w:rPr>
          <w:b/>
          <w:sz w:val="28"/>
          <w:szCs w:val="28"/>
        </w:rPr>
        <w:br/>
        <w:t xml:space="preserve">утвержденный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29.11.2023 № 1344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rStyle w:val="102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Внести в Перечень пешеходных мостиков, лестниц на территориях общего пользования города Перми, не являющихся объектами капитального строительства, утвержденный постановлением администрации города Перми от 29 ноября 2023 г. № 1344, следующие изменения:</w:t>
      </w:r>
      <w:r>
        <w:rPr>
          <w:rStyle w:val="1023"/>
          <w:b w:val="0"/>
          <w:bCs w:val="0"/>
          <w:sz w:val="28"/>
          <w:szCs w:val="28"/>
        </w:rPr>
      </w:r>
    </w:p>
    <w:p>
      <w:pPr>
        <w:pStyle w:val="738"/>
        <w:keepNext w:val="0"/>
        <w:rPr>
          <w:rStyle w:val="1023"/>
          <w:b w:val="0"/>
          <w:sz w:val="28"/>
          <w:szCs w:val="28"/>
        </w:rPr>
      </w:pPr>
      <w:r>
        <w:rPr>
          <w:rStyle w:val="1023"/>
          <w:b w:val="0"/>
          <w:sz w:val="28"/>
          <w:szCs w:val="28"/>
        </w:rPr>
        <w:t xml:space="preserve">1.1. после строки 153 дополнить строкой 153</w:t>
      </w:r>
      <w:r>
        <w:rPr>
          <w:rStyle w:val="1023"/>
          <w:b w:val="0"/>
          <w:sz w:val="28"/>
          <w:szCs w:val="28"/>
          <w:vertAlign w:val="superscript"/>
        </w:rPr>
        <w:t xml:space="preserve">1</w:t>
      </w:r>
      <w:r>
        <w:rPr>
          <w:rStyle w:val="1023"/>
          <w:b w:val="0"/>
          <w:sz w:val="28"/>
          <w:szCs w:val="28"/>
        </w:rPr>
        <w:t xml:space="preserve"> следующе</w:t>
      </w:r>
      <w:r>
        <w:rPr>
          <w:rStyle w:val="1023"/>
          <w:b w:val="0"/>
          <w:sz w:val="28"/>
          <w:szCs w:val="28"/>
        </w:rPr>
        <w:t xml:space="preserve">го содержания</w:t>
      </w:r>
      <w:r>
        <w:rPr>
          <w:rStyle w:val="1023"/>
          <w:b w:val="0"/>
          <w:sz w:val="28"/>
          <w:szCs w:val="28"/>
        </w:rPr>
        <w:t xml:space="preserve">:</w:t>
      </w:r>
      <w:r>
        <w:rPr>
          <w:rStyle w:val="1023"/>
          <w:b w:val="0"/>
          <w:sz w:val="28"/>
          <w:szCs w:val="28"/>
        </w:rPr>
      </w:r>
    </w:p>
    <w:tbl>
      <w:tblPr>
        <w:tblStyle w:val="79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745"/>
        <w:gridCol w:w="600"/>
        <w:gridCol w:w="1688"/>
        <w:gridCol w:w="2735"/>
        <w:gridCol w:w="1549"/>
        <w:gridCol w:w="25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37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30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85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лестница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381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ул. Дружбы, 34 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78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73,0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30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pStyle w:val="775"/>
        <w:ind w:firstLine="709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023"/>
          <w:rFonts w:ascii="Times New Roman" w:hAnsi="Times New Roman"/>
          <w:b w:val="0"/>
          <w:sz w:val="28"/>
          <w:szCs w:val="28"/>
        </w:rPr>
        <w:t xml:space="preserve">1.2. строку:</w:t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tbl>
      <w:tblPr>
        <w:tblStyle w:val="79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598"/>
        <w:gridCol w:w="1719"/>
        <w:gridCol w:w="25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825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Итого: в Мотовилихинском районе: 53 объекта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86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15 987,0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306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75"/>
        <w:ind w:firstLine="709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75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023"/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tbl>
      <w:tblPr>
        <w:tblStyle w:val="79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598"/>
        <w:gridCol w:w="1719"/>
        <w:gridCol w:w="25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825" w:type="pc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Итого: в Мотовилихинском районе: 54 объекта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86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16 060,0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306" w:type="pc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pStyle w:val="775"/>
        <w:ind w:firstLine="709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75"/>
        <w:ind w:firstLine="709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023"/>
          <w:rFonts w:ascii="Times New Roman" w:hAnsi="Times New Roman"/>
          <w:b w:val="0"/>
          <w:sz w:val="28"/>
          <w:szCs w:val="28"/>
        </w:rPr>
        <w:t xml:space="preserve">1.3. строку:</w:t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tbl>
      <w:tblPr>
        <w:tblStyle w:val="79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948"/>
        <w:gridCol w:w="395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3003" w:type="pc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Итого: количество пешеходных мостиков, лестниц: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br/>
              <w:t xml:space="preserve">254 ед.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99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Итого: площадь по всем районам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br/>
              <w:t xml:space="preserve">44 822,2 кв. м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75"/>
        <w:ind w:firstLine="709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75"/>
        <w:tabs>
          <w:tab w:val="left" w:pos="0" w:leader="none"/>
        </w:tabs>
        <w:rPr>
          <w:rStyle w:val="102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023"/>
          <w:rFonts w:ascii="Times New Roman" w:hAnsi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Style w:val="1023"/>
          <w:rFonts w:ascii="Times New Roman" w:hAnsi="Times New Roman"/>
          <w:b w:val="0"/>
          <w:bCs w:val="0"/>
          <w:sz w:val="28"/>
          <w:szCs w:val="28"/>
        </w:rPr>
      </w:r>
    </w:p>
    <w:tbl>
      <w:tblPr>
        <w:tblStyle w:val="79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948"/>
        <w:gridCol w:w="395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3003" w:type="pc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Итого: количество пешеходных мостиков, лестниц: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br/>
              <w:t xml:space="preserve">255 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Итого: площадь по всем районам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br/>
              <w:t xml:space="preserve">44 895,2 кв. м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>
        <w:rPr>
          <w:sz w:val="28"/>
          <w:szCs w:val="28"/>
        </w:rPr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                                                                                  Э.О. Соснин</w:t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</w:p>
  <w:p>
    <w:pPr>
      <w:pStyle w:val="7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13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15"/>
  </w:num>
  <w:num w:numId="9">
    <w:abstractNumId w:val="19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7"/>
  </w:num>
  <w:num w:numId="15">
    <w:abstractNumId w:val="18"/>
  </w:num>
  <w:num w:numId="16">
    <w:abstractNumId w:val="7"/>
  </w:num>
  <w:num w:numId="17">
    <w:abstractNumId w:val="14"/>
  </w:num>
  <w:num w:numId="18">
    <w:abstractNumId w:val="3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 w:default="1">
    <w:name w:val="Normal"/>
    <w:qFormat/>
    <w:rPr>
      <w:lang w:eastAsia="ru-RU"/>
    </w:rPr>
  </w:style>
  <w:style w:type="paragraph" w:styleId="738">
    <w:name w:val="Heading 1"/>
    <w:basedOn w:val="737"/>
    <w:next w:val="737"/>
    <w:link w:val="765"/>
    <w:qFormat/>
    <w:pPr>
      <w:ind w:right="-1" w:firstLine="709"/>
      <w:jc w:val="both"/>
      <w:keepNext/>
      <w:outlineLvl w:val="0"/>
    </w:pPr>
    <w:rPr>
      <w:sz w:val="24"/>
    </w:rPr>
  </w:style>
  <w:style w:type="paragraph" w:styleId="739">
    <w:name w:val="Heading 2"/>
    <w:basedOn w:val="737"/>
    <w:next w:val="737"/>
    <w:link w:val="766"/>
    <w:qFormat/>
    <w:pPr>
      <w:ind w:right="-1"/>
      <w:jc w:val="both"/>
      <w:keepNext/>
      <w:outlineLvl w:val="1"/>
    </w:pPr>
    <w:rPr>
      <w:sz w:val="24"/>
    </w:rPr>
  </w:style>
  <w:style w:type="paragraph" w:styleId="740">
    <w:name w:val="Heading 3"/>
    <w:basedOn w:val="737"/>
    <w:next w:val="737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basedOn w:val="747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7"/>
    <w:uiPriority w:val="10"/>
    <w:rPr>
      <w:sz w:val="48"/>
      <w:szCs w:val="48"/>
    </w:rPr>
  </w:style>
  <w:style w:type="character" w:styleId="760" w:customStyle="1">
    <w:name w:val="Subtitle Char"/>
    <w:basedOn w:val="747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Footnote Text Char"/>
    <w:uiPriority w:val="99"/>
    <w:rPr>
      <w:sz w:val="18"/>
    </w:r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Заголовок 1 Знак"/>
    <w:link w:val="738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link w:val="739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40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3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37"/>
    <w:next w:val="737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37"/>
    <w:next w:val="737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37"/>
    <w:next w:val="737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7"/>
    <w:next w:val="737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37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Header Char"/>
    <w:uiPriority w:val="99"/>
  </w:style>
  <w:style w:type="paragraph" w:styleId="786">
    <w:name w:val="Footer"/>
    <w:basedOn w:val="737"/>
    <w:link w:val="1015"/>
    <w:uiPriority w:val="99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37"/>
    <w:next w:val="73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9" w:customStyle="1">
    <w:name w:val="Caption Char"/>
    <w:uiPriority w:val="99"/>
  </w:style>
  <w:style w:type="table" w:styleId="790">
    <w:name w:val="Table Grid"/>
    <w:basedOn w:val="74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37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37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37"/>
    <w:next w:val="737"/>
    <w:uiPriority w:val="39"/>
    <w:unhideWhenUsed/>
    <w:pPr>
      <w:spacing w:after="57"/>
    </w:pPr>
  </w:style>
  <w:style w:type="paragraph" w:styleId="924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25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26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27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28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29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30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31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37"/>
    <w:next w:val="737"/>
    <w:uiPriority w:val="99"/>
    <w:unhideWhenUsed/>
  </w:style>
  <w:style w:type="paragraph" w:styleId="934">
    <w:name w:val="Body Text"/>
    <w:basedOn w:val="737"/>
    <w:link w:val="958"/>
    <w:pPr>
      <w:ind w:right="3117"/>
    </w:pPr>
    <w:rPr>
      <w:rFonts w:ascii="Courier New" w:hAnsi="Courier New"/>
      <w:sz w:val="26"/>
      <w:lang w:val="en-US" w:eastAsia="en-US"/>
    </w:rPr>
  </w:style>
  <w:style w:type="paragraph" w:styleId="935">
    <w:name w:val="Body Text Indent"/>
    <w:basedOn w:val="737"/>
    <w:pPr>
      <w:ind w:right="-1"/>
      <w:jc w:val="both"/>
    </w:pPr>
    <w:rPr>
      <w:sz w:val="26"/>
    </w:rPr>
  </w:style>
  <w:style w:type="character" w:styleId="936">
    <w:name w:val="page number"/>
    <w:basedOn w:val="747"/>
  </w:style>
  <w:style w:type="paragraph" w:styleId="937">
    <w:name w:val="Balloon Text"/>
    <w:basedOn w:val="737"/>
    <w:link w:val="938"/>
    <w:uiPriority w:val="99"/>
    <w:rPr>
      <w:rFonts w:ascii="Segoe UI" w:hAnsi="Segoe UI"/>
      <w:sz w:val="18"/>
      <w:szCs w:val="18"/>
      <w:lang w:val="en-US" w:eastAsia="en-US"/>
    </w:rPr>
  </w:style>
  <w:style w:type="character" w:styleId="938" w:customStyle="1">
    <w:name w:val="Текст выноски Знак"/>
    <w:link w:val="937"/>
    <w:uiPriority w:val="99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784"/>
    <w:uiPriority w:val="99"/>
  </w:style>
  <w:style w:type="numbering" w:styleId="940" w:customStyle="1">
    <w:name w:val="Нет списка1"/>
    <w:next w:val="749"/>
    <w:uiPriority w:val="99"/>
    <w:semiHidden/>
    <w:unhideWhenUsed/>
  </w:style>
  <w:style w:type="character" w:styleId="941">
    <w:name w:val="FollowedHyperlink"/>
    <w:uiPriority w:val="99"/>
    <w:unhideWhenUsed/>
    <w:rPr>
      <w:color w:val="800080"/>
      <w:u w:val="single"/>
    </w:rPr>
  </w:style>
  <w:style w:type="paragraph" w:styleId="942" w:customStyle="1">
    <w:name w:val="xl65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6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67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68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69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0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71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2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3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4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5"/>
    <w:basedOn w:val="73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6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7"/>
    <w:basedOn w:val="73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8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9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Форма"/>
    <w:rPr>
      <w:sz w:val="28"/>
      <w:szCs w:val="28"/>
      <w:lang w:eastAsia="ru-RU"/>
    </w:rPr>
  </w:style>
  <w:style w:type="character" w:styleId="958" w:customStyle="1">
    <w:name w:val="Основной текст Знак"/>
    <w:link w:val="934"/>
    <w:rPr>
      <w:rFonts w:ascii="Courier New" w:hAnsi="Courier New"/>
      <w:sz w:val="26"/>
    </w:rPr>
  </w:style>
  <w:style w:type="paragraph" w:styleId="959" w:customStyle="1">
    <w:name w:val="ConsPlusNormal"/>
    <w:rPr>
      <w:sz w:val="28"/>
      <w:szCs w:val="28"/>
      <w:lang w:eastAsia="ru-RU"/>
    </w:rPr>
  </w:style>
  <w:style w:type="numbering" w:styleId="960" w:customStyle="1">
    <w:name w:val="Нет списка11"/>
    <w:next w:val="749"/>
    <w:uiPriority w:val="99"/>
    <w:semiHidden/>
    <w:unhideWhenUsed/>
  </w:style>
  <w:style w:type="numbering" w:styleId="961" w:customStyle="1">
    <w:name w:val="Нет списка111"/>
    <w:next w:val="749"/>
    <w:uiPriority w:val="99"/>
    <w:semiHidden/>
    <w:unhideWhenUsed/>
  </w:style>
  <w:style w:type="paragraph" w:styleId="962" w:customStyle="1">
    <w:name w:val="font5"/>
    <w:basedOn w:val="73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3" w:customStyle="1">
    <w:name w:val="xl80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1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2"/>
    <w:basedOn w:val="73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3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4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6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7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8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9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0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1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2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93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4"/>
    <w:basedOn w:val="73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6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7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8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 w:customStyle="1">
    <w:name w:val="xl99"/>
    <w:basedOn w:val="73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100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1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2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3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4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6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7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8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9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0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1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2"/>
    <w:basedOn w:val="73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 w:customStyle="1">
    <w:name w:val="xl113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4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5"/>
    <w:basedOn w:val="73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 w:customStyle="1">
    <w:name w:val="xl116"/>
    <w:basedOn w:val="73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7"/>
    <w:basedOn w:val="73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8"/>
    <w:basedOn w:val="73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9"/>
    <w:basedOn w:val="73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20"/>
    <w:basedOn w:val="73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1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2"/>
    <w:basedOn w:val="73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3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4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5"/>
    <w:basedOn w:val="73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 w:customStyle="1">
    <w:name w:val="Нет списка2"/>
    <w:next w:val="749"/>
    <w:uiPriority w:val="99"/>
    <w:semiHidden/>
    <w:unhideWhenUsed/>
  </w:style>
  <w:style w:type="numbering" w:styleId="1010" w:customStyle="1">
    <w:name w:val="Нет списка3"/>
    <w:next w:val="749"/>
    <w:uiPriority w:val="99"/>
    <w:semiHidden/>
    <w:unhideWhenUsed/>
  </w:style>
  <w:style w:type="paragraph" w:styleId="1011" w:customStyle="1">
    <w:name w:val="font6"/>
    <w:basedOn w:val="73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73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73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 w:customStyle="1">
    <w:name w:val="Нет списка4"/>
    <w:next w:val="749"/>
    <w:uiPriority w:val="99"/>
    <w:semiHidden/>
    <w:unhideWhenUsed/>
  </w:style>
  <w:style w:type="character" w:styleId="1015" w:customStyle="1">
    <w:name w:val="Нижний колонтитул Знак"/>
    <w:link w:val="786"/>
    <w:uiPriority w:val="99"/>
  </w:style>
  <w:style w:type="character" w:styleId="1016">
    <w:name w:val="annotation reference"/>
    <w:rPr>
      <w:sz w:val="16"/>
      <w:szCs w:val="16"/>
    </w:rPr>
  </w:style>
  <w:style w:type="paragraph" w:styleId="1017">
    <w:name w:val="annotation text"/>
    <w:basedOn w:val="737"/>
    <w:link w:val="1018"/>
  </w:style>
  <w:style w:type="character" w:styleId="1018" w:customStyle="1">
    <w:name w:val="Текст примечания Знак"/>
    <w:basedOn w:val="747"/>
    <w:link w:val="1017"/>
  </w:style>
  <w:style w:type="paragraph" w:styleId="1019">
    <w:name w:val="annotation subject"/>
    <w:basedOn w:val="1017"/>
    <w:next w:val="1017"/>
    <w:link w:val="1020"/>
    <w:rPr>
      <w:b/>
      <w:bCs/>
      <w:lang w:val="en-US" w:eastAsia="en-US"/>
    </w:rPr>
  </w:style>
  <w:style w:type="character" w:styleId="1020" w:customStyle="1">
    <w:name w:val="Тема примечания Знак"/>
    <w:link w:val="1019"/>
    <w:rPr>
      <w:b/>
      <w:bCs/>
    </w:rPr>
  </w:style>
  <w:style w:type="paragraph" w:styleId="1021">
    <w:name w:val="Revision"/>
    <w:hidden/>
    <w:uiPriority w:val="99"/>
    <w:semiHidden/>
    <w:rPr>
      <w:lang w:eastAsia="ru-RU"/>
    </w:rPr>
  </w:style>
  <w:style w:type="character" w:styleId="1022">
    <w:name w:val="Emphasis"/>
    <w:qFormat/>
    <w:rPr>
      <w:i/>
      <w:iCs/>
    </w:rPr>
  </w:style>
  <w:style w:type="character" w:styleId="1023">
    <w:name w:val="Strong"/>
    <w:qFormat/>
    <w:rPr>
      <w:b/>
      <w:bCs/>
    </w:rPr>
  </w:style>
  <w:style w:type="table" w:styleId="1024" w:customStyle="1">
    <w:name w:val="0-19"/>
    <w:basedOn w:val="748"/>
    <w:rPr>
      <w:sz w:val="28"/>
    </w:rPr>
    <w:tblPr/>
  </w:style>
  <w:style w:type="table" w:styleId="1025">
    <w:name w:val="Table Web 1"/>
    <w:basedOn w:val="748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2025-01-23T11:32:00Z</dcterms:created>
  <dcterms:modified xsi:type="dcterms:W3CDTF">2025-01-28T09:06:22Z</dcterms:modified>
  <cp:version>917504</cp:version>
</cp:coreProperties>
</file>