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Об</w:t>
      </w:r>
      <w:r>
        <w:rPr>
          <w:b/>
          <w:sz w:val="28"/>
          <w:szCs w:val="28"/>
        </w:rPr>
        <w:t xml:space="preserve"> утверждении Порядка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предоставления субсидий </w:t>
      </w:r>
      <w:r>
        <w:rPr>
          <w:b/>
          <w:sz w:val="28"/>
          <w:szCs w:val="28"/>
        </w:rPr>
        <w:t xml:space="preserve">на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цели муниципальному </w:t>
      </w:r>
      <w:r>
        <w:rPr>
          <w:b/>
          <w:sz w:val="28"/>
          <w:szCs w:val="28"/>
        </w:rPr>
        <w:t xml:space="preserve">бюджетному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учреждению </w:t>
      </w:r>
      <w:r>
        <w:rPr>
          <w:b/>
          <w:sz w:val="28"/>
          <w:szCs w:val="28"/>
        </w:rPr>
        <w:t xml:space="preserve">города Перми «Горсвет»,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подведомственному департаменту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дорог и благоустройства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на выполнение мероприятий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 благоустройству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территорий города Перми </w:t>
      </w:r>
      <w:r>
        <w:rPr>
          <w:b/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поддержки муниципальных программ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формирования </w:t>
      </w:r>
      <w:r>
        <w:rPr>
          <w:b/>
          <w:sz w:val="28"/>
          <w:szCs w:val="28"/>
        </w:rPr>
        <w:t xml:space="preserve">современной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городской среды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jc w:val="both"/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</w:t>
      </w:r>
      <w:r>
        <w:rPr>
          <w:sz w:val="28"/>
          <w:szCs w:val="28"/>
        </w:rPr>
        <w:t xml:space="preserve">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sz w:val="28"/>
          <w:szCs w:val="28"/>
        </w:rPr>
        <w:t xml:space="preserve">постановлением Правительства Пермского края </w:t>
        <w:br/>
        <w:t xml:space="preserve">от 03 октября 2013 г. № 1331-п </w:t>
      </w:r>
      <w:r>
        <w:rPr>
          <w:sz w:val="28"/>
          <w:szCs w:val="28"/>
        </w:rPr>
        <w:t xml:space="preserve">«Об утверждении государственной программы Пермского края «Градостроительная и жилищная политика, создание условий </w:t>
        <w:br/>
        <w:t xml:space="preserve">для комфортной городской среды»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Утвердить прилагаемый Порядок опреде</w:t>
      </w:r>
      <w:r>
        <w:rPr>
          <w:sz w:val="28"/>
          <w:szCs w:val="28"/>
        </w:rPr>
        <w:t xml:space="preserve">ления объема и условий предоставления субсидий на иные цели муниципальному бюджетному учреждению города Перми «Горсвет», подведомственному департаменту дорог </w:t>
      </w:r>
      <w:r>
        <w:rPr>
          <w:sz w:val="28"/>
          <w:szCs w:val="28"/>
        </w:rPr>
        <w:br/>
        <w:t xml:space="preserve">и благоустройства администрации города Перми, </w:t>
      </w:r>
      <w:r>
        <w:rPr>
          <w:sz w:val="28"/>
          <w:szCs w:val="28"/>
        </w:rPr>
        <w:t xml:space="preserve">на выполнение мероприятий </w:t>
        <w:br/>
        <w:t xml:space="preserve">по благоустройству общественных территорий города Перми </w:t>
      </w:r>
      <w:r>
        <w:rPr>
          <w:sz w:val="28"/>
          <w:szCs w:val="28"/>
        </w:rPr>
        <w:t xml:space="preserve">в рамках поддержки муниципальных программ формирования </w:t>
      </w:r>
      <w:r>
        <w:rPr>
          <w:sz w:val="28"/>
          <w:szCs w:val="28"/>
        </w:rPr>
        <w:t xml:space="preserve">современной городской среды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</w:t>
      </w:r>
      <w:r>
        <w:rPr>
          <w:rFonts w:eastAsia="Times New Roman" w:cs="Times New Roman"/>
          <w:color w:val="000000"/>
          <w:sz w:val="28"/>
          <w:szCs w:val="28"/>
        </w:rPr>
        <w:t xml:space="preserve">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обнаро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905"/>
            <w:rFonts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23" w:leader="none"/>
        </w:tabs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5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муниципальному бюджетному учреждению города Перми «Горсвет»,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подведомственному департаменту дорог и благоустройства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адм</w:t>
      </w:r>
      <w:r>
        <w:rPr>
          <w:b/>
          <w:color w:val="000000"/>
          <w:sz w:val="28"/>
          <w:szCs w:val="28"/>
        </w:rPr>
        <w:t xml:space="preserve">инистрации города Перми, </w:t>
      </w:r>
      <w:r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 xml:space="preserve">выполнение мероприятий </w:t>
        <w:br/>
        <w:t xml:space="preserve">по благоустройству общественных территорий города Перми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 рамках поддержки муниципальных программ формирования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современной городской среды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Общие положения о предоставлении субсидий на иные цели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1.1. Настоящий Порядок определяет объем и условия предоставления субсидий на</w:t>
      </w:r>
      <w:r>
        <w:rPr>
          <w:sz w:val="28"/>
          <w:szCs w:val="28"/>
        </w:rPr>
        <w:t xml:space="preserve"> иные цели </w:t>
      </w:r>
      <w:r>
        <w:rPr>
          <w:sz w:val="28"/>
          <w:szCs w:val="28"/>
        </w:rPr>
        <w:t xml:space="preserve">на выполнение мероприятий по благоустройству общественных территорий города Перми </w:t>
      </w:r>
      <w:r>
        <w:rPr>
          <w:sz w:val="28"/>
          <w:szCs w:val="28"/>
        </w:rPr>
        <w:t xml:space="preserve">в рамках поддержки муниципальных программ формирования </w:t>
      </w:r>
      <w:r>
        <w:rPr>
          <w:sz w:val="28"/>
          <w:szCs w:val="28"/>
        </w:rPr>
        <w:t xml:space="preserve">современной городской среды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бюджетному учреждению города Перми «Горсвет», в отношении которого департамент дорог и благоустройства администрации города Перми осуще</w:t>
      </w:r>
      <w:r>
        <w:rPr>
          <w:sz w:val="28"/>
          <w:szCs w:val="28"/>
        </w:rPr>
        <w:t xml:space="preserve">ствляет функции и полномочия учредителя (далее – Порядок, субсидии на иные цели,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  <w:t xml:space="preserve">, Департамент).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Целью предоставления субсидий на иные цели является </w:t>
      </w:r>
      <w:r>
        <w:rPr>
          <w:sz w:val="28"/>
          <w:szCs w:val="28"/>
        </w:rPr>
        <w:t xml:space="preserve">выполнение работ по ремонту сетей наружного освещения на общественных территориях города Перми, подл</w:t>
      </w:r>
      <w:r>
        <w:rPr>
          <w:sz w:val="28"/>
          <w:szCs w:val="28"/>
        </w:rPr>
        <w:t xml:space="preserve">ежащих благоустройству </w:t>
      </w:r>
      <w:r>
        <w:rPr>
          <w:sz w:val="28"/>
          <w:szCs w:val="28"/>
        </w:rPr>
        <w:t xml:space="preserve">в рамках</w:t>
      </w:r>
      <w:r>
        <w:rPr>
          <w:sz w:val="28"/>
          <w:szCs w:val="28"/>
        </w:rPr>
        <w:t xml:space="preserve"> поддержки муниципальных программ формирования современной городской среды, </w:t>
      </w:r>
      <w:r>
        <w:rPr>
          <w:sz w:val="28"/>
          <w:szCs w:val="28"/>
        </w:rPr>
        <w:t xml:space="preserve">в рамках государственной программы Пермского края «Градостроительная и жилищная политика, создание условий для комфортной городской среды»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муниципальной программы «Дорожная деятельность и благоустройство города Перми»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Субсидии на иные цели предоставляются Учреждению в пределах бюджетных ассигнований и лимитов бюдже</w:t>
      </w:r>
      <w:r>
        <w:rPr>
          <w:sz w:val="28"/>
          <w:szCs w:val="28"/>
        </w:rPr>
        <w:t xml:space="preserve">тных обязательств </w:t>
      </w:r>
      <w:r>
        <w:rPr>
          <w:sz w:val="28"/>
          <w:szCs w:val="28"/>
          <w:highlight w:val="white"/>
        </w:rPr>
        <w:t xml:space="preserve">на основании </w:t>
      </w:r>
      <w:r>
        <w:rPr>
          <w:sz w:val="28"/>
          <w:szCs w:val="28"/>
        </w:rPr>
        <w:t xml:space="preserve">сводной бюджетной росписи бюджета города Перми на соответствующий финансовый год и плановый период за счет средств бюджета Пермского края </w:t>
        <w:br/>
        <w:t xml:space="preserve">и бюджета города Перми в рамках выполнения мероприятий муниципальной прогр</w:t>
      </w:r>
      <w:r>
        <w:rPr>
          <w:sz w:val="28"/>
          <w:szCs w:val="28"/>
        </w:rPr>
        <w:t xml:space="preserve">аммы «Дорожная деятельность и благоустройство города Перми»</w:t>
      </w:r>
      <w:r>
        <w:rPr>
          <w:color w:val="000000"/>
          <w:sz w:val="24"/>
        </w:rPr>
        <w:t xml:space="preserve">.</w:t>
      </w:r>
      <w:r/>
    </w:p>
    <w:p>
      <w:pPr>
        <w:rPr>
          <w:b w:val="0"/>
          <w:bCs w:val="0"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II. Условия и порядок предоставления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получения субсидий на иные цели </w:t>
      </w:r>
      <w:r>
        <w:rPr>
          <w:sz w:val="28"/>
          <w:szCs w:val="28"/>
        </w:rPr>
        <w:t xml:space="preserve">Учреж</w:t>
      </w:r>
      <w:r>
        <w:rPr>
          <w:sz w:val="28"/>
          <w:szCs w:val="28"/>
        </w:rPr>
        <w:t xml:space="preserve">дение направляет в Департамент: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</w:t>
      </w:r>
      <w:r>
        <w:t xml:space="preserve"> </w:t>
      </w:r>
      <w:r>
        <w:rPr>
          <w:sz w:val="28"/>
          <w:szCs w:val="28"/>
        </w:rPr>
        <w:t xml:space="preserve">согласно приложению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объектов, подлежащ</w:t>
      </w:r>
      <w:r>
        <w:rPr>
          <w:sz w:val="28"/>
          <w:szCs w:val="28"/>
        </w:rPr>
        <w:t xml:space="preserve">их ремонту;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обследования, дефектную ведомость объектов, подлежащих ремонту;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предварительную смету расходов на выполнение ремонтных работ, предложения поставщиков (подрядчиков, исполнителей)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 необходимости изменения (перераспределения) утвержденных объемов субсидий на иные цели в течение текущего года Учреждение в срок до 20 числа текущего месяца направляет в Департамент дополнительный расчет-обоснование суммы субсидий на иные цели согласно </w:t>
      </w:r>
      <w:r>
        <w:rPr>
          <w:sz w:val="28"/>
          <w:szCs w:val="28"/>
          <w:highlight w:val="none"/>
        </w:rPr>
        <w:t xml:space="preserve">приложению к настоящему Порядку, предварительную смету расходов на выполнение работ, предложения поставщиков (подрядчиков, исполнителей), заключенные контракты (договор</w:t>
      </w:r>
      <w:r>
        <w:rPr>
          <w:sz w:val="28"/>
          <w:szCs w:val="28"/>
          <w:highlight w:val="none"/>
        </w:rPr>
        <w:t xml:space="preserve">ы) на поставку товаров, выполнение работ, оказание услуг.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основании представленных Учреждением сведений Департамент принимает меры по уточнению объемов субсидий на иные цели.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Рассмотрение и проверка документов на полноту их представления </w:t>
      </w:r>
      <w:r>
        <w:rPr>
          <w:sz w:val="28"/>
          <w:szCs w:val="28"/>
        </w:rPr>
        <w:br/>
        <w:t xml:space="preserve">в соответствии с пунктом 2.1 настоящего Порядка осуществляется Департаментом </w:t>
        <w:br/>
        <w:t xml:space="preserve">в течение 10 рабочих дней со дня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2.3.</w:t>
      </w:r>
      <w:r>
        <w:rPr>
          <w:sz w:val="28"/>
          <w:szCs w:val="28"/>
        </w:rPr>
        <w:t xml:space="preserve"> На дату не ранее чем за 30 календарных дней до заключения соглашения о предоставлении субсидий на иные цели, Учреждение должно соответствовать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</w:t>
      </w:r>
      <w:r>
        <w:rPr>
          <w:sz w:val="28"/>
          <w:szCs w:val="28"/>
        </w:rPr>
        <w:t xml:space="preserve">вых взносов, пеней, штрафов, процентов, подлежащих уплате </w:t>
      </w:r>
      <w:r>
        <w:rPr>
          <w:sz w:val="28"/>
          <w:szCs w:val="28"/>
        </w:rPr>
        <w:t xml:space="preserve">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</w:t>
      </w:r>
      <w:r>
        <w:rPr>
          <w:sz w:val="28"/>
          <w:szCs w:val="28"/>
        </w:rPr>
        <w:t xml:space="preserve"> том числе </w:t>
      </w:r>
      <w:r>
        <w:rPr>
          <w:sz w:val="28"/>
          <w:szCs w:val="28"/>
        </w:rPr>
        <w:br/>
        <w:t xml:space="preserve">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Учреждению в предоставлении субсидии 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</w:t>
      </w:r>
      <w:r>
        <w:rPr>
          <w:sz w:val="28"/>
          <w:szCs w:val="28"/>
        </w:rPr>
        <w:t xml:space="preserve">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</w:t>
      </w:r>
      <w:r>
        <w:rPr>
          <w:sz w:val="28"/>
          <w:szCs w:val="28"/>
        </w:rPr>
        <w:t xml:space="preserve">тах, представленных Учреждением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субсидий на иные цели определяется на основании предварительной сметы расходов на выполнение работ,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поставщиков (подрядчиков, исполнителей)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Размер субсидий на иные цели в разрезе Учреждений устанавливается приказом начальника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Учреждению на основании соглашения о предоставлении субсидии из бюджета города Перми (далее – Соглашение), заключенного между Департаментом и Учреждением </w:t>
      </w:r>
      <w:r>
        <w:rPr>
          <w:sz w:val="28"/>
          <w:szCs w:val="28"/>
        </w:rPr>
        <w:t xml:space="preserve">в соответствии с типовой формой, </w:t>
      </w:r>
      <w:r>
        <w:rPr>
          <w:sz w:val="28"/>
          <w:szCs w:val="28"/>
          <w:highlight w:val="white"/>
        </w:rPr>
        <w:t xml:space="preserve">утвержденно</w:t>
      </w:r>
      <w:r>
        <w:rPr>
          <w:sz w:val="28"/>
          <w:szCs w:val="28"/>
          <w:highlight w:val="white"/>
        </w:rPr>
        <w:t xml:space="preserve">й </w:t>
      </w:r>
      <w:r>
        <w:rPr>
          <w:sz w:val="28"/>
          <w:szCs w:val="28"/>
          <w:highlight w:val="white"/>
        </w:rPr>
        <w:t xml:space="preserve">утвержденной </w:t>
      </w:r>
      <w:r>
        <w:rPr>
          <w:sz w:val="28"/>
          <w:szCs w:val="28"/>
          <w:highlight w:val="white"/>
        </w:rPr>
        <w:t xml:space="preserve">распоряжением начальника департамента финансов администрации 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 (далее – типовая форма),</w:t>
      </w:r>
      <w:r>
        <w:rPr>
          <w:sz w:val="28"/>
          <w:szCs w:val="28"/>
          <w:highlight w:val="white"/>
        </w:rPr>
        <w:t xml:space="preserve"> </w:t>
        <w:br/>
        <w:t xml:space="preserve">не </w:t>
      </w:r>
      <w:r>
        <w:rPr>
          <w:sz w:val="28"/>
          <w:szCs w:val="28"/>
        </w:rPr>
        <w:t xml:space="preserve">позднее 15 рабочих дней со дня внесения изменений в сводную бюджетную роспись бюджета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Условиями заключения Соглашения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Учреждения требованиям, установленным пунктом 2.3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наличие бюджетных ассигнований и лимитов бюджетных обязательств </w:t>
      </w:r>
      <w:r>
        <w:rPr>
          <w:sz w:val="28"/>
          <w:szCs w:val="28"/>
        </w:rPr>
        <w:br/>
        <w:t xml:space="preserve">для предоставления субсидий на иные цели в сводной бюджетной </w:t>
      </w:r>
      <w:r>
        <w:rPr>
          <w:sz w:val="28"/>
          <w:szCs w:val="28"/>
        </w:rPr>
        <w:t xml:space="preserve">росписи бюджета города Перми на текущий финансовый год в муниципальной программе 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</w:t>
      </w:r>
      <w:r>
        <w:rPr>
          <w:sz w:val="28"/>
          <w:szCs w:val="28"/>
        </w:rPr>
        <w:t xml:space="preserve">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», требующих внесения изменений в Соглашение, дополнительные соглашения заключаются в течение </w:t>
        <w:br/>
        <w:t xml:space="preserve">10 рабочих дней со дня вступления в силу и</w:t>
      </w:r>
      <w:r>
        <w:rPr>
          <w:sz w:val="28"/>
          <w:szCs w:val="28"/>
        </w:rPr>
        <w:t xml:space="preserve">зменений в указанные правовые 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Субсидии на иные цели перечисляются в сроки, установленные Соглашением.</w:t>
      </w:r>
      <w:r>
        <w:t xml:space="preserve"> </w:t>
      </w:r>
      <w:r>
        <w:rPr>
          <w:sz w:val="28"/>
          <w:szCs w:val="28"/>
        </w:rPr>
        <w:t xml:space="preserve">Периодичность перечисления субсидий на иные цели – в течение текущего финансового года </w:t>
      </w:r>
      <w:r>
        <w:rPr>
          <w:sz w:val="28"/>
          <w:szCs w:val="28"/>
        </w:rPr>
        <w:t xml:space="preserve">после представления документов, подтверждающих возникновение денежных обязательств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Средства, предоставляемые Учреждению в виде субсидий на иные цели,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2.12. Субсидии на иные цели Учреждению предоставляются путем перечисления Департаментом денежных средств на отдельный лицевой счет Учреждения, открытый в департаменте</w:t>
      </w:r>
      <w:r>
        <w:rPr>
          <w:sz w:val="28"/>
          <w:szCs w:val="28"/>
        </w:rPr>
        <w:t xml:space="preserve"> финансов администрации города Перми </w:t>
      </w:r>
      <w:r>
        <w:rPr>
          <w:sz w:val="28"/>
          <w:szCs w:val="28"/>
        </w:rPr>
        <w:br/>
        <w:t xml:space="preserve">в установленном порядке.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</w:t>
      </w:r>
      <w:r>
        <w:rPr>
          <w:sz w:val="28"/>
          <w:szCs w:val="28"/>
        </w:rPr>
        <w:t xml:space="preserve">а иные цели осуществляется с применением аналитических кодов счетов бухгалтерского учета.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Субсидии на иные цели предоставляются по следующим направлениям расходов: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услуг по согласованию производства работ;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поставка материалов для ремонта сетей наружного освещения </w:t>
        <w:br/>
      </w:r>
      <w:r>
        <w:rPr>
          <w:sz w:val="28"/>
          <w:szCs w:val="28"/>
        </w:rPr>
        <w:t xml:space="preserve">и п</w:t>
      </w:r>
      <w:r>
        <w:rPr>
          <w:sz w:val="28"/>
          <w:szCs w:val="28"/>
        </w:rPr>
        <w:t xml:space="preserve">оследующего восстановления благоустройства;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услуг по выполнению исполнительной съемки сетей наружного освещения.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Результатом предоставления субсидий на иные цели является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количество реализованных проектов благоустройства общественных территорий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на территории которых обеспечено освещение, в рамках выполнения мероприятий муниципальной программой 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План мероприятий по достижению результата предоставления</w:t>
      </w:r>
      <w:r>
        <w:rPr>
          <w:rFonts w:eastAsia="Calibri"/>
          <w:sz w:val="28"/>
          <w:szCs w:val="28"/>
          <w:lang w:eastAsia="en-US"/>
        </w:rPr>
        <w:t xml:space="preserve"> субсидий </w:t>
        <w:br/>
        <w:t xml:space="preserve">на иные цели </w:t>
      </w:r>
      <w:r>
        <w:rPr>
          <w:rFonts w:eastAsia="Calibri"/>
          <w:sz w:val="28"/>
          <w:szCs w:val="28"/>
          <w:lang w:eastAsia="en-US"/>
        </w:rPr>
        <w:t xml:space="preserve">устанавливается </w:t>
      </w:r>
      <w:r>
        <w:rPr>
          <w:rFonts w:eastAsia="Calibri"/>
          <w:sz w:val="28"/>
          <w:szCs w:val="28"/>
          <w:lang w:eastAsia="en-US"/>
        </w:rPr>
        <w:t xml:space="preserve">Соглашением.</w:t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Требования к 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3.1. Учреждение представляет в Департамент следующую отчетность (далее – Отчеты):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3.1.1. </w:t>
      </w:r>
      <w:r>
        <w:rPr>
          <w:sz w:val="28"/>
          <w:szCs w:val="28"/>
          <w:highlight w:val="none"/>
        </w:rPr>
        <w:t xml:space="preserve">отчет о расходах, источником финансового обеспечения которых являются субсидии на иные цели – 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жеквартально до 15 числа месяца (за год – </w:t>
        <w:br/>
        <w:t xml:space="preserve">до 25 числа месяца), следующего за отчетным кварталом;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3.1.2. </w:t>
      </w:r>
      <w:r>
        <w:rPr>
          <w:sz w:val="28"/>
          <w:szCs w:val="28"/>
          <w:highlight w:val="none"/>
        </w:rPr>
        <w:t xml:space="preserve">отчет о достижении значений результатов предоставления субсидий </w:t>
        <w:br/>
        <w:t xml:space="preserve">на иные цели – </w:t>
      </w:r>
      <w:r>
        <w:rPr>
          <w:sz w:val="28"/>
          <w:szCs w:val="28"/>
          <w:highlight w:val="none"/>
        </w:rPr>
        <w:t xml:space="preserve">ежегодно не позднее 20 января года, следующего за отчетным годом;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3.1.3. </w:t>
      </w:r>
      <w:r>
        <w:rPr>
          <w:sz w:val="28"/>
          <w:szCs w:val="28"/>
          <w:highlight w:val="none"/>
        </w:rPr>
        <w:t xml:space="preserve">отчет о реализации плана мероприятий по достижению результата предоставления субсидий на иные цели – </w:t>
      </w:r>
      <w:r>
        <w:rPr>
          <w:sz w:val="28"/>
          <w:szCs w:val="28"/>
          <w:highlight w:val="none"/>
        </w:rPr>
        <w:t xml:space="preserve">ежеквартально до 10 числа месяца, следующего за отчетным кварталом, и не позднее 10 рабочего дня после достижения конечного значения результата предоставления субсидий на иные цели.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3.2. Отчеты представляются по формам, установленным типовой формой.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Ответственность за своевременность представления Отчетов </w:t>
        <w:br/>
      </w:r>
      <w:r>
        <w:rPr>
          <w:sz w:val="28"/>
          <w:szCs w:val="28"/>
        </w:rPr>
        <w:t xml:space="preserve">и достоверность отчетных данных возлагается на директора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Порядок осуществления контроля (мониторинга) за соблюд</w:t>
      </w:r>
      <w:r>
        <w:rPr>
          <w:b/>
          <w:sz w:val="28"/>
          <w:szCs w:val="28"/>
        </w:rPr>
        <w:t xml:space="preserve">ением целей,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условий и порядка предоставления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ответственность за их несоблюдение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4.1. Департамент и орган муниципального финансового контроля осуществляют обязательную проверку соблюдения целей и условий предоставлен</w:t>
      </w:r>
      <w:r>
        <w:rPr>
          <w:sz w:val="28"/>
          <w:szCs w:val="28"/>
        </w:rPr>
        <w:t xml:space="preserve">ия Учреждению субсидий на иные цели.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4.2. Департамент осуществляет мониторинг достижения значений </w:t>
      </w:r>
      <w:r>
        <w:rPr>
          <w:sz w:val="28"/>
          <w:szCs w:val="28"/>
          <w:highlight w:val="none"/>
        </w:rPr>
        <w:t xml:space="preserve">результатов предоставления субсидий на иные цели, определенных в Соглашении, и событий, отражающих факт завершения соответствующего мероприятия </w:t>
        <w:br/>
        <w:t xml:space="preserve">по получению результата предоставления субсидий на иные цели (контрольная точка), в порядке</w:t>
      </w:r>
      <w:r>
        <w:rPr>
          <w:sz w:val="28"/>
          <w:szCs w:val="28"/>
          <w:highlight w:val="none"/>
        </w:rPr>
        <w:t xml:space="preserve"> и по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</w:t>
        <w:br/>
        <w:t xml:space="preserve">и автономным учреждениям, индивидуальным предпр</w:t>
      </w:r>
      <w:r>
        <w:rPr>
          <w:sz w:val="28"/>
          <w:szCs w:val="28"/>
          <w:highlight w:val="none"/>
        </w:rPr>
        <w:t xml:space="preserve">инимателям, физическим лицам 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highlight w:val="none"/>
        </w:rPr>
        <w:t xml:space="preserve"> производителям товаров, работ, услуг, утвержденным приказом Министерства финансов Российской Федерации.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Руководитель Учреждение несет ответственность за несоблюдение целей и условий предоставления</w:t>
      </w:r>
      <w:r>
        <w:t xml:space="preserve"> </w:t>
      </w:r>
      <w:r>
        <w:rPr>
          <w:sz w:val="28"/>
          <w:szCs w:val="28"/>
        </w:rPr>
        <w:t xml:space="preserve">субсидий на иные цели, установленных настоящим Порядком и (или) Соглашением, в соответствии с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несоблюдения Учреждением целей и условий, установленных при пре</w:t>
      </w:r>
      <w:r>
        <w:rPr>
          <w:sz w:val="28"/>
          <w:szCs w:val="28"/>
        </w:rPr>
        <w:t xml:space="preserve">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</w:t>
      </w:r>
      <w:r>
        <w:rPr>
          <w:sz w:val="28"/>
          <w:szCs w:val="28"/>
        </w:rPr>
        <w:t xml:space="preserve"> в бюджет города Перми </w:t>
        <w:br/>
        <w:t xml:space="preserve">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</w:t>
      </w:r>
      <w:r>
        <w:rPr>
          <w:sz w:val="28"/>
          <w:szCs w:val="28"/>
        </w:rPr>
        <w:t xml:space="preserve">ния Департамента – в течение 30 календарных дней </w:t>
      </w:r>
      <w:r>
        <w:rPr>
          <w:sz w:val="28"/>
          <w:szCs w:val="28"/>
        </w:rPr>
        <w:br/>
        <w:t xml:space="preserve">со дня получения Учреждением соответствующего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бюджетным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требования о возврате субсидий </w:t>
      </w:r>
      <w:r>
        <w:rPr>
          <w:sz w:val="28"/>
          <w:szCs w:val="28"/>
        </w:rPr>
        <w:br/>
        <w:t xml:space="preserve">на иные цели Департамент обеспечивает взыскание субсидий на иные цели </w:t>
      </w:r>
      <w:r>
        <w:rPr>
          <w:sz w:val="28"/>
          <w:szCs w:val="28"/>
        </w:rPr>
        <w:br/>
        <w:t xml:space="preserve">в судебном порядке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5. В случае недостижения результата предоставления субсидий на иные цели, установленного </w:t>
      </w:r>
      <w:hyperlink w:tooltip="#P85" w:anchor="P85" w:history="1">
        <w:r>
          <w:rPr>
            <w:sz w:val="28"/>
            <w:szCs w:val="28"/>
          </w:rPr>
          <w:t xml:space="preserve">пунктом 2.1</w:t>
        </w:r>
      </w:hyperlink>
      <w:r>
        <w:rPr>
          <w:sz w:val="28"/>
          <w:szCs w:val="28"/>
        </w:rPr>
        <w:t xml:space="preserve">4 настоящего Порядка, субсидии на иные цели подлежат возврату в доход бюджета города Перми в течение 15 рабочих дней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 дня выявления указанного недостижения.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4.6. Остатки су</w:t>
      </w:r>
      <w:r>
        <w:rPr>
          <w:sz w:val="28"/>
          <w:szCs w:val="28"/>
        </w:rPr>
        <w:t xml:space="preserve">бсидий на иные цели по состоянию на 01 января очередного финансового года, не использованные Учреждением в текущем финансовом году, </w:t>
      </w:r>
      <w:r>
        <w:rPr>
          <w:sz w:val="28"/>
          <w:szCs w:val="28"/>
        </w:rPr>
        <w:t xml:space="preserve">подлежат перечислению Учреждением в доход бюджета города Перми не позднее первых 4 рабочих дней очередного финансового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Остатки субсидий на иные цели, перечисленные Учреждением в доход бюджета города Перми, возвращаются Учреждению в очередном финансовом году при наличии потребности в направлении их на те же цели на основании запроса Учреждения в соответствии с решением Де</w:t>
      </w:r>
      <w:r>
        <w:rPr>
          <w:sz w:val="28"/>
          <w:szCs w:val="28"/>
        </w:rPr>
        <w:t xml:space="preserve">партамента, оформленным приказом начальника Департамента.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Решение о возврате остатков субсидий на иные цели принимается Департаментом по итогам рассмотрения запроса Учреждения, представленных </w:t>
        <w:br/>
        <w:t xml:space="preserve">в Департамент не позднее первых 10 рабочих дней текущего финансового года </w:t>
        <w:br/>
        <w:t xml:space="preserve">и отражающих причины образования неиспользованны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  <w:br/>
        <w:t xml:space="preserve">в текущем фи</w:t>
      </w:r>
      <w:r>
        <w:rPr>
          <w:sz w:val="28"/>
          <w:szCs w:val="28"/>
        </w:rPr>
        <w:t xml:space="preserve">нансовом году.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Департамент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</w:t>
        <w:br/>
        <w:t xml:space="preserve">и не подлежат возврату Учреждению.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случае если неиспользованные остатки субсидий на иные цели не перечислены Учреждением в доход бюджета города Перми в сроки, установленные абзацем первым настоящего пункта, то они подлежат взысканию в установленном порядке.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еиспользованные остатки субсидий на иные цели, в отношении которых </w:t>
        <w:br/>
        <w:t xml:space="preserve">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</w:t>
      </w:r>
      <w:r>
        <w:rPr>
          <w:sz w:val="28"/>
          <w:szCs w:val="28"/>
        </w:rPr>
        <w:t xml:space="preserve">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случае если неиспользованные остатки субсидий на иные цели, предоставленных за счет средств бюджета Пермского края, не перечислены Учреждением в бюджет города Перми, то они подлежат взысканию </w:t>
        <w:br/>
        <w:t xml:space="preserve">в установленном порядке.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Пермского края, образовавшиеся в результате экономии при заключении контрактов (договоров, соглашений), направленных </w:t>
        <w:br/>
        <w:t xml:space="preserve">на реализацию мероприятий, указанных в пункте 1.2 настоящего Порядка, </w:t>
        <w:br/>
        <w:t xml:space="preserve">и уточнения </w:t>
      </w:r>
      <w:r>
        <w:rPr>
          <w:sz w:val="28"/>
          <w:szCs w:val="28"/>
        </w:rPr>
        <w:t xml:space="preserve">сметной документации, возвращаются в бюджет 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</w:t>
      </w:r>
      <w:r>
        <w:rPr>
          <w:sz w:val="28"/>
          <w:szCs w:val="28"/>
          <w:highlight w:val="white"/>
        </w:rPr>
        <w:t xml:space="preserve">7. В случае если расходы Учреждения, источником финансового обеспечения которых должны являться субсидии на иные цели, осуществлены </w:t>
        <w:br/>
      </w:r>
      <w:r>
        <w:rPr>
          <w:sz w:val="28"/>
          <w:szCs w:val="28"/>
          <w:highlight w:val="white"/>
        </w:rPr>
        <w:t xml:space="preserve">с лицевого счета Учреждения, открытого ему в департаменте финансов администрации города Перми для учета операций со средств</w:t>
      </w:r>
      <w:r>
        <w:rPr>
          <w:sz w:val="28"/>
          <w:szCs w:val="28"/>
          <w:highlight w:val="white"/>
        </w:rPr>
        <w:t xml:space="preserve">ами Учреждения, получаемыми Учреждением от приносящей доход деятельности, и со средствами, поступающими Учреждению на финансовое обеспечение выполнения им муниципального задания, Учреждение вправе осуществить возмещение указанных расходов за счет субсидий </w:t>
      </w:r>
      <w:r>
        <w:rPr>
          <w:sz w:val="28"/>
          <w:szCs w:val="28"/>
          <w:highlight w:val="white"/>
        </w:rPr>
        <w:t xml:space="preserve">на иные цели после проверки документов, подтверждающих подлежащие возмещению расходы,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случае отсутствия </w:t>
      </w:r>
      <w:r>
        <w:rPr>
          <w:sz w:val="28"/>
          <w:szCs w:val="28"/>
          <w:highlight w:val="white"/>
        </w:rPr>
        <w:br/>
        <w:t xml:space="preserve">на момент осуществления расходов, на исполнение которых предоставляются субсидии на иные цели, возможности их оплаты за счет субсидий на иные цели.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озмещение расходов Учреждения осуществляется после согласования их возмещения Департаментом в порядке, утвержденном распоряжением начальника департамента финансов администрации города Перми.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4.8. В случае поступ</w:t>
      </w:r>
      <w:r>
        <w:rPr>
          <w:sz w:val="28"/>
          <w:szCs w:val="28"/>
        </w:rPr>
        <w:t xml:space="preserve">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Учреждение не позднее </w:t>
        <w:br/>
      </w:r>
      <w:r>
        <w:rPr>
          <w:sz w:val="28"/>
          <w:szCs w:val="28"/>
        </w:rPr>
        <w:t xml:space="preserve">5 рабочих дней с момента поступления средств в Учреждение направля</w:t>
      </w:r>
      <w:r>
        <w:rPr>
          <w:sz w:val="28"/>
          <w:szCs w:val="28"/>
        </w:rPr>
        <w:t xml:space="preserve">ет </w:t>
      </w:r>
      <w:r>
        <w:rPr>
          <w:sz w:val="28"/>
          <w:szCs w:val="28"/>
        </w:rPr>
        <w:br/>
        <w:t xml:space="preserve">в Департамент запрос, отражающий необходимость использования указанных средств в текущем финансовом году для достижения целей, установленных </w:t>
      </w:r>
      <w:r>
        <w:rPr>
          <w:sz w:val="28"/>
          <w:szCs w:val="28"/>
        </w:rPr>
        <w:t xml:space="preserve">при предоставлении</w:t>
      </w:r>
      <w:r>
        <w:rPr>
          <w:sz w:val="28"/>
          <w:szCs w:val="28"/>
        </w:rPr>
        <w:t xml:space="preserve"> субсидий, с приложением документов (копий документов), подтверждающих наличие и объем неиспо</w:t>
      </w:r>
      <w:r>
        <w:rPr>
          <w:sz w:val="28"/>
          <w:szCs w:val="28"/>
        </w:rPr>
        <w:t xml:space="preserve">лненных обязательств, принятых </w:t>
      </w:r>
      <w:r>
        <w:rPr>
          <w:sz w:val="28"/>
          <w:szCs w:val="28"/>
        </w:rPr>
        <w:br/>
        <w:t xml:space="preserve">до начала текущего финансового года либо подлежащих принятию </w:t>
      </w:r>
      <w:r>
        <w:rPr>
          <w:sz w:val="28"/>
          <w:szCs w:val="28"/>
        </w:rPr>
        <w:t xml:space="preserve">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 итогам рассмотрения представленного Учреждением запроса Департамент в течение 30 рабочих дней с момента поступления средств </w:t>
        <w:br/>
      </w:r>
      <w:r>
        <w:rPr>
          <w:sz w:val="28"/>
          <w:szCs w:val="28"/>
        </w:rPr>
        <w:t xml:space="preserve">в Учрежд</w:t>
      </w:r>
      <w:r>
        <w:rPr>
          <w:sz w:val="28"/>
          <w:szCs w:val="28"/>
        </w:rPr>
        <w:t xml:space="preserve">ение принимает решение путем издания приказа об использовании </w:t>
      </w:r>
      <w:r>
        <w:rPr>
          <w:sz w:val="28"/>
          <w:szCs w:val="28"/>
        </w:rPr>
        <w:br/>
        <w:t xml:space="preserve">в текущем финансовом году указанных средств для достижения целей, установленных </w:t>
      </w:r>
      <w:r>
        <w:rPr>
          <w:sz w:val="28"/>
          <w:szCs w:val="28"/>
        </w:rPr>
        <w:t xml:space="preserve">при предоставлении</w:t>
      </w:r>
      <w:r>
        <w:rPr>
          <w:sz w:val="28"/>
          <w:szCs w:val="28"/>
        </w:rPr>
        <w:t xml:space="preserve"> субсидий.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условий предос</w:t>
      </w:r>
      <w:r>
        <w:rPr>
          <w:sz w:val="28"/>
          <w:szCs w:val="28"/>
        </w:rPr>
        <w:t xml:space="preserve">тавления субсидий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иные цели муниципальному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бюджетному учреждению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«Горсвет», подведомственному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департаменту дорог и благоустройства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на выполнение мероприятий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819" w:right="0" w:firstLine="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благоустройству общественных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819" w:right="0" w:firstLine="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территорий города Перми в рамках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819" w:right="0" w:firstLine="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поддержки муниципальных программ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819" w:right="0" w:firstLine="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формирования современной городской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819" w:right="0" w:firstLine="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4"/>
          <w:szCs w:val="24"/>
          <w:highlight w:val="white"/>
        </w:rPr>
        <w:outlineLvl w:val="1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20______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572"/>
        <w:gridCol w:w="5238"/>
        <w:gridCol w:w="1650"/>
        <w:gridCol w:w="260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субсидии на иные цели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br/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субсидии,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8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Субсидии на иные цели </w:t>
            </w:r>
            <w:r>
              <w:rPr>
                <w:sz w:val="28"/>
                <w:szCs w:val="28"/>
                <w:highlight w:val="white"/>
              </w:rPr>
              <w:t xml:space="preserve">на выполнение мероприятий по благоустройству общественных территорий города Перми в рамках поддержки муниципальных программ формирования современной городской среды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</w:t>
      </w:r>
      <w:r>
        <w:rPr>
          <w:sz w:val="28"/>
          <w:szCs w:val="28"/>
        </w:rPr>
        <w:t xml:space="preserve">в, подлежащих уплате в соответствии </w:t>
        <w:br/>
      </w:r>
      <w:r>
        <w:rPr>
          <w:sz w:val="28"/>
          <w:szCs w:val="28"/>
        </w:rPr>
        <w:t xml:space="preserve">с законодательством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</w:t>
      </w:r>
      <w:r>
        <w:rPr>
          <w:sz w:val="28"/>
          <w:szCs w:val="28"/>
        </w:rPr>
        <w:t xml:space="preserve">ыми актами, и иной просроченной задолженности </w:t>
      </w:r>
      <w:r>
        <w:rPr>
          <w:sz w:val="28"/>
          <w:szCs w:val="28"/>
        </w:rPr>
        <w:t xml:space="preserve">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5"/>
        <w:gridCol w:w="2692"/>
        <w:gridCol w:w="364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____________________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Heading 1 Char"/>
    <w:basedOn w:val="891"/>
    <w:link w:val="889"/>
    <w:uiPriority w:val="9"/>
    <w:rPr>
      <w:rFonts w:ascii="Arial" w:hAnsi="Arial" w:eastAsia="Arial" w:cs="Arial"/>
      <w:sz w:val="40"/>
      <w:szCs w:val="40"/>
    </w:rPr>
  </w:style>
  <w:style w:type="character" w:styleId="720">
    <w:name w:val="Heading 2 Char"/>
    <w:basedOn w:val="891"/>
    <w:link w:val="890"/>
    <w:uiPriority w:val="9"/>
    <w:rPr>
      <w:rFonts w:ascii="Arial" w:hAnsi="Arial" w:eastAsia="Arial" w:cs="Arial"/>
      <w:sz w:val="34"/>
    </w:rPr>
  </w:style>
  <w:style w:type="paragraph" w:styleId="721">
    <w:name w:val="Heading 3"/>
    <w:basedOn w:val="888"/>
    <w:next w:val="888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2">
    <w:name w:val="Heading 3 Char"/>
    <w:basedOn w:val="891"/>
    <w:link w:val="721"/>
    <w:uiPriority w:val="9"/>
    <w:rPr>
      <w:rFonts w:ascii="Arial" w:hAnsi="Arial" w:eastAsia="Arial" w:cs="Arial"/>
      <w:sz w:val="30"/>
      <w:szCs w:val="30"/>
    </w:rPr>
  </w:style>
  <w:style w:type="paragraph" w:styleId="723">
    <w:name w:val="Heading 4"/>
    <w:basedOn w:val="888"/>
    <w:next w:val="88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4">
    <w:name w:val="Heading 4 Char"/>
    <w:basedOn w:val="891"/>
    <w:link w:val="723"/>
    <w:uiPriority w:val="9"/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888"/>
    <w:next w:val="888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6">
    <w:name w:val="Heading 5 Char"/>
    <w:basedOn w:val="891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888"/>
    <w:next w:val="888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8">
    <w:name w:val="Heading 6 Char"/>
    <w:basedOn w:val="89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888"/>
    <w:next w:val="888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0">
    <w:name w:val="Heading 7 Char"/>
    <w:basedOn w:val="891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888"/>
    <w:next w:val="888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2">
    <w:name w:val="Heading 8 Char"/>
    <w:basedOn w:val="891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888"/>
    <w:next w:val="888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>
    <w:name w:val="Heading 9 Char"/>
    <w:basedOn w:val="891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888"/>
    <w:next w:val="888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1"/>
    <w:link w:val="735"/>
    <w:uiPriority w:val="10"/>
    <w:rPr>
      <w:sz w:val="48"/>
      <w:szCs w:val="48"/>
    </w:rPr>
  </w:style>
  <w:style w:type="paragraph" w:styleId="737">
    <w:name w:val="Subtitle"/>
    <w:basedOn w:val="888"/>
    <w:next w:val="888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1"/>
    <w:link w:val="737"/>
    <w:uiPriority w:val="11"/>
    <w:rPr>
      <w:sz w:val="24"/>
      <w:szCs w:val="24"/>
    </w:rPr>
  </w:style>
  <w:style w:type="paragraph" w:styleId="739">
    <w:name w:val="Quote"/>
    <w:basedOn w:val="888"/>
    <w:next w:val="888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88"/>
    <w:next w:val="888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1"/>
    <w:link w:val="899"/>
    <w:uiPriority w:val="99"/>
  </w:style>
  <w:style w:type="character" w:styleId="744">
    <w:name w:val="Footer Char"/>
    <w:basedOn w:val="891"/>
    <w:link w:val="897"/>
    <w:uiPriority w:val="99"/>
  </w:style>
  <w:style w:type="character" w:styleId="745">
    <w:name w:val="Caption Char"/>
    <w:basedOn w:val="894"/>
    <w:link w:val="897"/>
    <w:uiPriority w:val="99"/>
  </w:style>
  <w:style w:type="table" w:styleId="746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5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6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7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8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9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0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2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6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basedOn w:val="891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basedOn w:val="891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</w:style>
  <w:style w:type="paragraph" w:styleId="889">
    <w:name w:val="Heading 1"/>
    <w:basedOn w:val="888"/>
    <w:next w:val="888"/>
    <w:qFormat/>
    <w:pPr>
      <w:ind w:right="-1" w:firstLine="709"/>
      <w:jc w:val="both"/>
      <w:keepNext/>
      <w:outlineLvl w:val="0"/>
    </w:pPr>
    <w:rPr>
      <w:sz w:val="24"/>
    </w:rPr>
  </w:style>
  <w:style w:type="paragraph" w:styleId="890">
    <w:name w:val="Heading 2"/>
    <w:basedOn w:val="888"/>
    <w:next w:val="888"/>
    <w:qFormat/>
    <w:pPr>
      <w:ind w:right="-1"/>
      <w:jc w:val="both"/>
      <w:keepNext/>
      <w:outlineLvl w:val="1"/>
    </w:pPr>
    <w:rPr>
      <w:sz w:val="24"/>
    </w:rPr>
  </w:style>
  <w:style w:type="character" w:styleId="891" w:default="1">
    <w:name w:val="Default Paragraph Font"/>
    <w:semiHidden/>
  </w:style>
  <w:style w:type="table" w:styleId="892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semiHidden/>
  </w:style>
  <w:style w:type="paragraph" w:styleId="894">
    <w:name w:val="Caption"/>
    <w:basedOn w:val="888"/>
    <w:next w:val="8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888"/>
    <w:link w:val="923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888"/>
    <w:pPr>
      <w:ind w:right="-1"/>
      <w:jc w:val="both"/>
    </w:pPr>
    <w:rPr>
      <w:sz w:val="26"/>
    </w:rPr>
  </w:style>
  <w:style w:type="paragraph" w:styleId="897">
    <w:name w:val="Footer"/>
    <w:basedOn w:val="888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891"/>
  </w:style>
  <w:style w:type="paragraph" w:styleId="899">
    <w:name w:val="Header"/>
    <w:basedOn w:val="888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888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899"/>
    <w:uiPriority w:val="99"/>
  </w:style>
  <w:style w:type="numbering" w:styleId="903" w:customStyle="1">
    <w:name w:val="Нет списка1"/>
    <w:next w:val="893"/>
    <w:uiPriority w:val="99"/>
    <w:semiHidden/>
    <w:unhideWhenUsed/>
  </w:style>
  <w:style w:type="paragraph" w:styleId="90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5">
    <w:name w:val="Hyperlink"/>
    <w:uiPriority w:val="99"/>
    <w:unhideWhenUsed/>
    <w:rPr>
      <w:color w:val="0000ff"/>
      <w:u w:val="single"/>
    </w:rPr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88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</w:rPr>
  </w:style>
  <w:style w:type="character" w:styleId="923" w:customStyle="1">
    <w:name w:val="Основной текст Знак"/>
    <w:link w:val="895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</w:rPr>
  </w:style>
  <w:style w:type="numbering" w:styleId="925" w:customStyle="1">
    <w:name w:val="Нет списка11"/>
    <w:next w:val="893"/>
    <w:uiPriority w:val="99"/>
    <w:semiHidden/>
    <w:unhideWhenUsed/>
  </w:style>
  <w:style w:type="numbering" w:styleId="926" w:customStyle="1">
    <w:name w:val="Нет списка111"/>
    <w:next w:val="893"/>
    <w:uiPriority w:val="99"/>
    <w:semiHidden/>
    <w:unhideWhenUsed/>
  </w:style>
  <w:style w:type="paragraph" w:styleId="927" w:customStyle="1">
    <w:name w:val="font5"/>
    <w:basedOn w:val="88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88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Table Grid"/>
    <w:basedOn w:val="89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 w:customStyle="1">
    <w:name w:val="xl83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4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5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6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7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8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9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0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1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2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93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4"/>
    <w:basedOn w:val="88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5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6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7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8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 w:customStyle="1">
    <w:name w:val="xl99"/>
    <w:basedOn w:val="88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100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1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2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3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4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5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6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7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8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9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0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1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2"/>
    <w:basedOn w:val="88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 w:customStyle="1">
    <w:name w:val="xl113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4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5"/>
    <w:basedOn w:val="8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 w:customStyle="1">
    <w:name w:val="xl116"/>
    <w:basedOn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7"/>
    <w:basedOn w:val="88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8"/>
    <w:basedOn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9"/>
    <w:basedOn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0"/>
    <w:basedOn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1"/>
    <w:basedOn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2"/>
    <w:basedOn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3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4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5"/>
    <w:basedOn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 w:customStyle="1">
    <w:name w:val="Нет списка2"/>
    <w:next w:val="893"/>
    <w:uiPriority w:val="99"/>
    <w:semiHidden/>
    <w:unhideWhenUsed/>
  </w:style>
  <w:style w:type="numbering" w:styleId="976" w:customStyle="1">
    <w:name w:val="Нет списка3"/>
    <w:next w:val="893"/>
    <w:uiPriority w:val="99"/>
    <w:semiHidden/>
    <w:unhideWhenUsed/>
  </w:style>
  <w:style w:type="paragraph" w:styleId="977" w:customStyle="1">
    <w:name w:val="font6"/>
    <w:basedOn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7"/>
    <w:basedOn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8"/>
    <w:basedOn w:val="88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 w:customStyle="1">
    <w:name w:val="Нет списка4"/>
    <w:next w:val="893"/>
    <w:uiPriority w:val="99"/>
    <w:semiHidden/>
    <w:unhideWhenUsed/>
  </w:style>
  <w:style w:type="paragraph" w:styleId="981">
    <w:name w:val="List Paragraph"/>
    <w:basedOn w:val="8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2" w:customStyle="1">
    <w:name w:val="Нижний колонтитул Знак"/>
    <w:link w:val="89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12</cp:revision>
  <dcterms:created xsi:type="dcterms:W3CDTF">2024-10-25T06:26:00Z</dcterms:created>
  <dcterms:modified xsi:type="dcterms:W3CDTF">2025-01-31T09:02:23Z</dcterms:modified>
</cp:coreProperties>
</file>