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4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7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035" cy="507365"/>
                                        <wp:effectExtent l="0" t="0" r="0" b="6985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5" cy="507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5pt;height:39.9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7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035" cy="507365"/>
                                  <wp:effectExtent l="0" t="0" r="0" b="6985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507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5pt;height:39.9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расходного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муниципального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город Пермь </w:t>
      </w:r>
      <w:r>
        <w:rPr>
          <w:b/>
          <w:sz w:val="28"/>
          <w:szCs w:val="28"/>
        </w:rPr>
        <w:t xml:space="preserve">и утверждении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Порядка предоставления субсидии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финансовое обеспечение </w:t>
      </w:r>
      <w:r>
        <w:rPr>
          <w:b/>
          <w:sz w:val="28"/>
          <w:szCs w:val="28"/>
        </w:rPr>
        <w:t xml:space="preserve">затрат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предприятия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«Пермводоканал» </w:t>
      </w:r>
      <w:r>
        <w:rPr>
          <w:b/>
          <w:sz w:val="28"/>
          <w:szCs w:val="28"/>
        </w:rPr>
        <w:t xml:space="preserve">на содержание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санитарно-бытовых помещений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о статьями 78, 86 Бюджетного</w:t>
      </w:r>
      <w:r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рации, Федеральным законом от 06 октября 2003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новлением Правительства Российской Федерации от </w:t>
      </w:r>
      <w:r>
        <w:rPr>
          <w:sz w:val="28"/>
          <w:szCs w:val="28"/>
        </w:rPr>
        <w:t xml:space="preserve">25.10.2023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782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</w:t>
      </w:r>
      <w:r>
        <w:rPr>
          <w:sz w:val="28"/>
          <w:szCs w:val="28"/>
        </w:rPr>
        <w:t xml:space="preserve">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города Перми, Положен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о бюджете и бюджетном процессе в городе Перми, утвержденным решением Пермской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родской Думы от 28</w:t>
      </w:r>
      <w:r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2007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185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Установить на </w:t>
      </w:r>
      <w:r>
        <w:rPr>
          <w:sz w:val="28"/>
          <w:szCs w:val="24"/>
        </w:rPr>
        <w:t xml:space="preserve">2025-2027</w:t>
      </w:r>
      <w:r>
        <w:rPr>
          <w:sz w:val="28"/>
          <w:szCs w:val="24"/>
        </w:rPr>
        <w:t xml:space="preserve"> годы расходное обязательство </w:t>
      </w:r>
      <w:r>
        <w:rPr>
          <w:sz w:val="28"/>
          <w:szCs w:val="24"/>
        </w:rPr>
        <w:t xml:space="preserve">муниципального образования город Пермь </w:t>
      </w:r>
      <w:r>
        <w:rPr>
          <w:sz w:val="28"/>
          <w:szCs w:val="24"/>
        </w:rPr>
        <w:t xml:space="preserve">на </w:t>
      </w:r>
      <w:r>
        <w:rPr>
          <w:sz w:val="28"/>
          <w:szCs w:val="24"/>
        </w:rPr>
        <w:t xml:space="preserve">финансовое обеспечение </w:t>
      </w:r>
      <w:r>
        <w:rPr>
          <w:sz w:val="28"/>
          <w:szCs w:val="24"/>
        </w:rPr>
        <w:t xml:space="preserve">затрат</w:t>
      </w:r>
      <w:r>
        <w:rPr>
          <w:sz w:val="28"/>
          <w:szCs w:val="24"/>
        </w:rPr>
        <w:t xml:space="preserve"> муниц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пального предприятия «Пермводоканал» </w:t>
      </w:r>
      <w:r>
        <w:rPr>
          <w:sz w:val="28"/>
          <w:szCs w:val="24"/>
        </w:rPr>
        <w:t xml:space="preserve">на содержание санитарно-бытовых помещений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Определить предельный объем финансирования расходного обязател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ства за счет средств бюджета города Перми в сумме </w:t>
      </w:r>
      <w:r>
        <w:rPr>
          <w:sz w:val="28"/>
          <w:szCs w:val="24"/>
        </w:rPr>
        <w:t xml:space="preserve">160 386,400</w:t>
      </w:r>
      <w:r>
        <w:rPr>
          <w:sz w:val="28"/>
          <w:szCs w:val="24"/>
        </w:rPr>
        <w:t xml:space="preserve"> тыс. руб.</w:t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Установить объем финансового обеспечения расходного обязательства, установленного п</w:t>
      </w:r>
      <w:r>
        <w:rPr>
          <w:sz w:val="28"/>
          <w:szCs w:val="24"/>
        </w:rPr>
        <w:t xml:space="preserve">унктом</w:t>
      </w:r>
      <w:r>
        <w:rPr>
          <w:sz w:val="28"/>
          <w:szCs w:val="24"/>
        </w:rPr>
        <w:t xml:space="preserve"> 1 настоящего постановления, на содержание санитарно-бытовых помещений на 2025 год в сумме </w:t>
      </w:r>
      <w:r>
        <w:rPr>
          <w:rFonts w:eastAsia="Calibri"/>
          <w:sz w:val="28"/>
          <w:szCs w:val="28"/>
        </w:rPr>
        <w:t xml:space="preserve">46 272,100 тыс. руб.</w:t>
      </w:r>
      <w:r>
        <w:rPr>
          <w:rFonts w:eastAsia="Calibri"/>
          <w:sz w:val="28"/>
          <w:szCs w:val="28"/>
        </w:rPr>
        <w:t xml:space="preserve">, на 2026 год</w:t>
      </w:r>
      <w:r>
        <w:rPr>
          <w:rFonts w:eastAsia="Calibri"/>
          <w:sz w:val="28"/>
          <w:szCs w:val="28"/>
        </w:rPr>
        <w:t xml:space="preserve"> в сумме 55 697,800 тыс. руб., </w:t>
      </w:r>
      <w:r>
        <w:rPr>
          <w:rFonts w:eastAsia="Calibri"/>
          <w:sz w:val="28"/>
          <w:szCs w:val="28"/>
        </w:rPr>
        <w:t xml:space="preserve">на 2027 год </w:t>
      </w:r>
      <w:r>
        <w:rPr>
          <w:rFonts w:eastAsia="Calibri"/>
          <w:sz w:val="28"/>
          <w:szCs w:val="28"/>
        </w:rPr>
        <w:t xml:space="preserve">в сумме 58 416,500 тыс. руб. </w:t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. Утвердить прилагаемый Порядок предоставления субсидии на финанс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вое обеспечение </w:t>
      </w:r>
      <w:r>
        <w:rPr>
          <w:sz w:val="28"/>
          <w:szCs w:val="24"/>
        </w:rPr>
        <w:t xml:space="preserve">затрат</w:t>
      </w:r>
      <w:r>
        <w:rPr>
          <w:sz w:val="28"/>
          <w:szCs w:val="24"/>
        </w:rPr>
        <w:t xml:space="preserve"> муниципального предприятия «Пермводоканал» </w:t>
      </w:r>
      <w:r>
        <w:rPr>
          <w:sz w:val="28"/>
          <w:szCs w:val="24"/>
        </w:rPr>
        <w:t xml:space="preserve">на содержание санитарно-бытовых помещений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. Расходы, связанные с исполнением расходного обязательства, устано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ленного пунктом 1 настоящего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остановления</w:t>
      </w:r>
      <w:r>
        <w:rPr>
          <w:sz w:val="28"/>
          <w:szCs w:val="24"/>
        </w:rPr>
        <w:t xml:space="preserve">, производить в форме предоставл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ния субсидий в соответствии с </w:t>
      </w:r>
      <w:r>
        <w:rPr>
          <w:sz w:val="28"/>
          <w:szCs w:val="24"/>
        </w:rPr>
        <w:t xml:space="preserve">прилагаем</w:t>
      </w:r>
      <w:r>
        <w:rPr>
          <w:sz w:val="28"/>
          <w:szCs w:val="24"/>
        </w:rPr>
        <w:t xml:space="preserve">ым</w:t>
      </w:r>
      <w:r>
        <w:rPr>
          <w:sz w:val="28"/>
          <w:szCs w:val="24"/>
        </w:rPr>
        <w:t xml:space="preserve"> Порядк</w:t>
      </w:r>
      <w:r>
        <w:rPr>
          <w:sz w:val="28"/>
          <w:szCs w:val="24"/>
        </w:rPr>
        <w:t xml:space="preserve">ом</w:t>
      </w:r>
      <w:r>
        <w:rPr>
          <w:sz w:val="28"/>
          <w:szCs w:val="24"/>
        </w:rPr>
        <w:t xml:space="preserve"> предоставления субсидии на финансовое обеспечение </w:t>
      </w:r>
      <w:r>
        <w:rPr>
          <w:sz w:val="28"/>
          <w:szCs w:val="24"/>
        </w:rPr>
        <w:t xml:space="preserve">затрат</w:t>
      </w:r>
      <w:r>
        <w:rPr>
          <w:sz w:val="28"/>
          <w:szCs w:val="24"/>
        </w:rPr>
        <w:t xml:space="preserve"> муниципального предприятия «Пермвод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канал» </w:t>
      </w:r>
      <w:r>
        <w:rPr>
          <w:sz w:val="28"/>
          <w:szCs w:val="24"/>
        </w:rPr>
        <w:t xml:space="preserve">на содержание санитарно-бытовых помещений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Настоящее п</w:t>
      </w:r>
      <w:r>
        <w:rPr>
          <w:sz w:val="28"/>
          <w:szCs w:val="28"/>
        </w:rPr>
        <w:t xml:space="preserve">остановление вступает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опубликование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 xml:space="preserve">на официальном сайте муниципального образования город Пермь в информац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онно-телекоммуникационной сети Интернет.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Конт</w:t>
      </w:r>
      <w:r>
        <w:rPr>
          <w:sz w:val="28"/>
          <w:szCs w:val="28"/>
        </w:rPr>
        <w:t xml:space="preserve">роль за исполнением настоящего п</w:t>
      </w:r>
      <w:r>
        <w:rPr>
          <w:sz w:val="28"/>
          <w:szCs w:val="28"/>
        </w:rPr>
        <w:t xml:space="preserve">остановления возложить на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 главы администрации города Перми </w:t>
      </w:r>
      <w:r>
        <w:rPr>
          <w:sz w:val="28"/>
          <w:szCs w:val="28"/>
        </w:rPr>
        <w:t xml:space="preserve">Балахнина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/>
      <w:bookmarkStart w:id="1" w:name="P44"/>
      <w:r/>
      <w:bookmarkEnd w:id="1"/>
      <w:r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редоставления субсидии на финансовое обеспечение </w:t>
      </w:r>
      <w:r>
        <w:rPr>
          <w:b/>
          <w:sz w:val="28"/>
          <w:szCs w:val="28"/>
        </w:rPr>
        <w:t xml:space="preserve">затрат</w:t>
      </w:r>
      <w:r>
        <w:rPr>
          <w:b/>
          <w:sz w:val="28"/>
          <w:szCs w:val="28"/>
        </w:rPr>
        <w:t xml:space="preserve"> муниципал</w:t>
      </w:r>
      <w:r>
        <w:rPr>
          <w:b/>
          <w:sz w:val="28"/>
          <w:szCs w:val="28"/>
        </w:rPr>
        <w:t xml:space="preserve">ь</w:t>
      </w:r>
      <w:r>
        <w:rPr>
          <w:b/>
          <w:sz w:val="28"/>
          <w:szCs w:val="28"/>
        </w:rPr>
        <w:t xml:space="preserve">ного предприятия «Пермводоканал»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содержание санитарно-бытовых помещений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</w:rPr>
        <w:outlineLvl w:val="1"/>
      </w:pPr>
      <w:r>
        <w:rPr>
          <w:b/>
          <w:sz w:val="28"/>
        </w:rPr>
        <w:t xml:space="preserve">I. Общие положения</w:t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1.1. Настоящий Порядок предоставления субсидии на финансовое обесп</w:t>
      </w:r>
      <w:r>
        <w:rPr>
          <w:sz w:val="28"/>
        </w:rPr>
        <w:t xml:space="preserve">е</w:t>
      </w:r>
      <w:r>
        <w:rPr>
          <w:sz w:val="28"/>
        </w:rPr>
        <w:t xml:space="preserve">чение </w:t>
      </w:r>
      <w:r>
        <w:rPr>
          <w:sz w:val="28"/>
        </w:rPr>
        <w:t xml:space="preserve">затрат</w:t>
      </w:r>
      <w:r>
        <w:rPr>
          <w:sz w:val="28"/>
        </w:rPr>
        <w:t xml:space="preserve"> муниципального предприятия «Пермводоканал» </w:t>
      </w:r>
      <w:r>
        <w:rPr>
          <w:sz w:val="28"/>
        </w:rPr>
        <w:t xml:space="preserve">на содержание санитарно-бытовых помещений</w:t>
      </w:r>
      <w:r>
        <w:rPr>
          <w:sz w:val="28"/>
        </w:rPr>
        <w:t xml:space="preserve"> (далее – Порядок, субсидия) определ</w:t>
      </w:r>
      <w:r>
        <w:rPr>
          <w:sz w:val="28"/>
        </w:rPr>
        <w:t xml:space="preserve">я</w:t>
      </w:r>
      <w:r>
        <w:rPr>
          <w:sz w:val="28"/>
        </w:rPr>
        <w:t xml:space="preserve">ет цели, условия, порядок предоставления субсидии муниципальному предпри</w:t>
      </w:r>
      <w:r>
        <w:rPr>
          <w:sz w:val="28"/>
        </w:rPr>
        <w:t xml:space="preserve">я</w:t>
      </w:r>
      <w:r>
        <w:rPr>
          <w:sz w:val="28"/>
        </w:rPr>
        <w:t xml:space="preserve">тию «Пермводоканал», </w:t>
      </w:r>
      <w:r>
        <w:rPr>
          <w:sz w:val="28"/>
        </w:rPr>
        <w:t xml:space="preserve">требования к отчетности, требования об осуществлении</w:t>
      </w:r>
      <w:r>
        <w:rPr>
          <w:sz w:val="28"/>
        </w:rPr>
        <w:t xml:space="preserve"> кон</w:t>
      </w:r>
      <w:r>
        <w:rPr>
          <w:sz w:val="28"/>
        </w:rPr>
        <w:t xml:space="preserve">троля (мониторинга)</w:t>
      </w:r>
      <w:r>
        <w:rPr>
          <w:sz w:val="28"/>
        </w:rPr>
        <w:t xml:space="preserve"> за соблюдением усло</w:t>
      </w:r>
      <w:r>
        <w:rPr>
          <w:sz w:val="28"/>
        </w:rPr>
        <w:t xml:space="preserve">вий</w:t>
      </w:r>
      <w:r>
        <w:rPr>
          <w:sz w:val="28"/>
        </w:rPr>
        <w:t xml:space="preserve"> и порядка предоставления су</w:t>
      </w:r>
      <w:r>
        <w:rPr>
          <w:sz w:val="28"/>
        </w:rPr>
        <w:t xml:space="preserve">б</w:t>
      </w:r>
      <w:r>
        <w:rPr>
          <w:sz w:val="28"/>
        </w:rPr>
        <w:t xml:space="preserve">сидии и ответственность за их нарушение.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/>
      <w:bookmarkStart w:id="2" w:name="P41"/>
      <w:r/>
      <w:bookmarkEnd w:id="2"/>
      <w:r>
        <w:rPr>
          <w:sz w:val="28"/>
        </w:rPr>
        <w:t xml:space="preserve">1.2. Целью предоставления субсидии муниципальному предприятию «Пермводоканал» является финансовое обеспечение </w:t>
      </w:r>
      <w:r>
        <w:rPr>
          <w:sz w:val="28"/>
        </w:rPr>
        <w:t xml:space="preserve">затрат</w:t>
      </w:r>
      <w:r>
        <w:rPr>
          <w:sz w:val="28"/>
        </w:rPr>
        <w:t xml:space="preserve"> </w:t>
      </w:r>
      <w:r>
        <w:rPr>
          <w:sz w:val="28"/>
        </w:rPr>
        <w:t xml:space="preserve">на содержание санитарно-бытовых </w:t>
      </w:r>
      <w:r>
        <w:rPr>
          <w:sz w:val="28"/>
        </w:rPr>
        <w:t xml:space="preserve">помещений</w:t>
      </w:r>
      <w:r>
        <w:rPr>
          <w:sz w:val="28"/>
        </w:rPr>
        <w:t xml:space="preserve"> </w:t>
      </w:r>
      <w:r>
        <w:rPr>
          <w:sz w:val="28"/>
        </w:rPr>
        <w:t xml:space="preserve">в рамках</w:t>
      </w:r>
      <w:r>
        <w:rPr>
          <w:sz w:val="28"/>
        </w:rPr>
        <w:t xml:space="preserve"> реализации м</w:t>
      </w:r>
      <w:r>
        <w:rPr>
          <w:sz w:val="28"/>
        </w:rPr>
        <w:t xml:space="preserve">е</w:t>
      </w:r>
      <w:r>
        <w:rPr>
          <w:sz w:val="28"/>
        </w:rPr>
        <w:t xml:space="preserve">роприятий </w:t>
      </w:r>
      <w:r>
        <w:rPr>
          <w:sz w:val="28"/>
        </w:rPr>
        <w:t xml:space="preserve">муниципальной программы «Развитие системы жилищно-коммунального хозяйства в городе Перми», утвержденной постановлением адм</w:t>
      </w:r>
      <w:r>
        <w:rPr>
          <w:sz w:val="28"/>
        </w:rPr>
        <w:t xml:space="preserve">и</w:t>
      </w:r>
      <w:r>
        <w:rPr>
          <w:sz w:val="28"/>
        </w:rPr>
        <w:t xml:space="preserve">нистрации города Перми от </w:t>
      </w:r>
      <w:r>
        <w:rPr>
          <w:sz w:val="28"/>
        </w:rPr>
        <w:t xml:space="preserve">18.11.2024</w:t>
      </w:r>
      <w:r>
        <w:rPr>
          <w:sz w:val="28"/>
        </w:rPr>
        <w:t xml:space="preserve"> № 9</w:t>
      </w:r>
      <w:r>
        <w:rPr>
          <w:sz w:val="28"/>
        </w:rPr>
        <w:t xml:space="preserve">6</w:t>
      </w:r>
      <w:r>
        <w:rPr>
          <w:sz w:val="28"/>
        </w:rPr>
        <w:t xml:space="preserve">4.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1.3. Главным распорядителем бюджетных средств</w:t>
      </w:r>
      <w:r>
        <w:rPr>
          <w:sz w:val="28"/>
        </w:rPr>
        <w:t xml:space="preserve"> города Перми</w:t>
      </w:r>
      <w:r>
        <w:rPr>
          <w:sz w:val="28"/>
        </w:rPr>
        <w:t xml:space="preserve">, до котор</w:t>
      </w:r>
      <w:r>
        <w:rPr>
          <w:sz w:val="28"/>
        </w:rPr>
        <w:t xml:space="preserve">о</w:t>
      </w:r>
      <w:r>
        <w:rPr>
          <w:sz w:val="28"/>
        </w:rPr>
        <w:t xml:space="preserve">го в соответствии с бюджетным законодательством Российской Федерации дов</w:t>
      </w:r>
      <w:r>
        <w:rPr>
          <w:sz w:val="28"/>
        </w:rPr>
        <w:t xml:space="preserve">е</w:t>
      </w:r>
      <w:r>
        <w:rPr>
          <w:sz w:val="28"/>
        </w:rPr>
        <w:t xml:space="preserve">дены в установленном порядке лимиты бюджетных обязательств на соответств</w:t>
      </w:r>
      <w:r>
        <w:rPr>
          <w:sz w:val="28"/>
        </w:rPr>
        <w:t xml:space="preserve">у</w:t>
      </w:r>
      <w:r>
        <w:rPr>
          <w:sz w:val="28"/>
        </w:rPr>
        <w:t xml:space="preserve">ющий финансовый год и плановый период, явл</w:t>
      </w:r>
      <w:r>
        <w:rPr>
          <w:sz w:val="28"/>
        </w:rPr>
        <w:t xml:space="preserve">я</w:t>
      </w:r>
      <w:r>
        <w:rPr>
          <w:sz w:val="28"/>
        </w:rPr>
        <w:t xml:space="preserve">ется департамент жилищно-коммунального хозяйства</w:t>
      </w:r>
      <w:r>
        <w:rPr>
          <w:sz w:val="28"/>
        </w:rPr>
        <w:t xml:space="preserve"> администрации город</w:t>
      </w:r>
      <w:r>
        <w:rPr>
          <w:sz w:val="28"/>
        </w:rPr>
        <w:t xml:space="preserve"> Перми</w:t>
      </w:r>
      <w:r>
        <w:rPr>
          <w:sz w:val="28"/>
        </w:rPr>
        <w:t xml:space="preserve"> (далее - Уполномоченный орган)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1.4.</w:t>
      </w:r>
      <w:r>
        <w:t xml:space="preserve"> </w:t>
      </w:r>
      <w:r>
        <w:rPr>
          <w:sz w:val="28"/>
        </w:rPr>
        <w:t xml:space="preserve">Получателем субсидии является муниципальное предприятие «Пермв</w:t>
      </w:r>
      <w:r>
        <w:rPr>
          <w:sz w:val="28"/>
        </w:rPr>
        <w:t xml:space="preserve">о</w:t>
      </w:r>
      <w:r>
        <w:rPr>
          <w:sz w:val="28"/>
        </w:rPr>
        <w:t xml:space="preserve">доканал».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1.5. Субсидия предоставляется в пределах бюджетных ассигнований, пред</w:t>
      </w:r>
      <w:r>
        <w:rPr>
          <w:sz w:val="28"/>
        </w:rPr>
        <w:t xml:space="preserve">у</w:t>
      </w:r>
      <w:r>
        <w:rPr>
          <w:sz w:val="28"/>
        </w:rPr>
        <w:t xml:space="preserve">смотренных в бюджете города Перми на текущий финансовый год и плановый период, и лимитов бюджетных обязательств, доведенных </w:t>
      </w:r>
      <w:r>
        <w:rPr>
          <w:sz w:val="28"/>
        </w:rPr>
        <w:t xml:space="preserve">Уполномоченному органу </w:t>
      </w:r>
      <w:r>
        <w:rPr>
          <w:sz w:val="28"/>
        </w:rPr>
        <w:t xml:space="preserve">в уст</w:t>
      </w:r>
      <w:r>
        <w:rPr>
          <w:sz w:val="28"/>
        </w:rPr>
        <w:t xml:space="preserve">а</w:t>
      </w:r>
      <w:r>
        <w:rPr>
          <w:sz w:val="28"/>
        </w:rPr>
        <w:t xml:space="preserve">новленном п</w:t>
      </w:r>
      <w:r>
        <w:rPr>
          <w:sz w:val="28"/>
        </w:rPr>
        <w:t xml:space="preserve">о</w:t>
      </w:r>
      <w:r>
        <w:rPr>
          <w:sz w:val="28"/>
        </w:rPr>
        <w:t xml:space="preserve">рядке на цель, указанную в пункте 1.2 настоящего Порядка.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6</w:t>
      </w:r>
      <w:r>
        <w:rPr>
          <w:sz w:val="28"/>
        </w:rPr>
        <w:t xml:space="preserve">. Понятия и определения, используемые в настоящем Порядке: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Орган муниципального финансового контроля – орган, уполномоче</w:t>
      </w:r>
      <w:r>
        <w:rPr>
          <w:sz w:val="28"/>
        </w:rPr>
        <w:t xml:space="preserve">н</w:t>
      </w:r>
      <w:r>
        <w:rPr>
          <w:sz w:val="28"/>
        </w:rPr>
        <w:t xml:space="preserve">ный на осуществление муниципального финансового контроля правовыми актами города Перми.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1.7</w:t>
      </w:r>
      <w:r>
        <w:rPr>
          <w:sz w:val="28"/>
        </w:rPr>
        <w:t xml:space="preserve">. Сведения о субсидии размещаются на едином портале бюджетной с</w:t>
      </w:r>
      <w:r>
        <w:rPr>
          <w:sz w:val="28"/>
        </w:rPr>
        <w:t xml:space="preserve">и</w:t>
      </w:r>
      <w:r>
        <w:rPr>
          <w:sz w:val="28"/>
        </w:rPr>
        <w:t xml:space="preserve">стемы Российской Федерации в информационно-телекоммуникационной сети «Интернет» </w:t>
      </w:r>
      <w:r>
        <w:rPr>
          <w:sz w:val="28"/>
        </w:rPr>
        <w:t xml:space="preserve">(</w:t>
      </w:r>
      <w:r>
        <w:rPr>
          <w:sz w:val="28"/>
        </w:rPr>
        <w:t xml:space="preserve">в разделе </w:t>
      </w:r>
      <w:r>
        <w:rPr>
          <w:sz w:val="28"/>
        </w:rPr>
        <w:t xml:space="preserve">единого портала</w:t>
      </w:r>
      <w:r>
        <w:rPr>
          <w:sz w:val="28"/>
        </w:rPr>
        <w:t xml:space="preserve">)</w:t>
      </w:r>
      <w:r>
        <w:rPr>
          <w:sz w:val="28"/>
        </w:rPr>
        <w:t xml:space="preserve"> </w:t>
      </w:r>
      <w:r>
        <w:rPr>
          <w:sz w:val="28"/>
        </w:rPr>
        <w:t xml:space="preserve">не позднее 15</w:t>
      </w:r>
      <w:r>
        <w:rPr>
          <w:sz w:val="28"/>
        </w:rPr>
        <w:t xml:space="preserve"> рабочего дня, следующ</w:t>
      </w:r>
      <w:r>
        <w:rPr>
          <w:sz w:val="28"/>
        </w:rPr>
        <w:t xml:space="preserve">е</w:t>
      </w:r>
      <w:r>
        <w:rPr>
          <w:sz w:val="28"/>
        </w:rPr>
        <w:t xml:space="preserve">го </w:t>
      </w:r>
      <w:r>
        <w:rPr>
          <w:sz w:val="28"/>
        </w:rPr>
        <w:t xml:space="preserve">за днем принятия решения о бюджете города Перми (решения о внесении и</w:t>
      </w:r>
      <w:r>
        <w:rPr>
          <w:sz w:val="28"/>
        </w:rPr>
        <w:t xml:space="preserve">з</w:t>
      </w:r>
      <w:r>
        <w:rPr>
          <w:sz w:val="28"/>
        </w:rPr>
        <w:t xml:space="preserve">менений в решение о бюджете го</w:t>
      </w:r>
      <w:r>
        <w:rPr>
          <w:sz w:val="28"/>
        </w:rPr>
        <w:t xml:space="preserve">рода Перми).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II. Условия и порядок предоставления субсидии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3" w:name="P49"/>
      <w:r/>
      <w:bookmarkEnd w:id="3"/>
      <w:r>
        <w:rPr>
          <w:sz w:val="28"/>
          <w:szCs w:val="28"/>
        </w:rPr>
        <w:t xml:space="preserve">2.1. Условиями предоставления субсидии являются: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расходование субсидии на цель, указанную в пункте 1.2 настоящего Порядка;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заключение</w:t>
      </w:r>
      <w:r>
        <w:rPr>
          <w:sz w:val="28"/>
          <w:szCs w:val="28"/>
        </w:rPr>
        <w:t xml:space="preserve"> с Уполномоченным органом </w:t>
      </w:r>
      <w:r>
        <w:rPr>
          <w:sz w:val="28"/>
          <w:szCs w:val="28"/>
        </w:rPr>
        <w:t xml:space="preserve">договора</w:t>
      </w:r>
      <w:r>
        <w:rPr>
          <w:sz w:val="28"/>
          <w:szCs w:val="28"/>
        </w:rPr>
        <w:t xml:space="preserve"> о предоставлении субсидии по форме, утвержденной распоряжением начальника департамента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от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059-06-01.01-03-р-304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Типовой формы договора 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sz w:val="28"/>
          <w:szCs w:val="28"/>
        </w:rPr>
        <w:t xml:space="preserve">»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</w:t>
      </w:r>
      <w:r>
        <w:rPr>
          <w:sz w:val="28"/>
          <w:szCs w:val="28"/>
        </w:rPr>
        <w:t xml:space="preserve">Дог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вор</w:t>
      </w:r>
      <w:r>
        <w:rPr>
          <w:sz w:val="28"/>
          <w:szCs w:val="28"/>
        </w:rPr>
        <w:t xml:space="preserve">, Распоряжение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наличие в бюджете города Перми бюджетных ассигнований,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смотренных на финансовое обеспечение расходных обязательств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дату подачи документов для </w:t>
      </w:r>
      <w:r>
        <w:rPr>
          <w:sz w:val="28"/>
          <w:szCs w:val="28"/>
        </w:rPr>
        <w:t xml:space="preserve">заключения Договора</w:t>
      </w:r>
      <w:r>
        <w:rPr>
          <w:sz w:val="28"/>
          <w:szCs w:val="28"/>
        </w:rPr>
        <w:t xml:space="preserve"> Получатель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сидии  должен соответствовать следующим требованиям: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олучатель субсидии не находится в процессе реорганиз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(за исключением реорганизации в форме присоединения к другому юридич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скому лицу</w:t>
      </w:r>
      <w:r>
        <w:rPr>
          <w:sz w:val="28"/>
          <w:szCs w:val="28"/>
        </w:rPr>
        <w:t xml:space="preserve">, другого юридического лица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ликвидации, в отношении него не введена процедура банкротства, деятельность Получателя субсидии не приостановлена </w:t>
        <w:br/>
        <w:t xml:space="preserve">в порядке, предусмотренном законодательством Росси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Федерации;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Получатель субсидии не является иностранным юридическ</w:t>
      </w:r>
      <w:r>
        <w:rPr>
          <w:sz w:val="28"/>
          <w:szCs w:val="28"/>
        </w:rPr>
        <w:t xml:space="preserve">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</w:t>
      </w:r>
      <w:r>
        <w:rPr>
          <w:sz w:val="28"/>
          <w:szCs w:val="28"/>
        </w:rPr>
        <w:t xml:space="preserve">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Получатель субсидии не получает средства из бюджета города Перми в соответствии с иными правовыми актами на цели, предусмотренные</w:t>
      </w:r>
      <w:r>
        <w:rPr>
          <w:sz w:val="28"/>
          <w:szCs w:val="28"/>
        </w:rPr>
        <w:t xml:space="preserve"> пунктом 1.2 настоящего Порядка.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Для заключения Договора Получатель субсидии направляет в Уполн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моченный орган след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ющие документы: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Единого государственного реестра юридических лиц, получе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ную не ранее чем за месяц до дня ее представления, по форме, установленной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деральным органом исполнительной власти, либо в электронном виде с 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подписью, сформированн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с использованием Интернет-сервиса, размеще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на сайте регистрирующего органа;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учредительного документа;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бухгалтерского баланса и отчета о прибылях и убытках за предыд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щий год, заверенные подписью рук</w:t>
      </w:r>
      <w:r>
        <w:rPr>
          <w:sz w:val="28"/>
          <w:szCs w:val="28"/>
        </w:rPr>
        <w:t xml:space="preserve">оводителя и главного бухгалтера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Договор должен содержать условие о согласовании новых условий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говора или о расторжении Договора при недостижении согласия по новым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субсидии в размере, определенном в Договоре.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 предоставлении субсидии обязательным условием ее предоставления, включаемым в Договор, является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</w:t>
      </w:r>
      <w:r>
        <w:rPr>
          <w:sz w:val="28"/>
          <w:szCs w:val="28"/>
        </w:rPr>
        <w:t xml:space="preserve">сидии,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случ</w:t>
      </w:r>
      <w:r>
        <w:rPr>
          <w:sz w:val="28"/>
          <w:szCs w:val="28"/>
        </w:rPr>
        <w:t xml:space="preserve">ае изменения условий Договора или расторжения Договора между Уполномоченным органом и Получателем субсидии заключается дополнительное соглашение к Договору, в том числе дополнительное соглашение о расторжении Договора, по форме, утвержденной Распоряжением.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Уполномоченный орган в течение 5 рабочих дней со дня поступления </w:t>
      </w:r>
      <w:r>
        <w:rPr>
          <w:sz w:val="28"/>
          <w:szCs w:val="28"/>
        </w:rPr>
        <w:t xml:space="preserve">документов, указанных в пункте 2.3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обеспечивает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рассмотрение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отсутствии оснований для отказа в п</w:t>
      </w:r>
      <w:r>
        <w:rPr>
          <w:sz w:val="28"/>
          <w:szCs w:val="28"/>
        </w:rPr>
        <w:t xml:space="preserve">редоставлении субсидии Уполномоченный орган направляет проект Договора Получателю субсидии для подписания. Получатель субсидии в течение 5 рабочих дней с даты получения проекта Договора рассматривает и подписывает Договор в 2 экземплярах и направляет в Упо</w:t>
      </w:r>
      <w:r>
        <w:rPr>
          <w:sz w:val="28"/>
          <w:szCs w:val="28"/>
        </w:rPr>
        <w:t xml:space="preserve">лномоченный орган для подписания и регистрации. Уполномоченный орган обеспечивает подписание и регистрацию Договора в течение 3 рабочих дней с даты получения и направляет 1 экземпляр Договора в течение 3 рабочих дней со дня регистрации Получателю субсидии.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Основаниями для отказа </w:t>
      </w:r>
      <w:r>
        <w:rPr>
          <w:sz w:val="28"/>
          <w:szCs w:val="28"/>
        </w:rPr>
        <w:t xml:space="preserve">в предоставлении субсидии являются: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Получателем субсидии документов 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ваниям, определенным пунктом 2.3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факта </w:t>
      </w:r>
      <w:r>
        <w:rPr>
          <w:sz w:val="28"/>
          <w:szCs w:val="28"/>
        </w:rPr>
        <w:t xml:space="preserve">недостоверност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представленной </w:t>
      </w:r>
      <w:r>
        <w:rPr>
          <w:sz w:val="28"/>
          <w:szCs w:val="28"/>
        </w:rPr>
        <w:t xml:space="preserve">Получателем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информации.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</w:t>
      </w:r>
      <w:r>
        <w:rPr>
          <w:sz w:val="28"/>
          <w:szCs w:val="28"/>
        </w:rPr>
        <w:t xml:space="preserve"> При наличии оснований для отказа в предоставлении субсидии Уполномоченный орган возвращает документы Получателю субсидии в течение 5 рабочих дней после окончания срока их рассмотрения и направляет уведомление о принятом решении с указанием причины отказа.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На основании Договора, подписанного Уполномоченным органом,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сидия перечисляется на расчетный или корреспондентский счет, открытый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чателю субсидии в учреждениях Центрального банка Российской Федерации или кредитных организациях, </w:t>
      </w:r>
      <w:r>
        <w:rPr>
          <w:sz w:val="28"/>
          <w:szCs w:val="28"/>
        </w:rPr>
        <w:t xml:space="preserve">в соответствии с графиком, определенным Догов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ром.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Размер субсидии определяется исходя из размера денежных обяз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 в пределах бюджетных 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сигнований, утвержденных решением Пермской городской Думы о бюджете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на очередной финансовый год и плановый период на указанные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Порядок и сроки возврата субсидии в бюджет города Перми в случае нарушения условий ее предоставления: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полномоченный орган в течение 10 рабочих дней со дня выявления фактов, </w:t>
      </w:r>
      <w:r>
        <w:rPr>
          <w:sz w:val="28"/>
          <w:szCs w:val="28"/>
        </w:rPr>
        <w:t xml:space="preserve">установленных в пункте 4.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настоящего  Порядка, направляет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чателю субсидии требование о возврате субсидии;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ребование о возврате субсидии должно быть исполнено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чателем  субсидии в течение 10 рабочих дней со дня получения указанного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.3.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случае невыполнения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олучателем субсидии в установленны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срок требования о возврате субсидии </w:t>
      </w:r>
      <w:r>
        <w:rPr>
          <w:sz w:val="28"/>
          <w:szCs w:val="28"/>
        </w:rPr>
        <w:t xml:space="preserve">Уполномоченный орган</w:t>
      </w:r>
      <w:r>
        <w:rPr>
          <w:sz w:val="28"/>
          <w:szCs w:val="28"/>
        </w:rPr>
        <w:t xml:space="preserve"> обеспечивает взыскание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в судебном порядке в соответствии с действующим закон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дательством</w:t>
      </w:r>
      <w:r>
        <w:rPr>
          <w:sz w:val="28"/>
          <w:szCs w:val="28"/>
        </w:rPr>
        <w:t xml:space="preserve"> Российской Федерации.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Получатель субсидии несет ответственность за достоверность данных, представляемых в Уполномоченный орган.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Результатом предоставления субсидии является исполнение </w:t>
      </w:r>
      <w:r>
        <w:rPr>
          <w:sz w:val="28"/>
          <w:szCs w:val="28"/>
        </w:rPr>
        <w:t xml:space="preserve">денежных </w:t>
      </w:r>
      <w:r>
        <w:rPr>
          <w:sz w:val="28"/>
          <w:szCs w:val="28"/>
        </w:rPr>
        <w:t xml:space="preserve">обязательств </w:t>
      </w:r>
      <w:r>
        <w:rPr>
          <w:sz w:val="28"/>
          <w:szCs w:val="28"/>
        </w:rPr>
        <w:t xml:space="preserve">на содержание санитарно-бытовых помещений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Подтверждением достижения результата предоставления субсидии 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ляются представленные в Уполномоченный орган Получателем субсидии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об исполнении</w:t>
      </w:r>
      <w:r>
        <w:rPr>
          <w:sz w:val="28"/>
          <w:szCs w:val="28"/>
        </w:rPr>
        <w:t xml:space="preserve"> денежных</w:t>
      </w:r>
      <w:r>
        <w:rPr>
          <w:sz w:val="28"/>
          <w:szCs w:val="28"/>
        </w:rPr>
        <w:t xml:space="preserve"> обязательств </w:t>
      </w:r>
      <w:r>
        <w:rPr>
          <w:sz w:val="28"/>
          <w:szCs w:val="28"/>
        </w:rPr>
        <w:t xml:space="preserve">на содержание санитарно-бытовых помещений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center"/>
        <w:rPr>
          <w:sz w:val="28"/>
          <w:szCs w:val="28"/>
          <w:highlight w:val="magenta"/>
        </w:rPr>
      </w:pPr>
      <w:r>
        <w:rPr>
          <w:sz w:val="28"/>
          <w:szCs w:val="28"/>
          <w:highlight w:val="magenta"/>
        </w:rPr>
      </w:r>
      <w:r>
        <w:rPr>
          <w:sz w:val="28"/>
          <w:szCs w:val="28"/>
          <w:highlight w:val="magenta"/>
        </w:rPr>
      </w:r>
    </w:p>
    <w:p>
      <w:p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 xml:space="preserve">Требования к отчетности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4" w:name="P72"/>
      <w:r/>
      <w:bookmarkEnd w:id="4"/>
      <w:r>
        <w:rPr>
          <w:sz w:val="28"/>
          <w:szCs w:val="28"/>
        </w:rPr>
        <w:t xml:space="preserve">3.1. Получатель субсидии представляет в Уполномоченный орган отчет </w:t>
        <w:br/>
        <w:t xml:space="preserve">о достижении значений результатов предоставления субсидии, отчет об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лении расходов, источником финансового обеспечения которых является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дия, по форме и в сроки, установленные в Договоре (но не реже одного раза </w:t>
        <w:br/>
        <w:t xml:space="preserve">в квартал).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Уполномоченный орган вправе устанавливать в Договоре сроки и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мы представления Получателем субсидии дополнительной отче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ности.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представляются на бумажном и электронном носителях.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отклонения фактических показателей от плановых Получатель субсидии представляет </w:t>
      </w:r>
      <w:r>
        <w:rPr>
          <w:sz w:val="28"/>
          <w:szCs w:val="28"/>
        </w:rPr>
        <w:t xml:space="preserve">в Уполномоченный орган</w:t>
      </w:r>
      <w:r>
        <w:rPr>
          <w:sz w:val="28"/>
          <w:szCs w:val="28"/>
        </w:rPr>
        <w:t xml:space="preserve"> пояснител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ную записку.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Уполномоченный орган</w:t>
      </w:r>
      <w:r>
        <w:rPr>
          <w:sz w:val="28"/>
          <w:szCs w:val="28"/>
        </w:rPr>
        <w:t xml:space="preserve"> осуществляет проверку отчетов в течение 15 рабочих дней с даты их получения.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magenta"/>
        </w:rPr>
      </w:pPr>
      <w:r>
        <w:rPr>
          <w:sz w:val="28"/>
          <w:szCs w:val="28"/>
          <w:highlight w:val="magenta"/>
        </w:rPr>
      </w:r>
      <w:r>
        <w:rPr>
          <w:sz w:val="28"/>
          <w:szCs w:val="28"/>
          <w:highlight w:val="magenta"/>
        </w:rPr>
      </w:r>
    </w:p>
    <w:p>
      <w:pPr>
        <w:jc w:val="center"/>
        <w:spacing w:line="240" w:lineRule="exact"/>
        <w:rPr>
          <w:b/>
          <w:sz w:val="28"/>
        </w:rPr>
        <w:outlineLvl w:val="1"/>
      </w:pPr>
      <w:r>
        <w:rPr>
          <w:b/>
          <w:sz w:val="28"/>
        </w:rPr>
        <w:t xml:space="preserve">IV. </w:t>
      </w:r>
      <w:r>
        <w:rPr>
          <w:b/>
          <w:sz w:val="28"/>
        </w:rPr>
        <w:t xml:space="preserve">Требования об осуще</w:t>
      </w:r>
      <w:r>
        <w:rPr>
          <w:b/>
          <w:sz w:val="28"/>
        </w:rPr>
        <w:t xml:space="preserve">ствлении контроля (мониторинга)</w:t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  <w:outlineLvl w:val="1"/>
      </w:pPr>
      <w:r>
        <w:rPr>
          <w:b/>
          <w:sz w:val="28"/>
        </w:rPr>
        <w:t xml:space="preserve">за соблюдением условий</w:t>
      </w:r>
      <w:r>
        <w:rPr>
          <w:b/>
          <w:sz w:val="28"/>
        </w:rPr>
        <w:t xml:space="preserve"> 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порядка предоставления субсидии</w:t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  <w:outlineLvl w:val="1"/>
      </w:pPr>
      <w:r>
        <w:rPr>
          <w:b/>
          <w:sz w:val="28"/>
        </w:rPr>
        <w:t xml:space="preserve">и ответственность за их нар</w:t>
      </w:r>
      <w:r>
        <w:rPr>
          <w:b/>
          <w:sz w:val="28"/>
        </w:rPr>
        <w:t xml:space="preserve">у</w:t>
      </w:r>
      <w:r>
        <w:rPr>
          <w:b/>
          <w:sz w:val="28"/>
        </w:rPr>
        <w:t xml:space="preserve">шение</w:t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4.1. Уполномоченный орган осуществляет проверку соблюдения Получат</w:t>
      </w:r>
      <w:r>
        <w:rPr>
          <w:sz w:val="28"/>
        </w:rPr>
        <w:t xml:space="preserve">е</w:t>
      </w:r>
      <w:r>
        <w:rPr>
          <w:sz w:val="28"/>
        </w:rPr>
        <w:t xml:space="preserve">лем субсидии порядка и условий предоставления</w:t>
      </w:r>
      <w:r>
        <w:rPr>
          <w:sz w:val="28"/>
        </w:rPr>
        <w:t xml:space="preserve"> субсидии</w:t>
      </w:r>
      <w:r>
        <w:rPr>
          <w:sz w:val="28"/>
        </w:rPr>
        <w:t xml:space="preserve">, в том числе в части достижения результатов пред</w:t>
      </w:r>
      <w:r>
        <w:rPr>
          <w:sz w:val="28"/>
        </w:rPr>
        <w:t xml:space="preserve">о</w:t>
      </w:r>
      <w:r>
        <w:rPr>
          <w:sz w:val="28"/>
        </w:rPr>
        <w:t xml:space="preserve">ставления субсидии.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Орган муниципального финансового контроля осуществляют проверку с</w:t>
      </w:r>
      <w:r>
        <w:rPr>
          <w:sz w:val="28"/>
        </w:rPr>
        <w:t xml:space="preserve">о</w:t>
      </w:r>
      <w:r>
        <w:rPr>
          <w:sz w:val="28"/>
        </w:rPr>
        <w:t xml:space="preserve">блюдения Получателем субсидии порядка и условий предоставления субсидии </w:t>
        <w:br/>
        <w:t xml:space="preserve">в соответствии со статьями 268.1 и 269.2 Бюджетного кодекса Российской Федер</w:t>
      </w:r>
      <w:r>
        <w:rPr>
          <w:sz w:val="28"/>
        </w:rPr>
        <w:t xml:space="preserve">а</w:t>
      </w:r>
      <w:r>
        <w:rPr>
          <w:sz w:val="28"/>
        </w:rPr>
        <w:t xml:space="preserve">ции.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4.2. Меры ответственности за нарушение условий и порядка предоставления субсидии: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4.2.1. средства, предоставляемые в форме субсидии Получателю субсидии, подлежат возврату в бюджет города Перми в соответствии с пунктом 2.13 наст</w:t>
      </w:r>
      <w:r>
        <w:rPr>
          <w:sz w:val="28"/>
        </w:rPr>
        <w:t xml:space="preserve">о</w:t>
      </w:r>
      <w:r>
        <w:rPr>
          <w:sz w:val="28"/>
        </w:rPr>
        <w:t xml:space="preserve">ящего </w:t>
      </w:r>
      <w:r>
        <w:rPr>
          <w:sz w:val="28"/>
        </w:rPr>
        <w:t xml:space="preserve">П</w:t>
      </w:r>
      <w:r>
        <w:rPr>
          <w:sz w:val="28"/>
        </w:rPr>
        <w:t xml:space="preserve">орядка  в случае: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нарушения Получателем субсидии условий, установленных при предоста</w:t>
      </w:r>
      <w:r>
        <w:rPr>
          <w:sz w:val="28"/>
        </w:rPr>
        <w:t xml:space="preserve">в</w:t>
      </w:r>
      <w:r>
        <w:rPr>
          <w:sz w:val="28"/>
        </w:rPr>
        <w:t xml:space="preserve">лении субсидии, выявленного в том числе по фактам проверок, проведенных Уполномоченным органом и орг</w:t>
      </w:r>
      <w:r>
        <w:rPr>
          <w:sz w:val="28"/>
        </w:rPr>
        <w:t xml:space="preserve">а</w:t>
      </w:r>
      <w:r>
        <w:rPr>
          <w:sz w:val="28"/>
        </w:rPr>
        <w:t xml:space="preserve">ном муниципального финансового контроля;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неполного использования средств бюджета города Перми (после окончания действия договора);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н</w:t>
      </w:r>
      <w:r>
        <w:rPr>
          <w:sz w:val="28"/>
        </w:rPr>
        <w:t xml:space="preserve">едостижения значения результата предоставления субсидии;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расторжения Договора.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4.3. Уполномоченный орган проводит мониторинг достижения результатов предоставления субсидии исходя из достижения значений результатов предоставления с</w:t>
      </w:r>
      <w:r>
        <w:rPr>
          <w:sz w:val="28"/>
        </w:rPr>
        <w:t xml:space="preserve">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707"/>
      </w:rPr>
      <w:framePr w:wrap="around" w:vAnchor="text" w:hAnchor="margin" w:xAlign="center" w:y="1"/>
    </w:pPr>
    <w:r>
      <w:rPr>
        <w:rStyle w:val="707"/>
      </w:rPr>
      <w:fldChar w:fldCharType="begin"/>
    </w:r>
    <w:r>
      <w:rPr>
        <w:rStyle w:val="707"/>
      </w:rPr>
      <w:instrText xml:space="preserve">PAGE  </w:instrText>
    </w:r>
    <w:r>
      <w:rPr>
        <w:rStyle w:val="707"/>
      </w:rPr>
      <w:fldChar w:fldCharType="end"/>
    </w:r>
    <w:r>
      <w:rPr>
        <w:rStyle w:val="707"/>
      </w:rPr>
    </w:r>
  </w:p>
  <w:p>
    <w:pPr>
      <w:pStyle w:val="70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0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0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08"/>
    <w:uiPriority w:val="99"/>
  </w:style>
  <w:style w:type="character" w:styleId="45">
    <w:name w:val="Footer Char"/>
    <w:basedOn w:val="700"/>
    <w:link w:val="706"/>
    <w:uiPriority w:val="99"/>
  </w:style>
  <w:style w:type="character" w:styleId="47">
    <w:name w:val="Caption Char"/>
    <w:basedOn w:val="703"/>
    <w:link w:val="706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0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</w:style>
  <w:style w:type="paragraph" w:styleId="698">
    <w:name w:val="Heading 1"/>
    <w:basedOn w:val="697"/>
    <w:next w:val="697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qFormat/>
    <w:pPr>
      <w:ind w:right="-1"/>
      <w:jc w:val="both"/>
      <w:keepNext/>
      <w:outlineLvl w:val="1"/>
    </w:pPr>
    <w:rPr>
      <w:sz w:val="24"/>
    </w:rPr>
  </w:style>
  <w:style w:type="character" w:styleId="700" w:default="1">
    <w:name w:val="Default Paragraph Font"/>
    <w:semiHidden/>
  </w:style>
  <w:style w:type="table" w:styleId="701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semiHidden/>
  </w:style>
  <w:style w:type="paragraph" w:styleId="703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04">
    <w:name w:val="Body Text"/>
    <w:basedOn w:val="697"/>
    <w:link w:val="732"/>
    <w:pPr>
      <w:ind w:right="3117"/>
    </w:pPr>
    <w:rPr>
      <w:rFonts w:ascii="Courier New" w:hAnsi="Courier New"/>
      <w:sz w:val="26"/>
    </w:rPr>
  </w:style>
  <w:style w:type="paragraph" w:styleId="705">
    <w:name w:val="Body Text Indent"/>
    <w:basedOn w:val="697"/>
    <w:pPr>
      <w:ind w:right="-1"/>
      <w:jc w:val="both"/>
    </w:pPr>
    <w:rPr>
      <w:sz w:val="26"/>
    </w:rPr>
  </w:style>
  <w:style w:type="paragraph" w:styleId="706">
    <w:name w:val="Footer"/>
    <w:basedOn w:val="697"/>
    <w:link w:val="791"/>
    <w:uiPriority w:val="99"/>
    <w:pPr>
      <w:tabs>
        <w:tab w:val="center" w:pos="4153" w:leader="none"/>
        <w:tab w:val="right" w:pos="8306" w:leader="none"/>
      </w:tabs>
    </w:pPr>
  </w:style>
  <w:style w:type="character" w:styleId="707">
    <w:name w:val="page number"/>
    <w:basedOn w:val="700"/>
  </w:style>
  <w:style w:type="paragraph" w:styleId="708">
    <w:name w:val="Header"/>
    <w:basedOn w:val="697"/>
    <w:link w:val="711"/>
    <w:uiPriority w:val="99"/>
    <w:pPr>
      <w:tabs>
        <w:tab w:val="center" w:pos="4153" w:leader="none"/>
        <w:tab w:val="right" w:pos="8306" w:leader="none"/>
      </w:tabs>
    </w:pPr>
  </w:style>
  <w:style w:type="paragraph" w:styleId="709">
    <w:name w:val="Balloon Text"/>
    <w:basedOn w:val="697"/>
    <w:link w:val="710"/>
    <w:uiPriority w:val="99"/>
    <w:rPr>
      <w:rFonts w:ascii="Segoe UI" w:hAnsi="Segoe UI" w:cs="Segoe UI"/>
      <w:sz w:val="18"/>
      <w:szCs w:val="18"/>
    </w:rPr>
  </w:style>
  <w:style w:type="character" w:styleId="710" w:customStyle="1">
    <w:name w:val="Текст выноски Знак"/>
    <w:link w:val="709"/>
    <w:uiPriority w:val="99"/>
    <w:rPr>
      <w:rFonts w:ascii="Segoe UI" w:hAnsi="Segoe UI" w:cs="Segoe UI"/>
      <w:sz w:val="18"/>
      <w:szCs w:val="18"/>
    </w:rPr>
  </w:style>
  <w:style w:type="character" w:styleId="711" w:customStyle="1">
    <w:name w:val="Верхний колонтитул Знак"/>
    <w:link w:val="708"/>
    <w:uiPriority w:val="99"/>
  </w:style>
  <w:style w:type="numbering" w:styleId="712" w:customStyle="1">
    <w:name w:val="Нет списка1"/>
    <w:next w:val="702"/>
    <w:uiPriority w:val="99"/>
    <w:semiHidden/>
    <w:unhideWhenUsed/>
  </w:style>
  <w:style w:type="paragraph" w:styleId="71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714">
    <w:name w:val="Hyperlink"/>
    <w:uiPriority w:val="99"/>
    <w:unhideWhenUsed/>
    <w:rPr>
      <w:color w:val="0000ff"/>
      <w:u w:val="single"/>
    </w:rPr>
  </w:style>
  <w:style w:type="character" w:styleId="715">
    <w:name w:val="FollowedHyperlink"/>
    <w:uiPriority w:val="99"/>
    <w:unhideWhenUsed/>
    <w:rPr>
      <w:color w:val="800080"/>
      <w:u w:val="single"/>
    </w:rPr>
  </w:style>
  <w:style w:type="paragraph" w:styleId="716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7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8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9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0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1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2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3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4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5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6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7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8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9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0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1" w:customStyle="1">
    <w:name w:val="Форма"/>
    <w:rPr>
      <w:sz w:val="28"/>
      <w:szCs w:val="28"/>
    </w:rPr>
  </w:style>
  <w:style w:type="character" w:styleId="732" w:customStyle="1">
    <w:name w:val="Основной текст Знак"/>
    <w:link w:val="704"/>
    <w:rPr>
      <w:rFonts w:ascii="Courier New" w:hAnsi="Courier New"/>
      <w:sz w:val="26"/>
    </w:rPr>
  </w:style>
  <w:style w:type="paragraph" w:styleId="733" w:customStyle="1">
    <w:name w:val="ConsPlusNormal"/>
    <w:rPr>
      <w:sz w:val="28"/>
      <w:szCs w:val="28"/>
    </w:rPr>
  </w:style>
  <w:style w:type="numbering" w:styleId="734" w:customStyle="1">
    <w:name w:val="Нет списка11"/>
    <w:next w:val="702"/>
    <w:uiPriority w:val="99"/>
    <w:semiHidden/>
    <w:unhideWhenUsed/>
  </w:style>
  <w:style w:type="numbering" w:styleId="735" w:customStyle="1">
    <w:name w:val="Нет списка111"/>
    <w:next w:val="702"/>
    <w:uiPriority w:val="99"/>
    <w:semiHidden/>
    <w:unhideWhenUsed/>
  </w:style>
  <w:style w:type="paragraph" w:styleId="736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37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38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39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40">
    <w:name w:val="Table Grid"/>
    <w:basedOn w:val="701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1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2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3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4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5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6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7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8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9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0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1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2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3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4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5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6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57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8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9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0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1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2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3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4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65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6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7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8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9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0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71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3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74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6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7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8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79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0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1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2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3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84" w:customStyle="1">
    <w:name w:val="Нет списка2"/>
    <w:next w:val="702"/>
    <w:uiPriority w:val="99"/>
    <w:semiHidden/>
    <w:unhideWhenUsed/>
  </w:style>
  <w:style w:type="numbering" w:styleId="785" w:customStyle="1">
    <w:name w:val="Нет списка3"/>
    <w:next w:val="702"/>
    <w:uiPriority w:val="99"/>
    <w:semiHidden/>
    <w:unhideWhenUsed/>
  </w:style>
  <w:style w:type="paragraph" w:styleId="786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87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88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89" w:customStyle="1">
    <w:name w:val="Нет списка4"/>
    <w:next w:val="702"/>
    <w:uiPriority w:val="99"/>
    <w:semiHidden/>
    <w:unhideWhenUsed/>
  </w:style>
  <w:style w:type="paragraph" w:styleId="790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91" w:customStyle="1">
    <w:name w:val="Нижний колонтитул Знак"/>
    <w:link w:val="70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3</cp:revision>
  <dcterms:created xsi:type="dcterms:W3CDTF">2025-02-03T09:04:00Z</dcterms:created>
  <dcterms:modified xsi:type="dcterms:W3CDTF">2025-02-03T10:30:56Z</dcterms:modified>
</cp:coreProperties>
</file>