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17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60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917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60C9">
                        <w:rPr>
                          <w:sz w:val="28"/>
                          <w:szCs w:val="28"/>
                          <w:u w:val="single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917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917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97388" w:rsidRPr="00F97388" w:rsidRDefault="00F97388" w:rsidP="00F97388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F97388">
        <w:rPr>
          <w:rFonts w:eastAsia="Calibri"/>
          <w:b/>
          <w:sz w:val="28"/>
          <w:szCs w:val="28"/>
          <w:lang w:eastAsia="en-US"/>
        </w:rPr>
        <w:t>О внесении изменений в Положение о департаменте финансов администрации города Перми, утвержденное решением Пермской городской Думы от 12.09.2006 № 208</w:t>
      </w:r>
    </w:p>
    <w:p w:rsidR="00F97388" w:rsidRPr="00F97388" w:rsidRDefault="00F97388" w:rsidP="00F97388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F9738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F97388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F97388">
        <w:rPr>
          <w:rFonts w:eastAsia="Calibri"/>
          <w:b/>
          <w:sz w:val="28"/>
          <w:szCs w:val="28"/>
          <w:lang w:eastAsia="en-US"/>
        </w:rPr>
        <w:t>: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 Внести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городской Думы от 26.06.2007 № 165, от 28.08.2007 № 199, от 24.06.2008 № 196, от 23.12.2008 № 426, от 24.02.2009 № 36, от 25.08.2009 № 188, от 24.11.2009 № 292, от 30.11.2010 № 188, от 17.12.2010 № 216, от 30.08.2011 № 157, от 21.12.2011 № 253, от 17.12.2013 № 290, от 28.10.2014 № 219, от 24.03.2015 № 48, от 23.08.2016 № 169, от 24.01.2017 № 14, от 25.09.2018 № 191, от 20.11.2018 № 240, от 26.01.2021 № 25, от 22.02.2022 № 30, от 22.08.2023 № 141, от 19.12.2023 № 280</w:t>
      </w:r>
      <w:r w:rsidR="007917FD">
        <w:rPr>
          <w:sz w:val="28"/>
          <w:szCs w:val="28"/>
        </w:rPr>
        <w:t>, от 17.12.2024 № 233</w:t>
      </w:r>
      <w:r w:rsidRPr="00F97388">
        <w:rPr>
          <w:sz w:val="28"/>
          <w:szCs w:val="28"/>
        </w:rPr>
        <w:t>), изменения: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1.1 в подпункте 3.2.6 слова «, ведомственных целевых программ» исключить;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1.2 подпункт 5.2.4 изложить в редакции: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«5.2.4. утверждает сводную бюджетную роспись, вносит изменения в сводную бюджетную роспись, утверждает лимиты бюджетных обязательств для главных распорядителей бюджетных средств, вносит изменения в лимиты бюджетных обязательств;»;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1.3 подпункт 5.2.4</w:t>
      </w:r>
      <w:r w:rsidRPr="00F97388">
        <w:rPr>
          <w:sz w:val="28"/>
          <w:szCs w:val="28"/>
          <w:vertAlign w:val="superscript"/>
        </w:rPr>
        <w:t>1</w:t>
      </w:r>
      <w:r w:rsidRPr="00F97388">
        <w:rPr>
          <w:sz w:val="28"/>
          <w:szCs w:val="28"/>
        </w:rPr>
        <w:t xml:space="preserve"> признать утратившим силу;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1.4 подпункт 5.2.11 изложить в редакции: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«5.2.11. открывает лицевой счет в департаменте финансов администрации города Перми, а также казначейские и лицевые счета в территориальном органе федерального казначейства, подписывает финансовые документы;»;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1.5 подпункт 5.2.16 изложить в редакции: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 xml:space="preserve">«5.2.16. издает муниципальные правовые акты в форме распоряжений: по вопросам, отнесенным бюджетным законодательством к компетенции финансового органа муниципального образования, обязательные для исполнения всеми главными распорядителями (распорядителями), получателями бюджетных средств, главными администраторами (администраторами) доходов и источников </w:t>
      </w:r>
      <w:r w:rsidRPr="00F97388">
        <w:rPr>
          <w:sz w:val="28"/>
          <w:szCs w:val="28"/>
        </w:rPr>
        <w:lastRenderedPageBreak/>
        <w:t xml:space="preserve">финансирования дефицита бюджета; по вопросам утверждения учредительных документов муниципальных учреждений и внесения изменений в них в случаях, предусмотренных </w:t>
      </w:r>
      <w:hyperlink w:anchor="P308">
        <w:r w:rsidRPr="00F97388">
          <w:rPr>
            <w:sz w:val="28"/>
            <w:szCs w:val="28"/>
          </w:rPr>
          <w:t>подпунктом 4.1.2</w:t>
        </w:r>
      </w:hyperlink>
      <w:r w:rsidRPr="00F97388">
        <w:rPr>
          <w:sz w:val="28"/>
          <w:szCs w:val="28"/>
          <w:vertAlign w:val="superscript"/>
        </w:rPr>
        <w:t>1</w:t>
      </w:r>
      <w:r w:rsidRPr="00F97388">
        <w:rPr>
          <w:sz w:val="28"/>
          <w:szCs w:val="28"/>
        </w:rPr>
        <w:t xml:space="preserve"> настоящего Положения.».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history="1">
        <w:r w:rsidRPr="00F97388">
          <w:rPr>
            <w:color w:val="000000"/>
            <w:sz w:val="28"/>
            <w:szCs w:val="28"/>
            <w:lang w:val="en-US"/>
          </w:rPr>
          <w:t>www</w:t>
        </w:r>
        <w:r w:rsidRPr="00F97388">
          <w:rPr>
            <w:color w:val="000000"/>
            <w:sz w:val="28"/>
            <w:szCs w:val="28"/>
          </w:rPr>
          <w:t>.</w:t>
        </w:r>
        <w:r w:rsidRPr="00F97388">
          <w:rPr>
            <w:color w:val="000000"/>
            <w:sz w:val="28"/>
            <w:szCs w:val="28"/>
            <w:lang w:val="en-US"/>
          </w:rPr>
          <w:t>gorodperm</w:t>
        </w:r>
        <w:r w:rsidRPr="00F97388">
          <w:rPr>
            <w:color w:val="000000"/>
            <w:sz w:val="28"/>
            <w:szCs w:val="28"/>
          </w:rPr>
          <w:t>.</w:t>
        </w:r>
        <w:r w:rsidRPr="00F97388">
          <w:rPr>
            <w:color w:val="000000"/>
            <w:sz w:val="28"/>
            <w:szCs w:val="28"/>
            <w:lang w:val="en-US"/>
          </w:rPr>
          <w:t>ru</w:t>
        </w:r>
        <w:r w:rsidRPr="00F97388">
          <w:rPr>
            <w:color w:val="000000"/>
            <w:sz w:val="28"/>
            <w:szCs w:val="28"/>
          </w:rPr>
          <w:t>»</w:t>
        </w:r>
      </w:hyperlink>
      <w:r w:rsidRPr="00F97388">
        <w:rPr>
          <w:sz w:val="28"/>
          <w:szCs w:val="28"/>
        </w:rPr>
        <w:t>.</w:t>
      </w:r>
    </w:p>
    <w:p w:rsidR="00F97388" w:rsidRPr="00F97388" w:rsidRDefault="00F97388" w:rsidP="00F97388">
      <w:pPr>
        <w:ind w:firstLine="709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97388" w:rsidRPr="00F97388" w:rsidRDefault="00F97388" w:rsidP="00F97388">
      <w:pPr>
        <w:spacing w:before="720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Председатель</w:t>
      </w:r>
    </w:p>
    <w:p w:rsidR="00F97388" w:rsidRPr="00F97388" w:rsidRDefault="00F97388" w:rsidP="00F97388">
      <w:pPr>
        <w:jc w:val="both"/>
        <w:rPr>
          <w:sz w:val="28"/>
          <w:szCs w:val="28"/>
        </w:rPr>
      </w:pPr>
      <w:r w:rsidRPr="00F9738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97388" w:rsidRPr="00F97388" w:rsidRDefault="00F97388" w:rsidP="00F97388">
      <w:pPr>
        <w:spacing w:before="720"/>
        <w:jc w:val="both"/>
        <w:rPr>
          <w:sz w:val="28"/>
          <w:szCs w:val="28"/>
        </w:rPr>
      </w:pPr>
      <w:r w:rsidRPr="00F97388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60C9">
      <w:rPr>
        <w:noProof/>
        <w:snapToGrid w:val="0"/>
        <w:sz w:val="16"/>
      </w:rPr>
      <w:t>29.01.2025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60C9">
      <w:rPr>
        <w:noProof/>
        <w:snapToGrid w:val="0"/>
        <w:sz w:val="16"/>
      </w:rPr>
      <w:t>решение 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151569"/>
      <w:docPartObj>
        <w:docPartGallery w:val="Page Numbers (Top of Page)"/>
        <w:docPartUnique/>
      </w:docPartObj>
    </w:sdtPr>
    <w:sdtEndPr/>
    <w:sdtContent>
      <w:p w:rsidR="00F97388" w:rsidRDefault="00F973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C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R36JSX5hfar83zBzqB1IiqOFz1WpRnni63hq08zFxnYMENmaH2vZ5OryA1lzJrl61geH/q01Mb7XxOPGI39bw==" w:salt="YqWaOjH9zUewZDSBJYKn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0C9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17FD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7388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947BACA-A43F-4635-97EC-7AD5FC0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2025-01-29T10:53:00Z</cp:lastPrinted>
  <dcterms:created xsi:type="dcterms:W3CDTF">2025-01-15T10:50:00Z</dcterms:created>
  <dcterms:modified xsi:type="dcterms:W3CDTF">2025-01-29T10:53:00Z</dcterms:modified>
</cp:coreProperties>
</file>