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О реорганизации </w:t>
      </w:r>
      <w:r>
        <w:rPr>
          <w:b/>
        </w:rPr>
        <w:t xml:space="preserve">муниципального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бюджетного общеобразовательного 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учреждения «</w:t>
      </w:r>
      <w:r>
        <w:rPr>
          <w:b/>
        </w:rPr>
        <w:t xml:space="preserve">Вечерняя</w:t>
      </w:r>
      <w:r>
        <w:rPr>
          <w:b/>
        </w:rPr>
        <w:t xml:space="preserve"> (сменная) 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общеобразовательная школа № 16» 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г. Перми и муниципального 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автономного общеобразовательного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учреждения «Открытая школа»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г. Перми путем присоединения 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муниципального бюджетного 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общеобразовательного учреждения 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«Вечерняя (сменная) 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общеобразовательная школа № 16» 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г. Перми к муниципальному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автономному общеобразоват</w:t>
      </w:r>
      <w:r>
        <w:rPr>
          <w:b/>
        </w:rPr>
        <w:t xml:space="preserve">ельному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  <w:rPr>
          <w:b/>
        </w:rPr>
      </w:pPr>
      <w:r>
        <w:rPr>
          <w:b/>
        </w:rPr>
        <w:t xml:space="preserve">учреждению «Открытая школа»</w:t>
      </w:r>
      <w:r>
        <w:rPr>
          <w:b/>
        </w:rPr>
      </w:r>
      <w:r>
        <w:rPr>
          <w:b/>
        </w:rPr>
      </w:r>
    </w:p>
    <w:p>
      <w:pPr>
        <w:pStyle w:val="889"/>
        <w:spacing w:line="240" w:lineRule="exact"/>
      </w:pPr>
      <w:r>
        <w:rPr>
          <w:b/>
        </w:rPr>
        <w:t xml:space="preserve">г. Перми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57 Гражданского кодекса Российской Федерации, Уставом города Перми, постановлением администрации города Перми от 28 я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варя 2011 г. № 24 «О Порядке создания, реорганизации, изменения </w:t>
      </w:r>
      <w:r>
        <w:rPr>
          <w:sz w:val="28"/>
          <w:szCs w:val="28"/>
        </w:rPr>
        <w:t xml:space="preserve">типа и ликв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дации муниципальных учреждений города Перми, утверждения уставов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учреждений города Перми и внесения в них изменений»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муниципальное бюджетное общеобразовательное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 «</w:t>
      </w:r>
      <w:r>
        <w:rPr>
          <w:sz w:val="28"/>
          <w:szCs w:val="28"/>
        </w:rPr>
        <w:t xml:space="preserve">Вечерняя</w:t>
      </w:r>
      <w:r>
        <w:rPr>
          <w:sz w:val="28"/>
          <w:szCs w:val="28"/>
        </w:rPr>
        <w:t xml:space="preserve"> (сменная) общеобразовательная школа № 16» г. Перми 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ниципальное автономное общеобразовательное учреждение «Открытая школа» </w:t>
      </w:r>
      <w:r>
        <w:rPr>
          <w:sz w:val="28"/>
          <w:szCs w:val="28"/>
        </w:rPr>
        <w:br/>
        <w:t xml:space="preserve">г. Перми путем присоединения муниципального бю</w:t>
      </w:r>
      <w:r>
        <w:rPr>
          <w:sz w:val="28"/>
          <w:szCs w:val="28"/>
        </w:rPr>
        <w:t xml:space="preserve">джетного общеобразовател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учреждения «Вечерняя (сменная) общеобразовательная школа № 16» г.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к муниципальному автономному общеобразовательному учреждению «Откр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тая школа» г.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Муниципальному </w:t>
      </w:r>
      <w:bookmarkStart w:id="0" w:name="_GoBack"/>
      <w:r/>
      <w:bookmarkEnd w:id="0"/>
      <w:r>
        <w:rPr>
          <w:sz w:val="28"/>
          <w:szCs w:val="28"/>
        </w:rPr>
        <w:t xml:space="preserve">общеобразовательному учреждению,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данному в процессе реорганизации, установить наименование «муниципальное автономное общеобразовательное учреждение «Открытая школа» г.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Сохранить основные цели деятельности реорганизуемых муниципального автономного общеобразовательного учреждения </w:t>
      </w:r>
      <w:r>
        <w:rPr>
          <w:sz w:val="28"/>
          <w:szCs w:val="28"/>
        </w:rPr>
        <w:t xml:space="preserve">«Открытая школа» г. Перми и муниципального бюджетного общеобразовательного учреждения «Вечерняя (сменная) общеобразовательная школа № 16» г. Перми путем внесения изменений в устав муниципального автономного общеобразовательного учреждения «О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крытая школа» </w:t>
      </w:r>
      <w:r>
        <w:rPr>
          <w:sz w:val="28"/>
          <w:szCs w:val="28"/>
        </w:rPr>
        <w:t xml:space="preserve">г. Перми, созданного в процессе реорганизации.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Департаменту образования администрации города Перми, осуществля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щему функции и полномочия учредителя муниципального автономного общео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разовательного учреждения «Открытая школа» г. Перми, в </w:t>
      </w:r>
      <w:r>
        <w:rPr>
          <w:rFonts w:ascii="Times New Roman" w:hAnsi="Times New Roman"/>
          <w:sz w:val="28"/>
          <w:szCs w:val="28"/>
        </w:rPr>
        <w:t xml:space="preserve">установленном поря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ке в соответствии с действующим законодательством Российской Федерации: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организовать процедуру реорганизации муниципального бюджетного общеобразовательного учреждения «Вечерняя (сменная) общеобразовательная школа № 16» г. Перми и му</w:t>
      </w:r>
      <w:r>
        <w:rPr>
          <w:sz w:val="28"/>
          <w:szCs w:val="28"/>
        </w:rPr>
        <w:t xml:space="preserve">ниципального автономного общеобразовательного учреждения «Открытая школа» г. Перми путем присоединения муниципального бюджетного общеобразовательного учреждения «Вечерняя (сменная) общеобр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зовательная школа № 16» г. Перми к муниципальному автономному общео</w:t>
      </w:r>
      <w:r>
        <w:rPr>
          <w:sz w:val="28"/>
          <w:szCs w:val="28"/>
        </w:rPr>
        <w:t xml:space="preserve">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вательному учреждению «Открытая школа» г. Перми не позднее 6 месяцев со дня официального опубликования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утвердить передаточный акт не позднее 30 календарных дней со дня официального опубликования настоящего постановления;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произвести расходы, связанные с реорганизацией вышеуказанных 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ниципальных образовательных учреждений, в пределах средств, утвержденных </w:t>
      </w:r>
      <w:r>
        <w:rPr>
          <w:rFonts w:ascii="Times New Roman" w:hAnsi="Times New Roman"/>
          <w:sz w:val="28"/>
          <w:szCs w:val="28"/>
        </w:rPr>
        <w:br/>
        <w:t xml:space="preserve">в бюджете города Перми на 2025 год и плановый период 2026-2027 годов по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расли «Образование», не позднее 6 месяц</w:t>
      </w:r>
      <w:r>
        <w:rPr>
          <w:rFonts w:ascii="Times New Roman" w:hAnsi="Times New Roman"/>
          <w:sz w:val="28"/>
          <w:szCs w:val="28"/>
        </w:rPr>
        <w:t xml:space="preserve">ев со дня официального опубликования настоящего постановления;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утвердить перечни недвижимого, особо ценного движимого и иного имущества, передаваемого муниципальному автономному общеобразовательному учреждению «Открытая школа» г. Перми, по согласовани</w:t>
      </w:r>
      <w:r>
        <w:rPr>
          <w:rFonts w:ascii="Times New Roman" w:hAnsi="Times New Roman"/>
          <w:sz w:val="28"/>
          <w:szCs w:val="28"/>
        </w:rPr>
        <w:t xml:space="preserve">ю с департаментом имущественных отношений администрации города Перми не позднее 3 месяцев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с даты внесения</w:t>
      </w:r>
      <w:r>
        <w:rPr>
          <w:rFonts w:ascii="Times New Roman" w:hAnsi="Times New Roman"/>
          <w:bCs/>
          <w:sz w:val="28"/>
          <w:szCs w:val="28"/>
        </w:rPr>
        <w:t xml:space="preserve"> изменений в Единый государственный реестр юридических лиц;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обеспечить организацию перевода школьников из муниципального бюджетного общеобразова</w:t>
      </w:r>
      <w:r>
        <w:rPr>
          <w:rFonts w:ascii="Times New Roman" w:hAnsi="Times New Roman"/>
          <w:sz w:val="28"/>
          <w:szCs w:val="28"/>
        </w:rPr>
        <w:t xml:space="preserve">тельного учреждения «</w:t>
      </w:r>
      <w:r>
        <w:rPr>
          <w:rFonts w:ascii="Times New Roman" w:hAnsi="Times New Roman"/>
          <w:sz w:val="28"/>
          <w:szCs w:val="28"/>
        </w:rPr>
        <w:t xml:space="preserve">Вечерняя</w:t>
      </w:r>
      <w:r>
        <w:rPr>
          <w:rFonts w:ascii="Times New Roman" w:hAnsi="Times New Roman"/>
          <w:sz w:val="28"/>
          <w:szCs w:val="28"/>
        </w:rPr>
        <w:t xml:space="preserve"> (сменная) общеобр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зовательная школа № 16» г. Перми в муниципальное автономное общеобразов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тельное учреждение «Открытая школа» г. Перми не позднее 3 месяцев со дня официального опубликования настоящего постановления;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преду</w:t>
      </w:r>
      <w:r>
        <w:rPr>
          <w:rFonts w:ascii="Times New Roman" w:hAnsi="Times New Roman"/>
          <w:sz w:val="28"/>
          <w:szCs w:val="28"/>
        </w:rPr>
        <w:t xml:space="preserve">смотреть информирование жителей города Перми о процедуре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организации вышеуказанных муниципальных образовательных учреждений не позднее 30 календарных дней </w:t>
      </w:r>
      <w:r>
        <w:rPr>
          <w:rFonts w:ascii="Times New Roman" w:hAnsi="Times New Roman"/>
          <w:bCs/>
          <w:sz w:val="28"/>
          <w:szCs w:val="28"/>
        </w:rPr>
        <w:t xml:space="preserve">со дня официального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провести адресную разъяснительную </w:t>
      </w:r>
      <w:r>
        <w:rPr>
          <w:rFonts w:ascii="Times New Roman" w:hAnsi="Times New Roman"/>
          <w:sz w:val="28"/>
          <w:szCs w:val="28"/>
        </w:rPr>
        <w:t xml:space="preserve">работу со всеми участниками 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разовательного процесса муниципального бюджетного 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Вечерняя</w:t>
      </w:r>
      <w:r>
        <w:rPr>
          <w:rFonts w:ascii="Times New Roman" w:hAnsi="Times New Roman"/>
          <w:sz w:val="28"/>
          <w:szCs w:val="28"/>
        </w:rPr>
        <w:t xml:space="preserve"> (сменная) общеобразовательная школа № 16» г. Перми и муниципального автономного общеобразовательного учреждения «Открытая школа» г. Пе</w:t>
      </w:r>
      <w:r>
        <w:rPr>
          <w:rFonts w:ascii="Times New Roman" w:hAnsi="Times New Roman"/>
          <w:sz w:val="28"/>
          <w:szCs w:val="28"/>
        </w:rPr>
        <w:t xml:space="preserve">рми не позднее 30 календарных дней </w:t>
      </w:r>
      <w:r>
        <w:rPr>
          <w:rFonts w:ascii="Times New Roman" w:hAnsi="Times New Roman"/>
          <w:bCs/>
          <w:sz w:val="28"/>
          <w:szCs w:val="28"/>
        </w:rPr>
        <w:t xml:space="preserve">со дня официального опубл</w:t>
      </w:r>
      <w:r>
        <w:rPr>
          <w:rFonts w:ascii="Times New Roman" w:hAnsi="Times New Roman"/>
          <w:bCs/>
          <w:sz w:val="28"/>
          <w:szCs w:val="28"/>
        </w:rPr>
        <w:t xml:space="preserve">и</w:t>
      </w:r>
      <w:r>
        <w:rPr>
          <w:rFonts w:ascii="Times New Roman" w:hAnsi="Times New Roman"/>
          <w:bCs/>
          <w:sz w:val="28"/>
          <w:szCs w:val="28"/>
        </w:rPr>
        <w:t xml:space="preserve">кования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обеспечить уведомление родителей детей в вышеуказанных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пальных образовательных учреждениях не позднее 30 календарных дней </w:t>
      </w:r>
      <w:r>
        <w:rPr>
          <w:rFonts w:ascii="Times New Roman" w:hAnsi="Times New Roman"/>
          <w:bCs/>
          <w:sz w:val="28"/>
          <w:szCs w:val="28"/>
        </w:rPr>
        <w:t xml:space="preserve">со дня официального опублико</w:t>
      </w:r>
      <w:r>
        <w:rPr>
          <w:rFonts w:ascii="Times New Roman" w:hAnsi="Times New Roman"/>
          <w:bCs/>
          <w:sz w:val="28"/>
          <w:szCs w:val="28"/>
        </w:rPr>
        <w:t xml:space="preserve">вания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подготовить, согласовать и утвердить в установленном порядке измен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ния, вносимые в устав муниципального автономного общеобразовательного учреждения «Открытая школа» г. Перми, не позднее 3 месяцев с даты уведомл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 орга</w:t>
      </w:r>
      <w:r>
        <w:rPr>
          <w:rFonts w:ascii="Times New Roman" w:hAnsi="Times New Roman"/>
          <w:sz w:val="28"/>
          <w:szCs w:val="28"/>
        </w:rPr>
        <w:t xml:space="preserve">на, осуществляющего регистрацию юридических лиц, о начале процед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ры реорганизации путем присоединения муниципального бюджетного общеобр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зовательного учреждения «Вечерняя (сменная) общеобразовательная школа № 16» г. Перми к муниципальному автономному общеоб</w:t>
      </w:r>
      <w:r>
        <w:rPr>
          <w:rFonts w:ascii="Times New Roman" w:hAnsi="Times New Roman"/>
          <w:sz w:val="28"/>
          <w:szCs w:val="28"/>
        </w:rPr>
        <w:t xml:space="preserve">разовательному учрежд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нию «Открытая школа» г. Перми;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провести иные юридически значимые действия, связанные с реорган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зацией вышеуказанных муниципальных образовательных учреждений, не позднее 6 месяцев </w:t>
      </w:r>
      <w:r>
        <w:rPr>
          <w:rFonts w:ascii="Times New Roman" w:hAnsi="Times New Roman"/>
          <w:bCs/>
          <w:sz w:val="28"/>
          <w:szCs w:val="28"/>
        </w:rPr>
        <w:t xml:space="preserve">со дня официального опубликования настоящего пост</w:t>
      </w:r>
      <w:r>
        <w:rPr>
          <w:rFonts w:ascii="Times New Roman" w:hAnsi="Times New Roman"/>
          <w:bCs/>
          <w:sz w:val="28"/>
          <w:szCs w:val="28"/>
        </w:rPr>
        <w:t xml:space="preserve">ановления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Муниципальному автономному общеобразовательному учреждению «О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крытая школа» г. Перми в порядке и сроки, установленные действующим закон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дательством Российской Федерации: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сообщить в орган, осуществляющий государственную регистрацию юридич</w:t>
      </w:r>
      <w:r>
        <w:rPr>
          <w:sz w:val="28"/>
          <w:szCs w:val="28"/>
        </w:rPr>
        <w:t xml:space="preserve">еских лиц, о начале процедуры реорганизации путем присоединения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бюджетного общеобразовательного учреждения «Вечерняя (сме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ная) общеобразовательная школа № 16» г. Перми к муниципальному автономн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му общеобразовательному учреждению «Открытая шк</w:t>
      </w:r>
      <w:r>
        <w:rPr>
          <w:sz w:val="28"/>
          <w:szCs w:val="28"/>
        </w:rPr>
        <w:t xml:space="preserve">ола» г. Перми не позднее </w:t>
      </w:r>
      <w:r>
        <w:rPr>
          <w:sz w:val="28"/>
          <w:szCs w:val="28"/>
        </w:rPr>
        <w:br/>
        <w:t xml:space="preserve">3 рабочих дней со дня официального опубликования настоящего постановления;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разместить в средствах массовой информации, публикующих данные </w:t>
      </w:r>
      <w:r>
        <w:rPr>
          <w:rFonts w:ascii="Times New Roman" w:hAnsi="Times New Roman"/>
          <w:sz w:val="28"/>
          <w:szCs w:val="28"/>
        </w:rPr>
        <w:br/>
        <w:t xml:space="preserve">о государственной регистрации юридических лиц, от имени муниципального 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тономного об</w:t>
      </w:r>
      <w:r>
        <w:rPr>
          <w:rFonts w:ascii="Times New Roman" w:hAnsi="Times New Roman"/>
          <w:sz w:val="28"/>
          <w:szCs w:val="28"/>
        </w:rPr>
        <w:t xml:space="preserve">щеобразовательного учреждения «Открытая школа» г. Перми ув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домление о реорганизации не позднее 3 календарных дней со дня внесения записи в Единый государственный реестр юридических лиц о начале процедуры реорг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низации;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обеспечить права и законные инте</w:t>
      </w:r>
      <w:r>
        <w:rPr>
          <w:rFonts w:ascii="Times New Roman" w:hAnsi="Times New Roman"/>
          <w:sz w:val="28"/>
          <w:szCs w:val="28"/>
        </w:rPr>
        <w:t xml:space="preserve">ресы участников образовательного процесса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черняя</w:t>
      </w:r>
      <w:r>
        <w:rPr>
          <w:rFonts w:ascii="Times New Roman" w:hAnsi="Times New Roman"/>
          <w:sz w:val="28"/>
          <w:szCs w:val="28"/>
        </w:rPr>
        <w:t xml:space="preserve"> (сменная) общеобразовательная школа № 16» г. Перми и муниципального автономного общеобразовательного учреждения «Открытая школа» г. Перми;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ос</w:t>
      </w:r>
      <w:r>
        <w:rPr>
          <w:rFonts w:ascii="Times New Roman" w:hAnsi="Times New Roman"/>
          <w:sz w:val="28"/>
          <w:szCs w:val="28"/>
        </w:rPr>
        <w:t xml:space="preserve">уществлять действия по государственной регистрации учредительных документов созданного в процессе реорганизации юридического лица</w:t>
      </w:r>
      <w:r>
        <w:rPr>
          <w:rFonts w:ascii="Times New Roman" w:hAnsi="Times New Roman"/>
          <w:bCs/>
          <w:sz w:val="28"/>
          <w:szCs w:val="28"/>
        </w:rPr>
        <w:t xml:space="preserve"> в органе, осуществляющем государственную регистрацию </w:t>
      </w:r>
      <w:r>
        <w:rPr>
          <w:rFonts w:ascii="Times New Roman" w:hAnsi="Times New Roman"/>
          <w:sz w:val="28"/>
          <w:szCs w:val="28"/>
        </w:rPr>
        <w:t xml:space="preserve">юридических лиц;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для внесения изменений в реестр муниципального имущ</w:t>
      </w:r>
      <w:r>
        <w:rPr>
          <w:rFonts w:ascii="Times New Roman" w:hAnsi="Times New Roman"/>
          <w:sz w:val="28"/>
          <w:szCs w:val="28"/>
        </w:rPr>
        <w:t xml:space="preserve">ества города Перми представить в департамент имущественных отношений администрации г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рода Перми сведения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 реорганизации учреждения, копию устава учреждения не позднее 5 календа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ных дней с даты государст</w:t>
      </w:r>
      <w:r>
        <w:rPr>
          <w:rFonts w:ascii="Times New Roman" w:hAnsi="Times New Roman"/>
          <w:sz w:val="28"/>
          <w:szCs w:val="28"/>
        </w:rPr>
        <w:t xml:space="preserve">венной регистрации, один экземпляр утвержденного передаточного акта, а также перечни недвижимого, особо ценного движимого </w:t>
      </w:r>
      <w:r>
        <w:rPr>
          <w:rFonts w:ascii="Times New Roman" w:hAnsi="Times New Roman"/>
          <w:sz w:val="28"/>
          <w:szCs w:val="28"/>
        </w:rPr>
        <w:br/>
        <w:t xml:space="preserve">и иного имущества, передаваемого на праве оперативного управления</w:t>
      </w:r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пальному автономному общеобразовательному учреждению «Открыта</w:t>
      </w:r>
      <w:r>
        <w:rPr>
          <w:rFonts w:ascii="Times New Roman" w:hAnsi="Times New Roman"/>
          <w:sz w:val="28"/>
          <w:szCs w:val="28"/>
        </w:rPr>
        <w:t xml:space="preserve">я школа» </w:t>
      </w:r>
      <w:r>
        <w:rPr>
          <w:rFonts w:ascii="Times New Roman" w:hAnsi="Times New Roman"/>
          <w:sz w:val="28"/>
          <w:szCs w:val="28"/>
        </w:rPr>
        <w:br/>
        <w:t xml:space="preserve">г. Перми, не позднее 5 календарных дней </w:t>
      </w:r>
      <w:r>
        <w:rPr>
          <w:rFonts w:ascii="Times New Roman" w:hAnsi="Times New Roman"/>
          <w:sz w:val="28"/>
          <w:szCs w:val="28"/>
        </w:rPr>
        <w:t xml:space="preserve">с даты издания</w:t>
      </w:r>
      <w:r>
        <w:rPr>
          <w:rFonts w:ascii="Times New Roman" w:hAnsi="Times New Roman"/>
          <w:sz w:val="28"/>
          <w:szCs w:val="28"/>
        </w:rPr>
        <w:t xml:space="preserve"> распоряжения начальн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ка департамента образования администрации города Перми об утверждении ук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занных перечней;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направить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рган, осуществляющий </w:t>
      </w:r>
      <w:r>
        <w:rPr>
          <w:rFonts w:ascii="Times New Roman" w:hAnsi="Times New Roman"/>
          <w:sz w:val="28"/>
          <w:szCs w:val="28"/>
        </w:rPr>
        <w:t xml:space="preserve">государственный кадастровый учет, государ</w:t>
      </w:r>
      <w:r>
        <w:rPr>
          <w:rFonts w:ascii="Times New Roman" w:hAnsi="Times New Roman"/>
          <w:sz w:val="28"/>
          <w:szCs w:val="28"/>
        </w:rPr>
        <w:t xml:space="preserve">ственную регистрацию прав, ведение Единого государственного 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естра недвижимости, заявления о внесении изменений в сведения Единого гос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дарственного реестра недвижимости в отношении зарегистрированных прав на недвижимое имущество, находящееся в оперативном</w:t>
      </w:r>
      <w:r>
        <w:rPr>
          <w:rFonts w:ascii="Times New Roman" w:hAnsi="Times New Roman"/>
          <w:sz w:val="28"/>
          <w:szCs w:val="28"/>
        </w:rPr>
        <w:t xml:space="preserve"> управлении, в течение 14 </w:t>
      </w:r>
      <w:r>
        <w:rPr>
          <w:rFonts w:ascii="Times New Roman" w:hAnsi="Times New Roman"/>
          <w:sz w:val="28"/>
          <w:szCs w:val="28"/>
        </w:rPr>
        <w:t xml:space="preserve">календарных дней со дня государственной регистрации в Единый государстве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ный реестр юридических лиц изменений в устав;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представить в департамент имущественных отношений администрации города Перми выписки из Единого государств</w:t>
      </w:r>
      <w:r>
        <w:rPr>
          <w:rFonts w:ascii="Times New Roman" w:hAnsi="Times New Roman"/>
          <w:sz w:val="28"/>
          <w:szCs w:val="28"/>
        </w:rPr>
        <w:t xml:space="preserve">енного реестра недвижимости с внесенными изменениями в течение 14 календарных дней со дня осуществления указанных изменений.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Департаменту имущественных отношений администрации города Перми: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закрепить в установленном порядке за муниципальным автоном</w:t>
      </w:r>
      <w:r>
        <w:rPr>
          <w:rFonts w:ascii="Times New Roman" w:hAnsi="Times New Roman"/>
          <w:sz w:val="28"/>
          <w:szCs w:val="28"/>
        </w:rPr>
        <w:t xml:space="preserve">ным общеобразовательным учреждением «Открытая школа» г. Перми на праве опер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тивного управления недвижимое, особо ценное движимое и иное имущество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гласно перечням недвижимого, особо ценного движимого и иного имущества, утвержденным распоряжением начальник</w:t>
      </w:r>
      <w:r>
        <w:rPr>
          <w:rFonts w:ascii="Times New Roman" w:hAnsi="Times New Roman"/>
          <w:sz w:val="28"/>
          <w:szCs w:val="28"/>
        </w:rPr>
        <w:t xml:space="preserve">а департамента образования админ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страции города Перми, </w:t>
      </w:r>
      <w:r>
        <w:rPr>
          <w:rFonts w:ascii="Times New Roman" w:hAnsi="Times New Roman"/>
          <w:bCs/>
          <w:sz w:val="28"/>
          <w:szCs w:val="28"/>
        </w:rPr>
        <w:t xml:space="preserve">не позднее 2 месяцев после представления учреждениями в департамент имущественных отношений администрации города Перми копий устава учреждения, листа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записи из документа о государственной регистрации ю</w:t>
      </w:r>
      <w:r>
        <w:rPr>
          <w:rFonts w:ascii="Times New Roman" w:hAnsi="Times New Roman"/>
          <w:bCs/>
          <w:sz w:val="28"/>
          <w:szCs w:val="28"/>
        </w:rPr>
        <w:t xml:space="preserve">ридического лица в налоговом органе о внесении изменений в Единый госуда</w:t>
      </w:r>
      <w:r>
        <w:rPr>
          <w:rFonts w:ascii="Times New Roman" w:hAnsi="Times New Roman"/>
          <w:bCs/>
          <w:sz w:val="28"/>
          <w:szCs w:val="28"/>
        </w:rPr>
        <w:t xml:space="preserve">р</w:t>
      </w:r>
      <w:r>
        <w:rPr>
          <w:rFonts w:ascii="Times New Roman" w:hAnsi="Times New Roman"/>
          <w:bCs/>
          <w:sz w:val="28"/>
          <w:szCs w:val="28"/>
        </w:rPr>
        <w:t xml:space="preserve">ственный реестр юридических лиц и распоряжения начальника департамента о</w:t>
      </w:r>
      <w:r>
        <w:rPr>
          <w:rFonts w:ascii="Times New Roman" w:hAnsi="Times New Roman"/>
          <w:bCs/>
          <w:sz w:val="28"/>
          <w:szCs w:val="28"/>
        </w:rPr>
        <w:t xml:space="preserve">б</w:t>
      </w:r>
      <w:r>
        <w:rPr>
          <w:rFonts w:ascii="Times New Roman" w:hAnsi="Times New Roman"/>
          <w:bCs/>
          <w:sz w:val="28"/>
          <w:szCs w:val="28"/>
        </w:rPr>
        <w:t xml:space="preserve">разования администрации города Перми об утверждении перечней недвижимого, особо ценного движимого и иного имущ</w:t>
      </w:r>
      <w:r>
        <w:rPr>
          <w:rFonts w:ascii="Times New Roman" w:hAnsi="Times New Roman"/>
          <w:bCs/>
          <w:sz w:val="28"/>
          <w:szCs w:val="28"/>
        </w:rPr>
        <w:t xml:space="preserve">ества на электронном и/или бумажном носителях;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6.2. внести соответствующие изменения в реестр муниципального имущ</w:t>
      </w:r>
      <w:r>
        <w:rPr>
          <w:rFonts w:ascii="Times New Roman" w:hAnsi="Times New Roman"/>
          <w:bCs/>
          <w:sz w:val="28"/>
          <w:szCs w:val="28"/>
        </w:rPr>
        <w:t xml:space="preserve">е</w:t>
      </w:r>
      <w:r>
        <w:rPr>
          <w:rFonts w:ascii="Times New Roman" w:hAnsi="Times New Roman"/>
          <w:bCs/>
          <w:sz w:val="28"/>
          <w:szCs w:val="28"/>
        </w:rPr>
        <w:t xml:space="preserve">ства города Перми.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средстве массовой информации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</w:t>
      </w:r>
      <w:r>
        <w:rPr>
          <w:rFonts w:ascii="Times New Roman" w:hAnsi="Times New Roman" w:eastAsia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на замес</w:t>
      </w:r>
      <w:r>
        <w:rPr>
          <w:rFonts w:ascii="Times New Roman" w:hAnsi="Times New Roman"/>
          <w:sz w:val="28"/>
          <w:szCs w:val="28"/>
        </w:rPr>
        <w:t xml:space="preserve">тителя главы администрации города Перми Мальцеву Е.Д.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851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</w:style>
  <w:style w:type="paragraph" w:styleId="687">
    <w:name w:val="Heading 1"/>
    <w:basedOn w:val="686"/>
    <w:next w:val="686"/>
    <w:link w:val="715"/>
    <w:qFormat/>
    <w:pPr>
      <w:ind w:right="-1" w:firstLine="709"/>
      <w:jc w:val="both"/>
      <w:keepNext/>
      <w:outlineLvl w:val="0"/>
    </w:pPr>
    <w:rPr>
      <w:sz w:val="24"/>
    </w:rPr>
  </w:style>
  <w:style w:type="paragraph" w:styleId="688">
    <w:name w:val="Heading 2"/>
    <w:basedOn w:val="686"/>
    <w:next w:val="686"/>
    <w:link w:val="716"/>
    <w:qFormat/>
    <w:pPr>
      <w:ind w:right="-1"/>
      <w:jc w:val="both"/>
      <w:keepNext/>
      <w:outlineLvl w:val="1"/>
    </w:pPr>
    <w:rPr>
      <w:sz w:val="24"/>
    </w:rPr>
  </w:style>
  <w:style w:type="paragraph" w:styleId="689">
    <w:name w:val="Heading 3"/>
    <w:basedOn w:val="686"/>
    <w:next w:val="686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Caption Char"/>
    <w:uiPriority w:val="99"/>
  </w:style>
  <w:style w:type="character" w:styleId="713" w:customStyle="1">
    <w:name w:val="Footnote Text Char"/>
    <w:uiPriority w:val="99"/>
    <w:rPr>
      <w:sz w:val="18"/>
    </w:rPr>
  </w:style>
  <w:style w:type="character" w:styleId="714" w:customStyle="1">
    <w:name w:val="Endnote Text Char"/>
    <w:uiPriority w:val="99"/>
    <w:rPr>
      <w:sz w:val="20"/>
    </w:rPr>
  </w:style>
  <w:style w:type="character" w:styleId="715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</w:style>
  <w:style w:type="paragraph" w:styleId="725">
    <w:name w:val="Title"/>
    <w:basedOn w:val="686"/>
    <w:next w:val="686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basedOn w:val="696"/>
    <w:link w:val="725"/>
    <w:uiPriority w:val="10"/>
    <w:rPr>
      <w:sz w:val="48"/>
      <w:szCs w:val="48"/>
    </w:rPr>
  </w:style>
  <w:style w:type="paragraph" w:styleId="727">
    <w:name w:val="Subtitle"/>
    <w:basedOn w:val="686"/>
    <w:next w:val="686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basedOn w:val="696"/>
    <w:link w:val="727"/>
    <w:uiPriority w:val="11"/>
    <w:rPr>
      <w:sz w:val="24"/>
      <w:szCs w:val="24"/>
    </w:rPr>
  </w:style>
  <w:style w:type="paragraph" w:styleId="729">
    <w:name w:val="Quote"/>
    <w:basedOn w:val="686"/>
    <w:next w:val="686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86"/>
    <w:next w:val="686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character" w:styleId="733" w:customStyle="1">
    <w:name w:val="Header Char"/>
    <w:basedOn w:val="696"/>
    <w:uiPriority w:val="99"/>
  </w:style>
  <w:style w:type="character" w:styleId="734" w:customStyle="1">
    <w:name w:val="Footer Char"/>
    <w:basedOn w:val="696"/>
    <w:uiPriority w:val="99"/>
  </w:style>
  <w:style w:type="character" w:styleId="735" w:customStyle="1">
    <w:name w:val="Нижний колонтитул Знак"/>
    <w:link w:val="883"/>
    <w:uiPriority w:val="99"/>
  </w:style>
  <w:style w:type="table" w:styleId="736">
    <w:name w:val="Table Grid"/>
    <w:basedOn w:val="6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Table Grid Light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 w:customStyle="1">
    <w:name w:val="Plain Table 1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6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6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6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6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6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6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6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6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6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6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6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6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6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6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6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basedOn w:val="6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69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69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69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69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69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69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 w:customStyle="1">
    <w:name w:val="Grid Table 5 Dark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69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69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69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69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7 Colorful"/>
    <w:basedOn w:val="6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1"/>
    <w:basedOn w:val="69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5"/>
    <w:basedOn w:val="69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6"/>
    <w:basedOn w:val="69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1 Light"/>
    <w:basedOn w:val="69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69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69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69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69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69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69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basedOn w:val="6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69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69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69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69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69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69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69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69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69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69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69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69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69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basedOn w:val="6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69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69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 w:customStyle="1">
    <w:name w:val="List Table 7 Colorful"/>
    <w:basedOn w:val="6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1"/>
    <w:basedOn w:val="69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2"/>
    <w:basedOn w:val="69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3"/>
    <w:basedOn w:val="69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4"/>
    <w:basedOn w:val="69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5"/>
    <w:basedOn w:val="69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6"/>
    <w:basedOn w:val="69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ned - Accent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6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69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69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69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69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69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69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69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6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6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6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6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6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6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6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686"/>
    <w:link w:val="864"/>
    <w:uiPriority w:val="99"/>
    <w:semiHidden/>
    <w:unhideWhenUsed/>
    <w:pPr>
      <w:spacing w:after="40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basedOn w:val="696"/>
    <w:uiPriority w:val="99"/>
    <w:unhideWhenUsed/>
    <w:rPr>
      <w:vertAlign w:val="superscript"/>
    </w:rPr>
  </w:style>
  <w:style w:type="paragraph" w:styleId="866">
    <w:name w:val="endnote text"/>
    <w:basedOn w:val="686"/>
    <w:link w:val="867"/>
    <w:uiPriority w:val="99"/>
    <w:semiHidden/>
    <w:unhideWhenUsed/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696"/>
    <w:uiPriority w:val="99"/>
    <w:semiHidden/>
    <w:unhideWhenUsed/>
    <w:rPr>
      <w:vertAlign w:val="superscript"/>
    </w:rPr>
  </w:style>
  <w:style w:type="paragraph" w:styleId="869">
    <w:name w:val="toc 1"/>
    <w:basedOn w:val="686"/>
    <w:next w:val="686"/>
    <w:uiPriority w:val="39"/>
    <w:unhideWhenUsed/>
    <w:pPr>
      <w:spacing w:after="57"/>
    </w:pPr>
  </w:style>
  <w:style w:type="paragraph" w:styleId="870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71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72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73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74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5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76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77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686"/>
    <w:next w:val="686"/>
    <w:uiPriority w:val="99"/>
    <w:unhideWhenUsed/>
  </w:style>
  <w:style w:type="paragraph" w:styleId="880">
    <w:name w:val="Caption"/>
    <w:basedOn w:val="686"/>
    <w:next w:val="6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Body Text"/>
    <w:basedOn w:val="686"/>
    <w:pPr>
      <w:ind w:right="3117"/>
    </w:pPr>
    <w:rPr>
      <w:rFonts w:ascii="Courier New" w:hAnsi="Courier New"/>
      <w:sz w:val="26"/>
    </w:rPr>
  </w:style>
  <w:style w:type="paragraph" w:styleId="882">
    <w:name w:val="Body Text Indent"/>
    <w:basedOn w:val="686"/>
    <w:pPr>
      <w:ind w:right="-1"/>
      <w:jc w:val="both"/>
    </w:pPr>
    <w:rPr>
      <w:sz w:val="26"/>
    </w:rPr>
  </w:style>
  <w:style w:type="paragraph" w:styleId="883">
    <w:name w:val="Footer"/>
    <w:basedOn w:val="686"/>
    <w:link w:val="735"/>
    <w:pPr>
      <w:tabs>
        <w:tab w:val="center" w:pos="4153" w:leader="none"/>
        <w:tab w:val="right" w:pos="8306" w:leader="none"/>
      </w:tabs>
    </w:pPr>
  </w:style>
  <w:style w:type="character" w:styleId="884">
    <w:name w:val="page number"/>
    <w:basedOn w:val="696"/>
  </w:style>
  <w:style w:type="paragraph" w:styleId="885">
    <w:name w:val="Header"/>
    <w:basedOn w:val="686"/>
    <w:link w:val="888"/>
    <w:uiPriority w:val="99"/>
    <w:pPr>
      <w:tabs>
        <w:tab w:val="center" w:pos="4153" w:leader="none"/>
        <w:tab w:val="right" w:pos="8306" w:leader="none"/>
      </w:tabs>
    </w:pPr>
  </w:style>
  <w:style w:type="paragraph" w:styleId="886">
    <w:name w:val="Balloon Text"/>
    <w:basedOn w:val="686"/>
    <w:link w:val="887"/>
    <w:rPr>
      <w:rFonts w:ascii="Segoe UI" w:hAnsi="Segoe UI"/>
      <w:sz w:val="18"/>
      <w:szCs w:val="18"/>
      <w:lang w:val="en-US" w:eastAsia="en-US"/>
    </w:rPr>
  </w:style>
  <w:style w:type="character" w:styleId="887" w:customStyle="1">
    <w:name w:val="Текст выноски Знак"/>
    <w:link w:val="886"/>
    <w:rPr>
      <w:rFonts w:ascii="Segoe UI" w:hAnsi="Segoe UI" w:cs="Segoe UI"/>
      <w:sz w:val="18"/>
      <w:szCs w:val="18"/>
    </w:rPr>
  </w:style>
  <w:style w:type="character" w:styleId="888" w:customStyle="1">
    <w:name w:val="Верхний колонтитул Знак"/>
    <w:link w:val="885"/>
    <w:uiPriority w:val="99"/>
  </w:style>
  <w:style w:type="paragraph" w:styleId="889" w:customStyle="1">
    <w:name w:val="Форма"/>
    <w:rPr>
      <w:sz w:val="28"/>
      <w:szCs w:val="28"/>
    </w:rPr>
  </w:style>
  <w:style w:type="paragraph" w:styleId="890">
    <w:name w:val="List Paragraph"/>
    <w:basedOn w:val="686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91" w:customStyle="1">
    <w:name w:val="ConsPlusNonformat"/>
    <w:basedOn w:val="686"/>
    <w:uiPriority w:val="99"/>
    <w:rPr>
      <w:rFonts w:ascii="Courier New" w:hAnsi="Courier New" w:eastAsia="Calibri" w:cs="Courier New"/>
    </w:rPr>
  </w:style>
  <w:style w:type="paragraph" w:styleId="892" w:customStyle="1">
    <w:name w:val="Абзац списка1"/>
    <w:basedOn w:val="686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</cp:revision>
  <dcterms:created xsi:type="dcterms:W3CDTF">2025-01-30T09:06:00Z</dcterms:created>
  <dcterms:modified xsi:type="dcterms:W3CDTF">2025-02-04T09:43:50Z</dcterms:modified>
  <cp:version>983040</cp:version>
</cp:coreProperties>
</file>