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в приложение 1 к Положению </w:t>
      </w:r>
      <w:r>
        <w:rPr>
          <w:rFonts w:eastAsia="Calibri"/>
          <w:b/>
          <w:sz w:val="28"/>
          <w:szCs w:val="28"/>
          <w:lang w:eastAsia="en-US"/>
        </w:rPr>
        <w:br/>
        <w:t xml:space="preserve">о системе оплаты труда работников </w:t>
      </w:r>
      <w:r>
        <w:rPr>
          <w:rFonts w:eastAsia="Calibri"/>
          <w:b/>
          <w:sz w:val="28"/>
          <w:szCs w:val="28"/>
          <w:lang w:eastAsia="en-US"/>
        </w:rPr>
        <w:br/>
        <w:t xml:space="preserve">муниципального учреждения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в сфере организации дорожного </w:t>
      </w:r>
      <w:r>
        <w:rPr>
          <w:rFonts w:eastAsia="Calibri"/>
          <w:b/>
          <w:sz w:val="28"/>
          <w:szCs w:val="28"/>
          <w:lang w:eastAsia="en-US"/>
        </w:rPr>
        <w:br/>
        <w:t xml:space="preserve">движения, утвержденному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администрации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города Перми от 31.03.2021 № 222,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об отмене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постановления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04.10.2024 № 834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 внесении изменений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приложение 1 к Положению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системе оплаты труда работников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муниципального учреждения в сфере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организации дорожного движения,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утвержденному постановлением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keepLines/>
        <w:spacing w:line="239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31.03.2021 № 222</w:t>
      </w:r>
      <w:r>
        <w:rPr>
          <w:b/>
          <w:sz w:val="28"/>
          <w:szCs w:val="28"/>
        </w:rPr>
        <w:t xml:space="preserve">»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4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5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7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целях актуализации правовых актов города Пер</w:t>
      </w:r>
      <w:r>
        <w:rPr>
          <w:bCs/>
          <w:sz w:val="28"/>
          <w:szCs w:val="28"/>
        </w:rPr>
        <w:t xml:space="preserve">ми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1. Внести изменения в приложение 1 к Положению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 мар</w:t>
      </w:r>
      <w:r>
        <w:rPr>
          <w:rFonts w:eastAsia="Calibri"/>
          <w:sz w:val="28"/>
          <w:szCs w:val="24"/>
          <w:lang w:eastAsia="en-US"/>
        </w:rPr>
        <w:t xml:space="preserve">та 2021 г. № 222 (в ред. от 26.10.2021 № 943, от 13.01.2022 № 12, от 23.06.2022 № 523, от 07.11.2022 № </w:t>
      </w:r>
      <w:r>
        <w:rPr>
          <w:rFonts w:eastAsia="Calibri"/>
          <w:sz w:val="28"/>
          <w:szCs w:val="24"/>
          <w:highlight w:val="white"/>
          <w:lang w:eastAsia="en-US"/>
        </w:rPr>
        <w:t xml:space="preserve">1128, от 31.08.2023 № 777, от 28.09.2023 № 915, от 24.10.2023 </w:t>
      </w:r>
      <w:r>
        <w:rPr>
          <w:rFonts w:eastAsia="Calibri"/>
          <w:sz w:val="28"/>
          <w:szCs w:val="24"/>
          <w:highlight w:val="white"/>
          <w:lang w:eastAsia="en-US"/>
        </w:rPr>
        <w:br/>
      </w:r>
      <w:r>
        <w:rPr>
          <w:rFonts w:eastAsia="Calibri"/>
          <w:sz w:val="28"/>
          <w:szCs w:val="24"/>
          <w:highlight w:val="white"/>
          <w:lang w:eastAsia="en-US"/>
        </w:rPr>
        <w:t xml:space="preserve">№ 1167, от 21.11.2023 № 1288, от 04.10.2024 № 834, от 23.12.2024 № 1266), и</w:t>
      </w:r>
      <w:r>
        <w:rPr>
          <w:rFonts w:eastAsia="Calibri"/>
          <w:sz w:val="28"/>
          <w:szCs w:val="24"/>
          <w:lang w:eastAsia="en-US"/>
        </w:rPr>
        <w:t xml:space="preserve">зложив в редакци</w:t>
      </w:r>
      <w:r>
        <w:rPr>
          <w:rFonts w:eastAsia="Calibri"/>
          <w:sz w:val="28"/>
          <w:szCs w:val="24"/>
          <w:lang w:eastAsia="en-US"/>
        </w:rPr>
        <w:t xml:space="preserve">и согласно приложению к настоящему постановлению.</w:t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2. Постановление администрации города Перми от 04 октября 2024 г. № 834 «О внесении изменений в приложение 1 к Положению о системе оплаты труда работников муниципального учреждения в сфере организации дорож</w:t>
      </w:r>
      <w:r>
        <w:rPr>
          <w:rFonts w:eastAsia="Calibri"/>
          <w:sz w:val="28"/>
          <w:szCs w:val="24"/>
          <w:lang w:eastAsia="en-US"/>
        </w:rPr>
        <w:t xml:space="preserve">ного движения, утвержденному постановлением администрации города Перми от 31.03.2021 </w:t>
      </w:r>
      <w:r>
        <w:rPr>
          <w:rFonts w:eastAsia="Calibri"/>
          <w:sz w:val="28"/>
          <w:szCs w:val="24"/>
          <w:lang w:eastAsia="en-US"/>
        </w:rPr>
        <w:br/>
      </w:r>
      <w:r>
        <w:rPr>
          <w:rFonts w:eastAsia="Calibri"/>
          <w:sz w:val="28"/>
          <w:szCs w:val="24"/>
          <w:lang w:eastAsia="en-US"/>
        </w:rPr>
        <w:t xml:space="preserve">№ 222» отменить.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100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города Перми от 04 декабря 2024 г. № 1173 «О внесении изменений в постановление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04.10.2024 №</w:t>
      </w:r>
      <w:r>
        <w:rPr>
          <w:sz w:val="28"/>
          <w:szCs w:val="28"/>
        </w:rPr>
        <w:t xml:space="preserve"> 834 «О внесении изменений в приложение к Положению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31.03.2021 № 222» признать утратившим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</w:t>
      </w:r>
      <w:r>
        <w:rPr>
          <w:sz w:val="28"/>
          <w:szCs w:val="28"/>
          <w:highlight w:val="white"/>
        </w:rPr>
        <w:t xml:space="preserve">у со дня официального обнародования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</w:t>
      </w:r>
      <w:r>
        <w:rPr>
          <w:sz w:val="28"/>
          <w:szCs w:val="28"/>
        </w:rPr>
        <w:t xml:space="preserve">ключением пункта 1 настоящего постановления, который вступает в силу с 01 апреля 2025 г.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</w:t>
      </w:r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92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</w:t>
      </w:r>
      <w:r>
        <w:rPr>
          <w:rFonts w:ascii="Times New Roman" w:hAnsi="Times New Roman"/>
          <w:sz w:val="28"/>
          <w:szCs w:val="28"/>
        </w:rPr>
        <w:t xml:space="preserve">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922"/>
            <w:rFonts w:ascii="Times New Roman" w:hAnsi="Times New Roman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</w:t>
      </w:r>
      <w:r>
        <w:rPr>
          <w:rFonts w:ascii="Times New Roman" w:hAnsi="Times New Roman"/>
          <w:sz w:val="28"/>
          <w:szCs w:val="28"/>
        </w:rPr>
        <w:t xml:space="preserve">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t xml:space="preserve">Галиханова</w:t>
      </w:r>
      <w:r>
        <w:rPr>
          <w:rFonts w:ascii="Times New Roman" w:hAnsi="Times New Roman"/>
          <w:sz w:val="28"/>
          <w:szCs w:val="28"/>
        </w:rPr>
        <w:t xml:space="preserve"> Д.К.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05.02.2025 № 42</w:t>
      </w:r>
      <w:r>
        <w:rPr>
          <w:sz w:val="28"/>
          <w:szCs w:val="28"/>
        </w:rPr>
      </w:r>
    </w:p>
    <w:p>
      <w:pPr>
        <w:jc w:val="right"/>
        <w:widowControl w:val="off"/>
        <w:rPr>
          <w:rFonts w:eastAsia="Calibri"/>
          <w:sz w:val="28"/>
          <w:szCs w:val="24"/>
          <w:lang w:eastAsia="en-US"/>
        </w:rPr>
        <w:outlineLvl w:val="1"/>
      </w:pP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  <w:br/>
        <w:t xml:space="preserve">включенные в профессиональные квалификационные группы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общеотраслевых должностей руководителей, специалистов и служащих, </w:t>
      </w:r>
      <w:r>
        <w:rPr>
          <w:b/>
          <w:bCs/>
          <w:sz w:val="28"/>
          <w:szCs w:val="28"/>
        </w:rPr>
        <w:br/>
        <w:t xml:space="preserve">профессий рабочих</w:t>
      </w:r>
      <w:r>
        <w:rPr>
          <w:b/>
          <w:bCs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2224"/>
        <w:gridCol w:w="3197"/>
        <w:gridCol w:w="1945"/>
        <w:gridCol w:w="19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ные уровни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руб.*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руб.**</w:t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«Общеотраслевые профессии </w:t>
            </w:r>
            <w:r>
              <w:rPr>
                <w:sz w:val="28"/>
                <w:szCs w:val="28"/>
              </w:rPr>
              <w:br/>
              <w:t xml:space="preserve">рабочих второго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>
              <w:rPr>
                <w:sz w:val="28"/>
                <w:szCs w:val="28"/>
              </w:rPr>
              <w:t xml:space="preserve">квалификационный </w:t>
            </w: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автомобиля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13 446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14 145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r>
              <w:rPr>
                <w:sz w:val="28"/>
                <w:szCs w:val="28"/>
              </w:rPr>
              <w:t xml:space="preserve">квалификационный </w:t>
            </w: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2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</w:t>
            </w:r>
            <w:r>
              <w:rPr>
                <w:sz w:val="28"/>
                <w:szCs w:val="28"/>
              </w:rPr>
              <w:t xml:space="preserve">квалификационный </w:t>
            </w: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14 485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15 238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14 485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15 238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3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2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</w:t>
            </w:r>
            <w:r>
              <w:rPr>
                <w:sz w:val="28"/>
                <w:szCs w:val="28"/>
              </w:rPr>
              <w:t xml:space="preserve">квалификационный </w:t>
            </w: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03" w:type="pct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22" w:type="pct"/>
            <w:vMerge w:val="continue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  <w:outlineLvl w:val="3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«Общеотраслевые профессии служащих четвертого уровня»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>
              <w:rPr>
                <w:sz w:val="28"/>
                <w:szCs w:val="28"/>
              </w:rPr>
              <w:t xml:space="preserve">квалификационный </w:t>
            </w: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--------------------</w:t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2,2 % с 01 апреля 2025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5,2 % с 01 июля 2025 г.</w:t>
      </w:r>
      <w:r>
        <w:rPr>
          <w:sz w:val="24"/>
          <w:szCs w:val="24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 движения, занимающих должности,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368"/>
        <w:gridCol w:w="3167"/>
        <w:gridCol w:w="28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 xml:space="preserve">должности, профессии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руб.**</w:t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обработке данных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13 235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13 923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закупкам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15 180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15 969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отдела-секретарь административной комиссии***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15 194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15 984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pc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закупок-старший специалист по закупкам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17 122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18 012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---------------------------</w:t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2,2 % с 01 апреля 2025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5,2 % с 01 июля 2025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Указанные должности финансируются за счет средств бюджета Пермского края.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/>
      <w:bookmarkStart w:id="1" w:name="undefined"/>
      <w:r/>
      <w:bookmarkEnd w:id="1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начальника, заместителей начальника </w:t>
      </w:r>
      <w:r>
        <w:rPr>
          <w:b/>
          <w:bCs/>
          <w:sz w:val="28"/>
          <w:szCs w:val="28"/>
        </w:rPr>
        <w:br/>
        <w:t xml:space="preserve">муниципального учреждения в сфере организации дорожного движения</w:t>
      </w:r>
      <w:r>
        <w:rPr>
          <w:b/>
          <w:bCs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"/>
        <w:gridCol w:w="3340"/>
        <w:gridCol w:w="3175"/>
        <w:gridCol w:w="2900"/>
      </w:tblGrid>
      <w:tr>
        <w:tblPrEx/>
        <w:trPr>
          <w:trHeight w:val="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руб.*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Должностной оклад, руб.**</w:t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pct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27 432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28 858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5" w:type="pct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21 870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23 007</w:t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-------------------------------</w:t>
      </w:r>
      <w:r>
        <w:rPr>
          <w:sz w:val="28"/>
          <w:szCs w:val="28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2,2 % с 01 апреля 2025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5,2 % с 01 июля 2025 г.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93106095"/>
      <w:docPartObj>
        <w:docPartGallery w:val="Page Numbers (Top of Page)"/>
        <w:docPartUnique w:val="true"/>
      </w:docPartObj>
      <w:rPr/>
    </w:sdtPr>
    <w:sdtContent>
      <w:p>
        <w:pPr>
          <w:pStyle w:val="91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 w:default="1">
    <w:name w:val="Normal"/>
    <w:qFormat/>
  </w:style>
  <w:style w:type="paragraph" w:styleId="722">
    <w:name w:val="Heading 1"/>
    <w:basedOn w:val="721"/>
    <w:next w:val="721"/>
    <w:link w:val="749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basedOn w:val="731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31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1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1"/>
    <w:uiPriority w:val="10"/>
    <w:rPr>
      <w:sz w:val="48"/>
      <w:szCs w:val="48"/>
    </w:rPr>
  </w:style>
  <w:style w:type="character" w:styleId="744" w:customStyle="1">
    <w:name w:val="Subtitle Char"/>
    <w:basedOn w:val="731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1"/>
    <w:link w:val="722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1"/>
    <w:link w:val="723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721"/>
    <w:next w:val="721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31"/>
    <w:link w:val="758"/>
    <w:uiPriority w:val="10"/>
    <w:rPr>
      <w:sz w:val="48"/>
      <w:szCs w:val="48"/>
    </w:rPr>
  </w:style>
  <w:style w:type="paragraph" w:styleId="760">
    <w:name w:val="Subtitle"/>
    <w:basedOn w:val="721"/>
    <w:next w:val="721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basedOn w:val="731"/>
    <w:link w:val="760"/>
    <w:uiPriority w:val="11"/>
    <w:rPr>
      <w:sz w:val="24"/>
      <w:szCs w:val="24"/>
    </w:rPr>
  </w:style>
  <w:style w:type="paragraph" w:styleId="762">
    <w:name w:val="Quote"/>
    <w:basedOn w:val="721"/>
    <w:next w:val="721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21"/>
    <w:next w:val="721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character" w:styleId="766" w:customStyle="1">
    <w:name w:val="Header Char"/>
    <w:basedOn w:val="731"/>
    <w:uiPriority w:val="99"/>
  </w:style>
  <w:style w:type="character" w:styleId="767" w:customStyle="1">
    <w:name w:val="Footer Char"/>
    <w:basedOn w:val="731"/>
    <w:uiPriority w:val="99"/>
  </w:style>
  <w:style w:type="character" w:styleId="768" w:customStyle="1">
    <w:name w:val="Caption Char"/>
    <w:uiPriority w:val="99"/>
  </w:style>
  <w:style w:type="table" w:styleId="769" w:customStyle="1">
    <w:name w:val="Table Grid Light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0">
    <w:name w:val="Plain Table 1"/>
    <w:basedOn w:val="7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7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7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7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7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3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73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73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73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73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73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>
    <w:name w:val="Grid Table 5 Dark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>
    <w:name w:val="Grid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3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73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73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73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>
    <w:name w:val="Grid Table 7 Colorful"/>
    <w:basedOn w:val="7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73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73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73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73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73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73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7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7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3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3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3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3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3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3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7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3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>
    <w:name w:val="List Table 6 Colorful"/>
    <w:basedOn w:val="7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>
    <w:name w:val="List Table 7 Colorful"/>
    <w:basedOn w:val="7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7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3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73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73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73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73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73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721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31"/>
    <w:uiPriority w:val="99"/>
    <w:unhideWhenUsed/>
    <w:rPr>
      <w:vertAlign w:val="superscript"/>
    </w:rPr>
  </w:style>
  <w:style w:type="paragraph" w:styleId="897">
    <w:name w:val="endnote text"/>
    <w:basedOn w:val="721"/>
    <w:link w:val="898"/>
    <w:uiPriority w:val="99"/>
    <w:semiHidden/>
    <w:unhideWhenUsed/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31"/>
    <w:uiPriority w:val="99"/>
    <w:semiHidden/>
    <w:unhideWhenUsed/>
    <w:rPr>
      <w:vertAlign w:val="superscript"/>
    </w:rPr>
  </w:style>
  <w:style w:type="paragraph" w:styleId="900">
    <w:name w:val="toc 1"/>
    <w:basedOn w:val="721"/>
    <w:next w:val="721"/>
    <w:uiPriority w:val="39"/>
    <w:unhideWhenUsed/>
    <w:pPr>
      <w:spacing w:after="57"/>
    </w:pPr>
  </w:style>
  <w:style w:type="paragraph" w:styleId="901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902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903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904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905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906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907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8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21"/>
    <w:next w:val="721"/>
    <w:uiPriority w:val="99"/>
    <w:unhideWhenUsed/>
  </w:style>
  <w:style w:type="paragraph" w:styleId="911">
    <w:name w:val="Caption"/>
    <w:basedOn w:val="721"/>
    <w:next w:val="72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2">
    <w:name w:val="Body Text"/>
    <w:basedOn w:val="721"/>
    <w:link w:val="940"/>
    <w:pPr>
      <w:ind w:right="3117"/>
    </w:pPr>
    <w:rPr>
      <w:rFonts w:ascii="Courier New" w:hAnsi="Courier New"/>
      <w:sz w:val="26"/>
    </w:rPr>
  </w:style>
  <w:style w:type="paragraph" w:styleId="913">
    <w:name w:val="Body Text Indent"/>
    <w:basedOn w:val="721"/>
    <w:pPr>
      <w:ind w:right="-1"/>
      <w:jc w:val="both"/>
    </w:pPr>
    <w:rPr>
      <w:sz w:val="26"/>
    </w:rPr>
  </w:style>
  <w:style w:type="paragraph" w:styleId="914">
    <w:name w:val="Footer"/>
    <w:basedOn w:val="721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915">
    <w:name w:val="page number"/>
    <w:basedOn w:val="731"/>
  </w:style>
  <w:style w:type="paragraph" w:styleId="916">
    <w:name w:val="Header"/>
    <w:basedOn w:val="721"/>
    <w:link w:val="919"/>
    <w:uiPriority w:val="99"/>
    <w:pPr>
      <w:tabs>
        <w:tab w:val="center" w:pos="4153" w:leader="none"/>
        <w:tab w:val="right" w:pos="8306" w:leader="none"/>
      </w:tabs>
    </w:pPr>
  </w:style>
  <w:style w:type="paragraph" w:styleId="917">
    <w:name w:val="Balloon Text"/>
    <w:basedOn w:val="721"/>
    <w:link w:val="918"/>
    <w:uiPriority w:val="99"/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link w:val="917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Верхний колонтитул Знак"/>
    <w:link w:val="916"/>
    <w:uiPriority w:val="99"/>
  </w:style>
  <w:style w:type="numbering" w:styleId="920" w:customStyle="1">
    <w:name w:val="Нет списка1"/>
    <w:next w:val="733"/>
    <w:uiPriority w:val="99"/>
    <w:semiHidden/>
    <w:unhideWhenUsed/>
  </w:style>
  <w:style w:type="paragraph" w:styleId="92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2">
    <w:name w:val="Hyperlink"/>
    <w:uiPriority w:val="99"/>
    <w:unhideWhenUsed/>
    <w:rPr>
      <w:color w:val="0000ff"/>
      <w:u w:val="single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Форма"/>
    <w:rPr>
      <w:sz w:val="28"/>
      <w:szCs w:val="28"/>
    </w:rPr>
  </w:style>
  <w:style w:type="character" w:styleId="940" w:customStyle="1">
    <w:name w:val="Основной текст Знак"/>
    <w:link w:val="912"/>
    <w:rPr>
      <w:rFonts w:ascii="Courier New" w:hAnsi="Courier New"/>
      <w:sz w:val="26"/>
    </w:rPr>
  </w:style>
  <w:style w:type="paragraph" w:styleId="941" w:customStyle="1">
    <w:name w:val="ConsPlusNormal"/>
    <w:rPr>
      <w:sz w:val="28"/>
      <w:szCs w:val="28"/>
    </w:rPr>
  </w:style>
  <w:style w:type="numbering" w:styleId="942" w:customStyle="1">
    <w:name w:val="Нет списка11"/>
    <w:next w:val="733"/>
    <w:uiPriority w:val="99"/>
    <w:semiHidden/>
    <w:unhideWhenUsed/>
  </w:style>
  <w:style w:type="numbering" w:styleId="943" w:customStyle="1">
    <w:name w:val="Нет списка111"/>
    <w:next w:val="733"/>
    <w:uiPriority w:val="99"/>
    <w:semiHidden/>
    <w:unhideWhenUsed/>
  </w:style>
  <w:style w:type="paragraph" w:styleId="944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Table Grid"/>
    <w:basedOn w:val="73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9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2" w:customStyle="1">
    <w:name w:val="Нет списка2"/>
    <w:next w:val="733"/>
    <w:uiPriority w:val="99"/>
    <w:semiHidden/>
    <w:unhideWhenUsed/>
  </w:style>
  <w:style w:type="numbering" w:styleId="993" w:customStyle="1">
    <w:name w:val="Нет списка3"/>
    <w:next w:val="733"/>
    <w:uiPriority w:val="99"/>
    <w:semiHidden/>
    <w:unhideWhenUsed/>
  </w:style>
  <w:style w:type="paragraph" w:styleId="994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5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7" w:customStyle="1">
    <w:name w:val="Нет списка4"/>
    <w:next w:val="733"/>
    <w:uiPriority w:val="99"/>
    <w:semiHidden/>
    <w:unhideWhenUsed/>
  </w:style>
  <w:style w:type="paragraph" w:styleId="998">
    <w:name w:val="List Paragraph"/>
    <w:basedOn w:val="7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9" w:customStyle="1">
    <w:name w:val="Нижний колонтитул Знак"/>
    <w:link w:val="914"/>
    <w:uiPriority w:val="99"/>
  </w:style>
  <w:style w:type="paragraph" w:styleId="1000">
    <w:name w:val="Normal (Web)"/>
    <w:basedOn w:val="72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consultantplus://offline/ref=A9173D9ECA01DC0A2EA57993B10B3D65552C4CA13DBC4975720C8375A313BCBEAB02F852873134C5FF5C8A7821A6PFH" TargetMode="External"/><Relationship Id="rId15" Type="http://schemas.openxmlformats.org/officeDocument/2006/relationships/hyperlink" Target="consultantplus://offline/ref=A9173D9ECA01DC0A2EA57993B10B3D65552C4CA53CBC4975720C8375A313BCBEAB02F852873134C5FF5C8A7821A6PFH" TargetMode="External"/><Relationship Id="rId16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</cp:revision>
  <dcterms:created xsi:type="dcterms:W3CDTF">2025-01-16T08:09:00Z</dcterms:created>
  <dcterms:modified xsi:type="dcterms:W3CDTF">2025-02-05T09:39:09Z</dcterms:modified>
</cp:coreProperties>
</file>