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</w:t>
        <w:br/>
        <w:t xml:space="preserve">администрации города Перми </w:t>
        <w:br/>
        <w:t xml:space="preserve">от 03.09.2019 № 522 «Об утверждении </w:t>
        <w:br/>
        <w:t xml:space="preserve">регламента взаимодействия функциональных </w:t>
        <w:br/>
        <w:t xml:space="preserve">и территориальных органов администрации </w:t>
        <w:br/>
        <w:t xml:space="preserve">города Перми при распределении и расходовании </w:t>
        <w:br/>
        <w:t xml:space="preserve">средств </w:t>
      </w:r>
      <w:r>
        <w:rPr>
          <w:b/>
          <w:sz w:val="28"/>
          <w:szCs w:val="28"/>
        </w:rPr>
        <w:t xml:space="preserve">бюджета Пермского края на выполнение </w:t>
        <w:br/>
        <w:t xml:space="preserve">государственных полномочий по образованию </w:t>
        <w:br/>
        <w:t xml:space="preserve">комиссий по делам несовершеннолетних и защите </w:t>
        <w:br/>
        <w:t xml:space="preserve">их прав организации их деятельности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 Уставом города Перми, решением Пермской городской Думы от 17.12.2024 № 233 «О внесении изменений в отдельные решения Пермской городской Думы по вопросам семьи и детства» </w:t>
      </w: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Внести в</w:t>
      </w:r>
      <w:r>
        <w:rPr>
          <w:sz w:val="28"/>
          <w:szCs w:val="28"/>
          <w:highlight w:val="none"/>
        </w:rPr>
        <w:t xml:space="preserve"> постановление администрации города Перми от 03.09.2019 № 522 «Об утверждении Регламента взаимодействия функциональных </w:t>
        <w:br/>
        <w:t xml:space="preserve">и территориальных органо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администрации города Перми при распределении </w:t>
        <w:br/>
        <w:t xml:space="preserve">и расходовании средств бюджета Пермского края на выполнение государственных полномочий по образованию комиссий по делам несовершеннолетних и защите </w:t>
        <w:br/>
        <w:t xml:space="preserve">их прав и организации их деятельности» следующие изменения: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наименование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«Об утверждении регламента взаимодействия функциональных </w:t>
        <w:br/>
        <w:t xml:space="preserve">и территориальных органов администрации города Перми на выполнение государственных полномочий по образованию комиссий по делам несовершеннолетних и защите их прав и организации их деятельности»;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пункт 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«1. Утвердить прилагаемый взаимодействия функциональных </w:t>
        <w:br/>
        <w:t xml:space="preserve">и территориальных органов администрации города Перми на выполнение государственных полномочий по образованию комиссий по делам несовершеннолетних и защите их прав и организации их деятельности.».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Внести в Регламент взаимодействия функциональных и территориальных органов администрации города Перми при распределении и расходовании средств бюджета</w:t>
      </w:r>
      <w:r>
        <w:rPr>
          <w:sz w:val="28"/>
          <w:szCs w:val="28"/>
          <w:highlight w:val="none"/>
        </w:rPr>
        <w:t xml:space="preserve"> Пермского края на выполнение государственных полномочий </w:t>
        <w:br/>
        <w:t xml:space="preserve">по образованию комиссий по делам несовершеннолетних и защите их прав </w:t>
        <w:br/>
        <w:t xml:space="preserve">и организации их деятельности, утвержденный постановлением администрации города Перми  от 03.09.2019 № 522,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наименование 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«Регламент взаимодействия функциональных и территориальных органов администрации города Перми на выполнение государственных полномочий </w:t>
        <w:br/>
        <w:t xml:space="preserve">по образованию комиссий по делам несовершеннолетних и защите их прав </w:t>
        <w:br/>
        <w:t xml:space="preserve">и организации их деятельности»;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пункт 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«1. Настоящий регламент разра</w:t>
      </w:r>
      <w:r>
        <w:rPr>
          <w:sz w:val="28"/>
          <w:szCs w:val="28"/>
          <w:highlight w:val="none"/>
        </w:rPr>
        <w:t xml:space="preserve">ботан в целях организации функциональных и территориальных органов администрации города Перми на выполнение государственных полномочий по образованию комиссий по делам несовершеннолетних и защите их прав и организации их деятельности (далее – субвенция).».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в пункте 3 </w:t>
      </w:r>
      <w:r>
        <w:rPr>
          <w:sz w:val="28"/>
          <w:szCs w:val="28"/>
          <w:highlight w:val="none"/>
        </w:rPr>
        <w:t xml:space="preserve">слова «Департамент социальной политики администрации города Перми (далее – ДСП) и»</w:t>
      </w:r>
      <w:r>
        <w:rPr>
          <w:sz w:val="28"/>
          <w:szCs w:val="28"/>
          <w:highlight w:val="none"/>
        </w:rPr>
        <w:t xml:space="preserve"> исключить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2.4. </w:t>
      </w:r>
      <w:r>
        <w:rPr>
          <w:sz w:val="28"/>
          <w:szCs w:val="28"/>
          <w:highlight w:val="none"/>
        </w:rPr>
        <w:t xml:space="preserve">в пункте 4 слова «ДСП» заменить словами «департамент социальной политики администрации города Перми (далее – ДСП)»;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2.5.  пункт 4.3 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«4.3. направляет сводную информацию о выполнении государственных полномочий по образованию комиссий по делам несовершеннолетних и защите </w:t>
        <w:br/>
        <w:t xml:space="preserve">их прав и организации их деятельности по состоянию на 1 апреля</w:t>
      </w:r>
      <w:r>
        <w:rPr>
          <w:sz w:val="28"/>
          <w:szCs w:val="28"/>
          <w:highlight w:val="none"/>
        </w:rPr>
        <w:t xml:space="preserve">, 1 июля, </w:t>
        <w:br/>
        <w:t xml:space="preserve">1 октября, 1 января не позднее 10 числа месяца, следующего за отчетным периодом, в уполномоченный орган Пермского края по форме, установленной приложением 3 к Порядку передачи и использования средств бюджета Пермского края бюджетам муниципальных</w:t>
      </w:r>
      <w:r>
        <w:rPr>
          <w:sz w:val="28"/>
          <w:szCs w:val="28"/>
          <w:highlight w:val="none"/>
        </w:rPr>
        <w:t xml:space="preserve"> районов и городских округом Пермского края на выполнение государственных полномочий по образованию комиссий по делам несовершеннолетних и защите их прав и организации их деятельности, утвержденным указом губернатора Пермского края от 16 мая 2006 г. № 82»;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2.6. пункты 4.4, 4.7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2.7. пункт 4.8 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«4.8. осуществляет мониторинг использования средств субвенций </w:t>
        <w:br/>
        <w:t xml:space="preserve">с использованием автоматизированных систем «АЦК-финансы», </w:t>
        <w:br/>
        <w:t xml:space="preserve">«АЦК-планирование»;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2.8. в пункте 5.2 слова «ДСП» заменить словами «уполномоченный орган Пермского края»;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2.9. пункт 5.4 признать утратившим силу;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2.10. дополнить пунктами 5.6, 5.7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«5.6. определяют штатную численность специалистов, осуществляющих деятельность комиссий по делам несовершеннолетних и защите их прав</w:t>
      </w:r>
      <w:r>
        <w:rPr>
          <w:sz w:val="28"/>
          <w:szCs w:val="28"/>
          <w:highlight w:val="none"/>
        </w:rPr>
        <w:t xml:space="preserve">, в пределах бюджетных ассигнований, выделяемых ТО, на выполнение государственных полномочий по образованию комиссий по делам несовершеннолетних и защите </w:t>
        <w:br/>
        <w:t xml:space="preserve">их прав и организации их деятельности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5.7. обеспечивает эффективное и целевое использование средств субвенции.».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</w:t>
      </w:r>
      <w:r>
        <w:rPr>
          <w:sz w:val="28"/>
        </w:rPr>
        <w:t xml:space="preserve">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 Управлению по общим вопросам администрации города Перми обеспечить обнародовани</w:t>
      </w:r>
      <w:r>
        <w:rPr>
          <w:sz w:val="28"/>
        </w:rPr>
        <w:t xml:space="preserve">е</w:t>
      </w:r>
      <w:r>
        <w:rPr>
          <w:sz w:val="28"/>
        </w:rPr>
        <w:t xml:space="preserve"> настоящего постановления посредством официального опубликования в печатном средстве массовой информации «Официал</w:t>
      </w:r>
      <w:r>
        <w:rPr>
          <w:sz w:val="28"/>
        </w:rPr>
        <w:t xml:space="preserve">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</w:t>
      </w:r>
      <w:r>
        <w:rPr>
          <w:sz w:val="28"/>
        </w:rPr>
        <w:t xml:space="preserve">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ind w:right="0"/>
        <w:tabs>
          <w:tab w:val="right" w:pos="9921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923"/>
        <w:ind w:right="0"/>
        <w:tabs>
          <w:tab w:val="right" w:pos="9921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923"/>
        <w:ind w:right="0"/>
        <w:tabs>
          <w:tab w:val="right" w:pos="9921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923"/>
        <w:ind w:right="0"/>
        <w:tabs>
          <w:tab w:val="right" w:pos="9921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Глава города Перми</w:t>
      </w:r>
      <w:r>
        <w:rPr>
          <w:rFonts w:ascii="Times New Roman" w:hAnsi="Times New Roman"/>
          <w:sz w:val="28"/>
          <w:lang w:val="ru-RU"/>
        </w:rPr>
        <w:tab/>
        <w:t xml:space="preserve">Э.О. Соснин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rPr>
        <w:rStyle w:val="925"/>
      </w:rPr>
      <w:framePr w:wrap="around" w:vAnchor="text" w:hAnchor="margin" w:xAlign="center" w:y="1"/>
    </w:pPr>
    <w:r>
      <w:rPr>
        <w:rStyle w:val="925"/>
      </w:rPr>
      <w:fldChar w:fldCharType="begin"/>
    </w:r>
    <w:r>
      <w:rPr>
        <w:rStyle w:val="925"/>
      </w:rPr>
      <w:instrText xml:space="preserve">PAGE  </w:instrText>
    </w:r>
    <w:r>
      <w:rPr>
        <w:rStyle w:val="925"/>
      </w:rPr>
      <w:fldChar w:fldCharType="end"/>
    </w:r>
    <w:r>
      <w:rPr>
        <w:rStyle w:val="925"/>
      </w:rPr>
    </w:r>
    <w:r>
      <w:rPr>
        <w:rStyle w:val="925"/>
      </w:rPr>
    </w:r>
  </w:p>
  <w:p>
    <w:pPr>
      <w:pStyle w:val="7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3" w:hanging="10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pStyle w:val="100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751"/>
    <w:link w:val="742"/>
    <w:uiPriority w:val="9"/>
    <w:rPr>
      <w:rFonts w:ascii="Arial" w:hAnsi="Arial" w:eastAsia="Arial" w:cs="Arial"/>
      <w:sz w:val="40"/>
      <w:szCs w:val="40"/>
    </w:rPr>
  </w:style>
  <w:style w:type="character" w:styleId="727">
    <w:name w:val="Heading 2 Char"/>
    <w:basedOn w:val="751"/>
    <w:link w:val="743"/>
    <w:uiPriority w:val="9"/>
    <w:rPr>
      <w:rFonts w:ascii="Arial" w:hAnsi="Arial" w:eastAsia="Arial" w:cs="Arial"/>
      <w:sz w:val="34"/>
    </w:rPr>
  </w:style>
  <w:style w:type="character" w:styleId="728">
    <w:name w:val="Heading 3 Char"/>
    <w:basedOn w:val="751"/>
    <w:link w:val="744"/>
    <w:uiPriority w:val="9"/>
    <w:rPr>
      <w:rFonts w:ascii="Arial" w:hAnsi="Arial" w:eastAsia="Arial" w:cs="Arial"/>
      <w:sz w:val="30"/>
      <w:szCs w:val="30"/>
    </w:rPr>
  </w:style>
  <w:style w:type="character" w:styleId="729">
    <w:name w:val="Heading 4 Char"/>
    <w:basedOn w:val="751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30">
    <w:name w:val="Heading 5 Char"/>
    <w:basedOn w:val="751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31">
    <w:name w:val="Heading 6 Char"/>
    <w:basedOn w:val="751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32">
    <w:name w:val="Heading 7 Char"/>
    <w:basedOn w:val="751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8 Char"/>
    <w:basedOn w:val="751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34">
    <w:name w:val="Heading 9 Char"/>
    <w:basedOn w:val="75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character" w:styleId="735">
    <w:name w:val="Title Char"/>
    <w:basedOn w:val="751"/>
    <w:link w:val="765"/>
    <w:uiPriority w:val="10"/>
    <w:rPr>
      <w:sz w:val="48"/>
      <w:szCs w:val="48"/>
    </w:rPr>
  </w:style>
  <w:style w:type="character" w:styleId="736">
    <w:name w:val="Subtitle Char"/>
    <w:basedOn w:val="751"/>
    <w:link w:val="767"/>
    <w:uiPriority w:val="11"/>
    <w:rPr>
      <w:sz w:val="24"/>
      <w:szCs w:val="24"/>
    </w:rPr>
  </w:style>
  <w:style w:type="character" w:styleId="737">
    <w:name w:val="Quote Char"/>
    <w:link w:val="769"/>
    <w:uiPriority w:val="29"/>
    <w:rPr>
      <w:i/>
    </w:rPr>
  </w:style>
  <w:style w:type="character" w:styleId="738">
    <w:name w:val="Intense Quote Char"/>
    <w:link w:val="771"/>
    <w:uiPriority w:val="30"/>
    <w:rPr>
      <w:i/>
    </w:rPr>
  </w:style>
  <w:style w:type="character" w:styleId="739">
    <w:name w:val="Footnote Text Char"/>
    <w:link w:val="906"/>
    <w:uiPriority w:val="99"/>
    <w:rPr>
      <w:sz w:val="18"/>
    </w:rPr>
  </w:style>
  <w:style w:type="character" w:styleId="740">
    <w:name w:val="Endnote Text Char"/>
    <w:link w:val="909"/>
    <w:uiPriority w:val="99"/>
    <w:rPr>
      <w:sz w:val="20"/>
    </w:rPr>
  </w:style>
  <w:style w:type="paragraph" w:styleId="741" w:default="1">
    <w:name w:val="Normal"/>
    <w:qFormat/>
    <w:rPr>
      <w:lang w:eastAsia="ru-RU"/>
    </w:rPr>
  </w:style>
  <w:style w:type="paragraph" w:styleId="742">
    <w:name w:val="Heading 1"/>
    <w:basedOn w:val="741"/>
    <w:next w:val="741"/>
    <w:link w:val="754"/>
    <w:qFormat/>
    <w:pPr>
      <w:ind w:right="-1" w:firstLine="709"/>
      <w:jc w:val="both"/>
      <w:keepNext/>
      <w:outlineLvl w:val="0"/>
    </w:pPr>
    <w:rPr>
      <w:sz w:val="24"/>
    </w:rPr>
  </w:style>
  <w:style w:type="paragraph" w:styleId="743">
    <w:name w:val="Heading 2"/>
    <w:basedOn w:val="741"/>
    <w:next w:val="741"/>
    <w:link w:val="755"/>
    <w:qFormat/>
    <w:pPr>
      <w:ind w:right="-1"/>
      <w:jc w:val="both"/>
      <w:keepNext/>
      <w:outlineLvl w:val="1"/>
    </w:pPr>
    <w:rPr>
      <w:sz w:val="24"/>
    </w:rPr>
  </w:style>
  <w:style w:type="paragraph" w:styleId="744">
    <w:name w:val="Heading 3"/>
    <w:basedOn w:val="741"/>
    <w:next w:val="741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5">
    <w:name w:val="Heading 4"/>
    <w:basedOn w:val="741"/>
    <w:next w:val="741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741"/>
    <w:next w:val="741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741"/>
    <w:next w:val="741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741"/>
    <w:next w:val="741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741"/>
    <w:next w:val="741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741"/>
    <w:next w:val="741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Заголовок 1 Знак"/>
    <w:link w:val="742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Заголовок 2 Знак"/>
    <w:link w:val="743"/>
    <w:uiPriority w:val="9"/>
    <w:rPr>
      <w:rFonts w:ascii="Arial" w:hAnsi="Arial" w:eastAsia="Arial" w:cs="Arial"/>
      <w:sz w:val="34"/>
    </w:rPr>
  </w:style>
  <w:style w:type="character" w:styleId="756" w:customStyle="1">
    <w:name w:val="Заголовок 3 Знак"/>
    <w:link w:val="744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Заголовок 4 Знак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Заголовок 5 Знак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Заголовок 6 Знак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List Paragraph"/>
    <w:basedOn w:val="74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5">
    <w:name w:val="Title"/>
    <w:basedOn w:val="741"/>
    <w:next w:val="741"/>
    <w:link w:val="7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6" w:customStyle="1">
    <w:name w:val="Название Знак"/>
    <w:link w:val="765"/>
    <w:uiPriority w:val="10"/>
    <w:rPr>
      <w:sz w:val="48"/>
      <w:szCs w:val="48"/>
    </w:rPr>
  </w:style>
  <w:style w:type="paragraph" w:styleId="767">
    <w:name w:val="Subtitle"/>
    <w:basedOn w:val="741"/>
    <w:next w:val="741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 w:customStyle="1">
    <w:name w:val="Подзаголовок Знак"/>
    <w:link w:val="767"/>
    <w:uiPriority w:val="11"/>
    <w:rPr>
      <w:sz w:val="24"/>
      <w:szCs w:val="24"/>
    </w:rPr>
  </w:style>
  <w:style w:type="paragraph" w:styleId="769">
    <w:name w:val="Quote"/>
    <w:basedOn w:val="741"/>
    <w:next w:val="741"/>
    <w:link w:val="770"/>
    <w:uiPriority w:val="29"/>
    <w:qFormat/>
    <w:pPr>
      <w:ind w:left="720" w:right="720"/>
    </w:pPr>
    <w:rPr>
      <w:i/>
    </w:rPr>
  </w:style>
  <w:style w:type="character" w:styleId="770" w:customStyle="1">
    <w:name w:val="Цитата 2 Знак"/>
    <w:link w:val="769"/>
    <w:uiPriority w:val="29"/>
    <w:rPr>
      <w:i/>
    </w:rPr>
  </w:style>
  <w:style w:type="paragraph" w:styleId="771">
    <w:name w:val="Intense Quote"/>
    <w:basedOn w:val="741"/>
    <w:next w:val="741"/>
    <w:link w:val="7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 w:customStyle="1">
    <w:name w:val="Выделенная цитата Знак"/>
    <w:link w:val="771"/>
    <w:uiPriority w:val="30"/>
    <w:rPr>
      <w:i/>
    </w:rPr>
  </w:style>
  <w:style w:type="paragraph" w:styleId="773">
    <w:name w:val="Header"/>
    <w:basedOn w:val="741"/>
    <w:link w:val="928"/>
    <w:uiPriority w:val="99"/>
    <w:pPr>
      <w:tabs>
        <w:tab w:val="center" w:pos="4153" w:leader="none"/>
        <w:tab w:val="right" w:pos="8306" w:leader="none"/>
      </w:tabs>
    </w:pPr>
  </w:style>
  <w:style w:type="character" w:styleId="774" w:customStyle="1">
    <w:name w:val="Header Char"/>
    <w:uiPriority w:val="99"/>
  </w:style>
  <w:style w:type="paragraph" w:styleId="775">
    <w:name w:val="Footer"/>
    <w:basedOn w:val="741"/>
    <w:link w:val="1004"/>
    <w:uiPriority w:val="99"/>
    <w:pPr>
      <w:tabs>
        <w:tab w:val="center" w:pos="4153" w:leader="none"/>
        <w:tab w:val="right" w:pos="8306" w:leader="none"/>
      </w:tabs>
    </w:pPr>
  </w:style>
  <w:style w:type="character" w:styleId="776" w:customStyle="1">
    <w:name w:val="Footer Char"/>
    <w:uiPriority w:val="99"/>
  </w:style>
  <w:style w:type="paragraph" w:styleId="777">
    <w:name w:val="Caption"/>
    <w:basedOn w:val="741"/>
    <w:next w:val="74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8" w:customStyle="1">
    <w:name w:val="Caption Char"/>
    <w:uiPriority w:val="99"/>
  </w:style>
  <w:style w:type="table" w:styleId="779">
    <w:name w:val="Table Grid"/>
    <w:basedOn w:val="75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8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5">
    <w:name w:val="Hyperlink"/>
    <w:uiPriority w:val="99"/>
    <w:unhideWhenUsed/>
    <w:rPr>
      <w:color w:val="0000ff"/>
      <w:u w:val="single"/>
    </w:rPr>
  </w:style>
  <w:style w:type="paragraph" w:styleId="906">
    <w:name w:val="footnote text"/>
    <w:basedOn w:val="741"/>
    <w:link w:val="907"/>
    <w:uiPriority w:val="99"/>
    <w:semiHidden/>
    <w:unhideWhenUsed/>
    <w:pPr>
      <w:spacing w:after="40"/>
    </w:pPr>
    <w:rPr>
      <w:sz w:val="18"/>
    </w:rPr>
  </w:style>
  <w:style w:type="character" w:styleId="907" w:customStyle="1">
    <w:name w:val="Текст сноски Знак"/>
    <w:link w:val="906"/>
    <w:uiPriority w:val="99"/>
    <w:rPr>
      <w:sz w:val="18"/>
    </w:rPr>
  </w:style>
  <w:style w:type="character" w:styleId="908">
    <w:name w:val="footnote reference"/>
    <w:uiPriority w:val="99"/>
    <w:unhideWhenUsed/>
    <w:rPr>
      <w:vertAlign w:val="superscript"/>
    </w:rPr>
  </w:style>
  <w:style w:type="paragraph" w:styleId="909">
    <w:name w:val="endnote text"/>
    <w:basedOn w:val="741"/>
    <w:link w:val="910"/>
    <w:uiPriority w:val="99"/>
    <w:semiHidden/>
    <w:unhideWhenUsed/>
  </w:style>
  <w:style w:type="character" w:styleId="910" w:customStyle="1">
    <w:name w:val="Текст концевой сноски Знак"/>
    <w:link w:val="909"/>
    <w:uiPriority w:val="99"/>
    <w:rPr>
      <w:sz w:val="20"/>
    </w:rPr>
  </w:style>
  <w:style w:type="character" w:styleId="911">
    <w:name w:val="endnote reference"/>
    <w:uiPriority w:val="99"/>
    <w:semiHidden/>
    <w:unhideWhenUsed/>
    <w:rPr>
      <w:vertAlign w:val="superscript"/>
    </w:rPr>
  </w:style>
  <w:style w:type="paragraph" w:styleId="912">
    <w:name w:val="toc 1"/>
    <w:basedOn w:val="741"/>
    <w:next w:val="741"/>
    <w:uiPriority w:val="39"/>
    <w:unhideWhenUsed/>
    <w:pPr>
      <w:spacing w:after="57"/>
    </w:pPr>
  </w:style>
  <w:style w:type="paragraph" w:styleId="913">
    <w:name w:val="toc 2"/>
    <w:basedOn w:val="741"/>
    <w:next w:val="741"/>
    <w:uiPriority w:val="39"/>
    <w:unhideWhenUsed/>
    <w:pPr>
      <w:ind w:left="283"/>
      <w:spacing w:after="57"/>
    </w:pPr>
  </w:style>
  <w:style w:type="paragraph" w:styleId="914">
    <w:name w:val="toc 3"/>
    <w:basedOn w:val="741"/>
    <w:next w:val="741"/>
    <w:uiPriority w:val="39"/>
    <w:unhideWhenUsed/>
    <w:pPr>
      <w:ind w:left="567"/>
      <w:spacing w:after="57"/>
    </w:pPr>
  </w:style>
  <w:style w:type="paragraph" w:styleId="915">
    <w:name w:val="toc 4"/>
    <w:basedOn w:val="741"/>
    <w:next w:val="741"/>
    <w:uiPriority w:val="39"/>
    <w:unhideWhenUsed/>
    <w:pPr>
      <w:ind w:left="850"/>
      <w:spacing w:after="57"/>
    </w:pPr>
  </w:style>
  <w:style w:type="paragraph" w:styleId="916">
    <w:name w:val="toc 5"/>
    <w:basedOn w:val="741"/>
    <w:next w:val="741"/>
    <w:uiPriority w:val="39"/>
    <w:unhideWhenUsed/>
    <w:pPr>
      <w:ind w:left="1134"/>
      <w:spacing w:after="57"/>
    </w:pPr>
  </w:style>
  <w:style w:type="paragraph" w:styleId="917">
    <w:name w:val="toc 6"/>
    <w:basedOn w:val="741"/>
    <w:next w:val="741"/>
    <w:uiPriority w:val="39"/>
    <w:unhideWhenUsed/>
    <w:pPr>
      <w:ind w:left="1417"/>
      <w:spacing w:after="57"/>
    </w:pPr>
  </w:style>
  <w:style w:type="paragraph" w:styleId="918">
    <w:name w:val="toc 7"/>
    <w:basedOn w:val="741"/>
    <w:next w:val="741"/>
    <w:uiPriority w:val="39"/>
    <w:unhideWhenUsed/>
    <w:pPr>
      <w:ind w:left="1701"/>
      <w:spacing w:after="57"/>
    </w:pPr>
  </w:style>
  <w:style w:type="paragraph" w:styleId="919">
    <w:name w:val="toc 8"/>
    <w:basedOn w:val="741"/>
    <w:next w:val="741"/>
    <w:uiPriority w:val="39"/>
    <w:unhideWhenUsed/>
    <w:pPr>
      <w:ind w:left="1984"/>
      <w:spacing w:after="57"/>
    </w:pPr>
  </w:style>
  <w:style w:type="paragraph" w:styleId="920">
    <w:name w:val="toc 9"/>
    <w:basedOn w:val="741"/>
    <w:next w:val="741"/>
    <w:uiPriority w:val="39"/>
    <w:unhideWhenUsed/>
    <w:pPr>
      <w:ind w:left="2268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741"/>
    <w:next w:val="741"/>
    <w:uiPriority w:val="99"/>
    <w:unhideWhenUsed/>
  </w:style>
  <w:style w:type="paragraph" w:styleId="923">
    <w:name w:val="Body Text"/>
    <w:basedOn w:val="741"/>
    <w:link w:val="947"/>
    <w:pPr>
      <w:ind w:right="3117"/>
    </w:pPr>
    <w:rPr>
      <w:rFonts w:ascii="Courier New" w:hAnsi="Courier New"/>
      <w:sz w:val="26"/>
      <w:lang w:val="en-US" w:eastAsia="en-US"/>
    </w:rPr>
  </w:style>
  <w:style w:type="paragraph" w:styleId="924">
    <w:name w:val="Body Text Indent"/>
    <w:basedOn w:val="741"/>
    <w:pPr>
      <w:ind w:right="-1"/>
      <w:jc w:val="both"/>
    </w:pPr>
    <w:rPr>
      <w:sz w:val="26"/>
    </w:rPr>
  </w:style>
  <w:style w:type="character" w:styleId="925">
    <w:name w:val="page number"/>
    <w:basedOn w:val="751"/>
  </w:style>
  <w:style w:type="paragraph" w:styleId="926">
    <w:name w:val="Balloon Text"/>
    <w:basedOn w:val="741"/>
    <w:link w:val="927"/>
    <w:uiPriority w:val="99"/>
    <w:rPr>
      <w:rFonts w:ascii="Segoe UI" w:hAnsi="Segoe UI"/>
      <w:sz w:val="18"/>
      <w:szCs w:val="18"/>
      <w:lang w:val="en-US" w:eastAsia="en-US"/>
    </w:rPr>
  </w:style>
  <w:style w:type="character" w:styleId="927" w:customStyle="1">
    <w:name w:val="Текст выноски Знак"/>
    <w:link w:val="926"/>
    <w:uiPriority w:val="99"/>
    <w:rPr>
      <w:rFonts w:ascii="Segoe UI" w:hAnsi="Segoe UI" w:cs="Segoe UI"/>
      <w:sz w:val="18"/>
      <w:szCs w:val="18"/>
    </w:rPr>
  </w:style>
  <w:style w:type="character" w:styleId="928" w:customStyle="1">
    <w:name w:val="Верхний колонтитул Знак"/>
    <w:link w:val="773"/>
    <w:uiPriority w:val="99"/>
  </w:style>
  <w:style w:type="numbering" w:styleId="929" w:customStyle="1">
    <w:name w:val="Нет списка1"/>
    <w:next w:val="753"/>
    <w:uiPriority w:val="99"/>
    <w:semiHidden/>
    <w:unhideWhenUsed/>
  </w:style>
  <w:style w:type="character" w:styleId="930">
    <w:name w:val="FollowedHyperlink"/>
    <w:uiPriority w:val="99"/>
    <w:unhideWhenUsed/>
    <w:rPr>
      <w:color w:val="800080"/>
      <w:u w:val="single"/>
    </w:rPr>
  </w:style>
  <w:style w:type="paragraph" w:styleId="931" w:customStyle="1">
    <w:name w:val="xl65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66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67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68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69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0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7" w:customStyle="1">
    <w:name w:val="xl71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2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3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4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5"/>
    <w:basedOn w:val="74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6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7"/>
    <w:basedOn w:val="74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8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9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Форма"/>
    <w:rPr>
      <w:sz w:val="28"/>
      <w:szCs w:val="28"/>
      <w:lang w:eastAsia="ru-RU"/>
    </w:rPr>
  </w:style>
  <w:style w:type="character" w:styleId="947" w:customStyle="1">
    <w:name w:val="Основной текст Знак"/>
    <w:link w:val="923"/>
    <w:rPr>
      <w:rFonts w:ascii="Courier New" w:hAnsi="Courier New"/>
      <w:sz w:val="26"/>
    </w:rPr>
  </w:style>
  <w:style w:type="paragraph" w:styleId="948" w:customStyle="1">
    <w:name w:val="ConsPlusNormal"/>
    <w:rPr>
      <w:sz w:val="28"/>
      <w:szCs w:val="28"/>
      <w:lang w:eastAsia="ru-RU"/>
    </w:rPr>
  </w:style>
  <w:style w:type="numbering" w:styleId="949" w:customStyle="1">
    <w:name w:val="Нет списка11"/>
    <w:next w:val="753"/>
    <w:uiPriority w:val="99"/>
    <w:semiHidden/>
    <w:unhideWhenUsed/>
  </w:style>
  <w:style w:type="numbering" w:styleId="950" w:customStyle="1">
    <w:name w:val="Нет списка111"/>
    <w:next w:val="753"/>
    <w:uiPriority w:val="99"/>
    <w:semiHidden/>
    <w:unhideWhenUsed/>
  </w:style>
  <w:style w:type="paragraph" w:styleId="951" w:customStyle="1">
    <w:name w:val="font5"/>
    <w:basedOn w:val="74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2" w:customStyle="1">
    <w:name w:val="xl80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3" w:customStyle="1">
    <w:name w:val="xl81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2"/>
    <w:basedOn w:val="74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5" w:customStyle="1">
    <w:name w:val="xl83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4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6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7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 w:customStyle="1">
    <w:name w:val="xl88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89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0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1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2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5" w:customStyle="1">
    <w:name w:val="xl93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4"/>
    <w:basedOn w:val="74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6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7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8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1" w:customStyle="1">
    <w:name w:val="xl99"/>
    <w:basedOn w:val="74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100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1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2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3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4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6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7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8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9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0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1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2"/>
    <w:basedOn w:val="74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5" w:customStyle="1">
    <w:name w:val="xl113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4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5"/>
    <w:basedOn w:val="74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8" w:customStyle="1">
    <w:name w:val="xl116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7"/>
    <w:basedOn w:val="74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8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9"/>
    <w:basedOn w:val="74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20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1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2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23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4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8" w:customStyle="1">
    <w:name w:val="Нет списка2"/>
    <w:next w:val="753"/>
    <w:uiPriority w:val="99"/>
    <w:semiHidden/>
    <w:unhideWhenUsed/>
  </w:style>
  <w:style w:type="numbering" w:styleId="999" w:customStyle="1">
    <w:name w:val="Нет списка3"/>
    <w:next w:val="753"/>
    <w:uiPriority w:val="99"/>
    <w:semiHidden/>
    <w:unhideWhenUsed/>
  </w:style>
  <w:style w:type="paragraph" w:styleId="1000" w:customStyle="1">
    <w:name w:val="font6"/>
    <w:basedOn w:val="7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1" w:customStyle="1">
    <w:name w:val="font7"/>
    <w:basedOn w:val="7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2" w:customStyle="1">
    <w:name w:val="font8"/>
    <w:basedOn w:val="74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3" w:customStyle="1">
    <w:name w:val="Нет списка4"/>
    <w:next w:val="753"/>
    <w:uiPriority w:val="99"/>
    <w:semiHidden/>
    <w:unhideWhenUsed/>
  </w:style>
  <w:style w:type="character" w:styleId="1004" w:customStyle="1">
    <w:name w:val="Нижний колонтитул Знак"/>
    <w:link w:val="775"/>
    <w:uiPriority w:val="99"/>
  </w:style>
  <w:style w:type="paragraph" w:styleId="1005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1006">
    <w:name w:val="List Bullet"/>
    <w:basedOn w:val="741"/>
    <w:pPr>
      <w:numPr>
        <w:ilvl w:val="0"/>
        <w:numId w:val="8"/>
      </w:numPr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17</cp:revision>
  <dcterms:created xsi:type="dcterms:W3CDTF">2025-01-17T04:16:00Z</dcterms:created>
  <dcterms:modified xsi:type="dcterms:W3CDTF">2025-02-11T04:47:59Z</dcterms:modified>
  <cp:version>786432</cp:version>
</cp:coreProperties>
</file>