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br/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 </w:t>
        <w:br/>
        <w:t xml:space="preserve">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31-07-1-3исх-27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</w:rPr>
        <w:t xml:space="preserve">изложения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 </w:t>
      </w:r>
      <w:r>
        <w:rPr>
          <w:sz w:val="28"/>
          <w:szCs w:val="28"/>
        </w:rPr>
        <w:t xml:space="preserve">второго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12 статьи 3</w:t>
      </w:r>
      <w:r>
        <w:rPr>
          <w:sz w:val="28"/>
          <w:szCs w:val="28"/>
        </w:rPr>
        <w:t xml:space="preserve"> Правил землепользования и застройки города Перми</w:t>
      </w:r>
      <w:r>
        <w:rPr>
          <w:sz w:val="28"/>
          <w:szCs w:val="28"/>
        </w:rPr>
        <w:t xml:space="preserve">, утвержденных ре</w:t>
      </w:r>
      <w:r>
        <w:rPr>
          <w:sz w:val="28"/>
          <w:szCs w:val="28"/>
        </w:rPr>
        <w:t xml:space="preserve">шением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«Обеспеченность испрашиваемой территории (земельного участка) объектами социальной инфраструктуры в сфере образования, культуры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спорта реализуется застройщиком в порядке, предусмотренном нормативным правовым актом Правительства Пермского края.»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21 февраля 2025 г. </w:t>
      </w:r>
      <w:r>
        <w:rPr>
          <w:sz w:val="28"/>
          <w:szCs w:val="28"/>
        </w:rPr>
        <w:br/>
        <w:t xml:space="preserve">по 26 февраля 2025</w:t>
      </w:r>
      <w:r>
        <w:rPr>
          <w:sz w:val="28"/>
          <w:szCs w:val="28"/>
        </w:rPr>
        <w:t xml:space="preserve"> г.: </w:t>
      </w:r>
      <w:r>
        <w:rPr>
          <w:sz w:val="28"/>
          <w:szCs w:val="28"/>
        </w:rPr>
        <w:t xml:space="preserve">понедельник</w:t>
      </w:r>
      <w:r>
        <w:rPr>
          <w:sz w:val="28"/>
          <w:szCs w:val="28"/>
        </w:rPr>
        <w:t xml:space="preserve">-среда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7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17.00 час. до 17.20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7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  <w:br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21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исполняющего обязанности первого заместителя главы администрации города Перми Норову М.В.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6"/>
    <w:link w:val="729"/>
    <w:uiPriority w:val="10"/>
    <w:rPr>
      <w:sz w:val="48"/>
      <w:szCs w:val="48"/>
    </w:rPr>
  </w:style>
  <w:style w:type="character" w:styleId="700">
    <w:name w:val="Subtitle Char"/>
    <w:basedOn w:val="716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Caption Char"/>
    <w:basedOn w:val="883"/>
    <w:link w:val="886"/>
    <w:uiPriority w:val="99"/>
  </w:style>
  <w:style w:type="character" w:styleId="704">
    <w:name w:val="Footnote Text Char"/>
    <w:link w:val="866"/>
    <w:uiPriority w:val="99"/>
    <w:rPr>
      <w:sz w:val="18"/>
    </w:rPr>
  </w:style>
  <w:style w:type="character" w:styleId="705">
    <w:name w:val="Endnote Text Char"/>
    <w:link w:val="869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</w:style>
  <w:style w:type="paragraph" w:styleId="729">
    <w:name w:val="Title"/>
    <w:basedOn w:val="706"/>
    <w:next w:val="706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16"/>
    <w:link w:val="729"/>
    <w:uiPriority w:val="10"/>
    <w:rPr>
      <w:sz w:val="48"/>
      <w:szCs w:val="48"/>
    </w:rPr>
  </w:style>
  <w:style w:type="paragraph" w:styleId="731">
    <w:name w:val="Subtitle"/>
    <w:basedOn w:val="706"/>
    <w:next w:val="706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16"/>
    <w:link w:val="731"/>
    <w:uiPriority w:val="11"/>
    <w:rPr>
      <w:sz w:val="24"/>
      <w:szCs w:val="24"/>
    </w:rPr>
  </w:style>
  <w:style w:type="paragraph" w:styleId="733">
    <w:name w:val="Quote"/>
    <w:basedOn w:val="706"/>
    <w:next w:val="706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6"/>
    <w:next w:val="706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6"/>
    <w:uiPriority w:val="99"/>
  </w:style>
  <w:style w:type="character" w:styleId="738" w:customStyle="1">
    <w:name w:val="Footer Char"/>
    <w:basedOn w:val="716"/>
    <w:uiPriority w:val="99"/>
  </w:style>
  <w:style w:type="character" w:styleId="739" w:customStyle="1">
    <w:name w:val="Нижний колонтитул Знак"/>
    <w:link w:val="886"/>
    <w:uiPriority w:val="99"/>
  </w:style>
  <w:style w:type="table" w:styleId="740">
    <w:name w:val="Table Grid"/>
    <w:basedOn w:val="7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706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6"/>
    <w:uiPriority w:val="99"/>
    <w:unhideWhenUsed/>
    <w:rPr>
      <w:vertAlign w:val="superscript"/>
    </w:rPr>
  </w:style>
  <w:style w:type="paragraph" w:styleId="869">
    <w:name w:val="endnote text"/>
    <w:basedOn w:val="706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6"/>
    <w:uiPriority w:val="99"/>
    <w:semiHidden/>
    <w:unhideWhenUsed/>
    <w:rPr>
      <w:vertAlign w:val="superscript"/>
    </w:rPr>
  </w:style>
  <w:style w:type="paragraph" w:styleId="872">
    <w:name w:val="toc 1"/>
    <w:basedOn w:val="706"/>
    <w:next w:val="706"/>
    <w:uiPriority w:val="39"/>
    <w:unhideWhenUsed/>
    <w:pPr>
      <w:spacing w:after="57"/>
    </w:pPr>
  </w:style>
  <w:style w:type="paragraph" w:styleId="87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7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7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6"/>
    <w:next w:val="706"/>
    <w:uiPriority w:val="99"/>
    <w:unhideWhenUsed/>
  </w:style>
  <w:style w:type="paragraph" w:styleId="883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Body Text"/>
    <w:basedOn w:val="706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6"/>
    <w:pPr>
      <w:ind w:right="-1"/>
      <w:jc w:val="both"/>
    </w:pPr>
    <w:rPr>
      <w:sz w:val="26"/>
    </w:rPr>
  </w:style>
  <w:style w:type="paragraph" w:styleId="886">
    <w:name w:val="Footer"/>
    <w:basedOn w:val="706"/>
    <w:link w:val="739"/>
    <w:pPr>
      <w:tabs>
        <w:tab w:val="center" w:pos="4153" w:leader="none"/>
        <w:tab w:val="right" w:pos="8306" w:leader="none"/>
      </w:tabs>
    </w:pPr>
  </w:style>
  <w:style w:type="character" w:styleId="887">
    <w:name w:val="page number"/>
    <w:basedOn w:val="716"/>
  </w:style>
  <w:style w:type="paragraph" w:styleId="888">
    <w:name w:val="Header"/>
    <w:basedOn w:val="706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Balloon Text"/>
    <w:basedOn w:val="706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6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3">
    <w:name w:val="Hyperlink"/>
    <w:rPr>
      <w:color w:val="0000ff"/>
      <w:u w:val="single"/>
    </w:rPr>
  </w:style>
  <w:style w:type="character" w:styleId="894" w:customStyle="1">
    <w:name w:val="Верхний колонтитул Знак"/>
    <w:basedOn w:val="716"/>
    <w:link w:val="888"/>
    <w:uiPriority w:val="99"/>
  </w:style>
  <w:style w:type="character" w:styleId="895">
    <w:name w:val="Emphasis"/>
    <w:qFormat/>
    <w:rPr>
      <w:i/>
      <w:iCs/>
    </w:rPr>
  </w:style>
  <w:style w:type="paragraph" w:styleId="896">
    <w:name w:val="List Paragraph"/>
    <w:basedOn w:val="70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2024-11-20T04:28:00Z</dcterms:created>
  <dcterms:modified xsi:type="dcterms:W3CDTF">2025-02-12T06:30:51Z</dcterms:modified>
</cp:coreProperties>
</file>