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-575944</wp:posOffset>
                </wp:positionV>
                <wp:extent cx="6285865" cy="1661795"/>
                <wp:effectExtent l="0" t="0" r="0" b="0"/>
                <wp:wrapNone/>
                <wp:docPr id="1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2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0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0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70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70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72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0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12.02.2025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7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0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11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7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8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2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0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70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70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72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70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12.02.2025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70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70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11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70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-572769</wp:posOffset>
                </wp:positionV>
                <wp:extent cx="407035" cy="495300"/>
                <wp:effectExtent l="0" t="0" r="0" b="0"/>
                <wp:wrapNone/>
                <wp:docPr id="3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251658241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0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7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7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70"/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70"/>
        <w:spacing w:line="238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</w:t>
      </w:r>
      <w:r>
        <w:rPr>
          <w:b/>
          <w:sz w:val="28"/>
          <w:szCs w:val="28"/>
        </w:rPr>
        <w:t xml:space="preserve">общественных обсуждений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0"/>
        <w:spacing w:line="238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рассмотрению проекта </w:t>
      </w:r>
      <w:r>
        <w:rPr>
          <w:b/>
          <w:sz w:val="28"/>
          <w:szCs w:val="28"/>
        </w:rPr>
        <w:t xml:space="preserve">о внесении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0"/>
        <w:spacing w:line="238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изменений в </w:t>
      </w:r>
      <w:r>
        <w:rPr>
          <w:b/>
          <w:sz w:val="28"/>
          <w:szCs w:val="28"/>
        </w:rPr>
        <w:t xml:space="preserve">Генеральный план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0"/>
        <w:spacing w:line="238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</w:t>
      </w:r>
      <w:r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утвержденный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0"/>
        <w:spacing w:line="238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решением Пермской городской Думы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0"/>
        <w:spacing w:line="238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17</w:t>
      </w:r>
      <w:r>
        <w:rPr>
          <w:b/>
          <w:sz w:val="28"/>
          <w:szCs w:val="28"/>
        </w:rPr>
        <w:t xml:space="preserve">.12.</w:t>
      </w:r>
      <w:r>
        <w:rPr>
          <w:b/>
          <w:sz w:val="28"/>
          <w:szCs w:val="28"/>
        </w:rPr>
        <w:t xml:space="preserve">2010 № 205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0"/>
        <w:spacing w:line="240" w:lineRule="exact"/>
        <w:rPr>
          <w:b w:val="0"/>
          <w:bCs w:val="0"/>
          <w:sz w:val="28"/>
          <w:szCs w:val="28"/>
        </w:rPr>
      </w:pPr>
      <w:r>
        <w:rPr>
          <w:b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Градостроительного кодекса Российской Федерации, Феде</w:t>
      </w:r>
      <w:r>
        <w:rPr>
          <w:sz w:val="28"/>
          <w:szCs w:val="28"/>
        </w:rPr>
        <w:t xml:space="preserve">ральных законов</w:t>
      </w:r>
      <w:r>
        <w:rPr>
          <w:sz w:val="28"/>
          <w:szCs w:val="28"/>
        </w:rPr>
        <w:t xml:space="preserve"> от 06 октября 2003 г. № 131-ФЗ «Об общих принципах организ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 местного самоуправления в Российской Федерации»,</w:t>
      </w:r>
      <w:r>
        <w:rPr>
          <w:sz w:val="28"/>
          <w:szCs w:val="28"/>
        </w:rPr>
        <w:t xml:space="preserve"> от 14 марта 2022 г. № 58-ФЗ «О внесении изменений в отдельные законодательные акты Российской Федерации»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Положения о порядке подготовки генерального плана Пермского городского округа, порядке внесения в него изменений, утвержденного постановлением Правительства Пермского края от 23 декабря 2020 г. № 1027-п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приказа Министерства по управлению имуществом и градостроительной деятельности Пермского края </w:t>
      </w:r>
      <w:r>
        <w:rPr>
          <w:sz w:val="28"/>
          <w:szCs w:val="28"/>
        </w:rPr>
        <w:t xml:space="preserve">от 30 января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г. </w:t>
        <w:br/>
        <w:t xml:space="preserve">№ 31-02-1-4-369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направлении проекта внесения изменений в Генеральный план города Перми, утвержденный решением Пермской городской Думы </w:t>
        <w:br/>
        <w:t xml:space="preserve">от 17 декабря 2010 г. № 205, для организации и проведения общественных обсуждений или публичных слушаний»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Устава города Перми, </w:t>
      </w:r>
      <w:r>
        <w:rPr>
          <w:sz w:val="28"/>
          <w:szCs w:val="28"/>
        </w:rPr>
        <w:t xml:space="preserve">Положения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 порядке организации и проведения общественных обсуждений по вопросам градостроительной деятельности в городе Перми, утвержденного решением Пермской городской Думы от 26 апреля 2022 г. № 83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пис</w:t>
      </w:r>
      <w:r>
        <w:rPr>
          <w:sz w:val="28"/>
          <w:szCs w:val="28"/>
        </w:rPr>
        <w:t xml:space="preserve">ьма</w:t>
      </w:r>
      <w:r>
        <w:rPr>
          <w:sz w:val="28"/>
          <w:szCs w:val="28"/>
        </w:rPr>
        <w:t xml:space="preserve"> Министерства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управлению имуществом и градостроительной деятельности Пермского края </w:t>
      </w:r>
      <w:r>
        <w:rPr>
          <w:sz w:val="28"/>
          <w:szCs w:val="28"/>
        </w:rPr>
        <w:t xml:space="preserve">от 03 февраля </w:t>
      </w:r>
      <w:r>
        <w:rPr>
          <w:sz w:val="28"/>
          <w:szCs w:val="28"/>
        </w:rPr>
        <w:t xml:space="preserve">2025 г. № 31-07-1-4исх-7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</w:t>
      </w:r>
      <w:r>
        <w:rPr>
          <w:sz w:val="28"/>
          <w:szCs w:val="28"/>
        </w:rPr>
        <w:t xml:space="preserve">общественные обсуждения </w:t>
      </w:r>
      <w:r>
        <w:rPr>
          <w:sz w:val="28"/>
          <w:szCs w:val="28"/>
        </w:rPr>
        <w:t xml:space="preserve">по рассмотрению </w:t>
      </w:r>
      <w:r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 внесении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изменений в </w:t>
      </w:r>
      <w:r>
        <w:rPr>
          <w:sz w:val="28"/>
          <w:szCs w:val="28"/>
        </w:rPr>
        <w:t xml:space="preserve">Генеральный план города Перми, утвержденный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решением Пермской городской Думы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17 декабря 2010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205</w:t>
      </w:r>
      <w:r>
        <w:rPr>
          <w:sz w:val="28"/>
          <w:szCs w:val="28"/>
        </w:rPr>
        <w:t xml:space="preserve"> (далее − П</w:t>
      </w:r>
      <w:r>
        <w:rPr>
          <w:sz w:val="28"/>
          <w:szCs w:val="28"/>
        </w:rPr>
        <w:t xml:space="preserve">роект)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Департаменту </w:t>
      </w:r>
      <w:r>
        <w:rPr>
          <w:sz w:val="28"/>
          <w:szCs w:val="28"/>
        </w:rPr>
        <w:t xml:space="preserve">градостроительства и архитектуры администрации города Перми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азме</w:t>
      </w:r>
      <w:r>
        <w:rPr>
          <w:sz w:val="28"/>
          <w:szCs w:val="28"/>
        </w:rPr>
        <w:t xml:space="preserve">щение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информационными материалами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к нему</w:t>
      </w:r>
      <w:r>
        <w:rPr>
          <w:sz w:val="28"/>
          <w:szCs w:val="28"/>
        </w:rPr>
        <w:t xml:space="preserve">, направленных Министерством по управлению имуществом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 градостроительной деятельности Пермского края,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ранее чем через 7 дней, </w:t>
        <w:br/>
        <w:t xml:space="preserve">но не позднее чем через 10 дней со дня опубликования настоящего постановления одновременно: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обеспечивающей </w:t>
      </w:r>
      <w:r>
        <w:rPr>
          <w:rFonts w:eastAsia="Calibri"/>
          <w:bCs/>
          <w:sz w:val="28"/>
          <w:szCs w:val="28"/>
          <w:lang w:eastAsia="en-US"/>
        </w:rPr>
        <w:t xml:space="preserve">проведение общественных обсуждений с использованием информационно-телекоммуникационной сети Интернет, размещенной по адресу: </w:t>
      </w:r>
      <w:r>
        <w:fldChar w:fldCharType="begin"/>
      </w:r>
      <w:r>
        <w:instrText xml:space="preserve">HYPERLINK "https://isogd.gorodperm.ru/" \t "_blank"</w:instrText>
      </w:r>
      <w:r>
        <w:fldChar w:fldCharType="separate"/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isogd.gorodperm.ru</w:t>
      </w:r>
      <w:r>
        <w:fldChar w:fldCharType="end"/>
      </w:r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</w:t>
      </w:r>
      <w:r>
        <w:rPr>
          <w:rFonts w:eastAsia="Calibri"/>
          <w:bCs/>
          <w:sz w:val="28"/>
          <w:szCs w:val="28"/>
          <w:lang w:eastAsia="en-US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сетевом издании</w:t>
      </w:r>
      <w:r>
        <w:rPr>
          <w:sz w:val="28"/>
          <w:szCs w:val="28"/>
        </w:rPr>
        <w:t xml:space="preserve"> «Официальный сайт муниципально</w:t>
      </w:r>
      <w:r>
        <w:rPr>
          <w:sz w:val="28"/>
          <w:szCs w:val="28"/>
        </w:rPr>
        <w:t xml:space="preserve">го образования город Пермь www.gorodperm.ru»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далее – Официальный сайт);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направить Проект </w:t>
      </w:r>
      <w:r>
        <w:rPr>
          <w:sz w:val="28"/>
          <w:szCs w:val="28"/>
        </w:rPr>
        <w:t xml:space="preserve">с перечнем информационных материалов к нему </w:t>
      </w:r>
      <w:r>
        <w:rPr>
          <w:sz w:val="28"/>
          <w:szCs w:val="28"/>
        </w:rPr>
        <w:br w:type="textWrapping" w:clear="all"/>
        <w:t xml:space="preserve">в т</w:t>
      </w:r>
      <w:r>
        <w:rPr>
          <w:sz w:val="28"/>
          <w:szCs w:val="28"/>
        </w:rPr>
        <w:t xml:space="preserve">ерриториальн</w:t>
      </w:r>
      <w:r>
        <w:rPr>
          <w:sz w:val="28"/>
          <w:szCs w:val="28"/>
        </w:rPr>
        <w:t xml:space="preserve">ые</w:t>
      </w:r>
      <w:r>
        <w:rPr>
          <w:sz w:val="28"/>
          <w:szCs w:val="28"/>
        </w:rPr>
        <w:t xml:space="preserve"> организационн</w:t>
      </w:r>
      <w:r>
        <w:rPr>
          <w:sz w:val="28"/>
          <w:szCs w:val="28"/>
        </w:rPr>
        <w:t xml:space="preserve">ые</w:t>
      </w:r>
      <w:r>
        <w:rPr>
          <w:sz w:val="28"/>
          <w:szCs w:val="28"/>
        </w:rPr>
        <w:t xml:space="preserve"> комитет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по проведению </w:t>
      </w:r>
      <w:r>
        <w:rPr>
          <w:sz w:val="28"/>
          <w:szCs w:val="28"/>
        </w:rPr>
        <w:t xml:space="preserve">общественных обсуждений </w:t>
      </w:r>
      <w:r>
        <w:rPr>
          <w:sz w:val="28"/>
          <w:szCs w:val="28"/>
        </w:rPr>
        <w:t xml:space="preserve">по вопросам градостроительно</w:t>
      </w:r>
      <w:r>
        <w:rPr>
          <w:sz w:val="28"/>
          <w:szCs w:val="28"/>
        </w:rPr>
        <w:t xml:space="preserve">й деятельности при администрациях </w:t>
      </w:r>
      <w:r>
        <w:rPr>
          <w:sz w:val="28"/>
          <w:szCs w:val="28"/>
        </w:rPr>
        <w:t xml:space="preserve">район</w:t>
      </w:r>
      <w:r>
        <w:rPr>
          <w:sz w:val="28"/>
          <w:szCs w:val="28"/>
        </w:rPr>
        <w:t xml:space="preserve">ов города Перми (далее – Территориальные</w:t>
      </w:r>
      <w:r>
        <w:rPr>
          <w:sz w:val="28"/>
          <w:szCs w:val="28"/>
        </w:rPr>
        <w:t xml:space="preserve"> организационны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комитет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br w:type="textWrapping" w:clear="all"/>
        <w:t xml:space="preserve">для организации проведения общественных обсуждений по </w:t>
      </w:r>
      <w:r>
        <w:rPr>
          <w:sz w:val="28"/>
          <w:szCs w:val="28"/>
        </w:rPr>
        <w:t xml:space="preserve">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</w:t>
      </w:r>
      <w:r>
        <w:rPr>
          <w:sz w:val="28"/>
          <w:szCs w:val="28"/>
        </w:rPr>
        <w:t xml:space="preserve">предложени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и замечани</w:t>
      </w:r>
      <w:r>
        <w:rPr>
          <w:sz w:val="28"/>
          <w:szCs w:val="28"/>
        </w:rPr>
        <w:t xml:space="preserve">й участников общественных обсуждений </w:t>
      </w: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Проекту;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.4. осуществить идентификацию участников </w:t>
      </w:r>
      <w:r>
        <w:rPr>
          <w:sz w:val="28"/>
          <w:szCs w:val="28"/>
        </w:rPr>
        <w:t xml:space="preserve">общественных обсуждений </w:t>
      </w:r>
      <w:r>
        <w:rPr>
          <w:sz w:val="28"/>
          <w:szCs w:val="28"/>
        </w:rPr>
        <w:t xml:space="preserve">при подготовке протокола </w:t>
      </w:r>
      <w:r>
        <w:rPr>
          <w:sz w:val="28"/>
          <w:szCs w:val="28"/>
        </w:rPr>
        <w:t xml:space="preserve">общественных обсуждений </w:t>
      </w:r>
      <w:r>
        <w:rPr>
          <w:sz w:val="28"/>
          <w:szCs w:val="28"/>
        </w:rPr>
        <w:t xml:space="preserve">по Проекту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при представлении предложений и замечаний участниками </w:t>
      </w:r>
      <w:r>
        <w:rPr>
          <w:sz w:val="28"/>
          <w:szCs w:val="28"/>
        </w:rPr>
        <w:t xml:space="preserve">общественных обсуждений </w:t>
      </w:r>
      <w:r>
        <w:rPr>
          <w:sz w:val="28"/>
          <w:szCs w:val="28"/>
        </w:rPr>
        <w:t xml:space="preserve">в случаях, указ</w:t>
      </w:r>
      <w:r>
        <w:rPr>
          <w:sz w:val="28"/>
          <w:szCs w:val="28"/>
        </w:rPr>
        <w:t xml:space="preserve">анных в пункте 6</w:t>
      </w:r>
      <w:r>
        <w:rPr>
          <w:sz w:val="28"/>
          <w:szCs w:val="28"/>
        </w:rPr>
        <w:t xml:space="preserve">.2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.5. подготовить протокол участников</w:t>
      </w:r>
      <w:r>
        <w:rPr>
          <w:sz w:val="28"/>
          <w:szCs w:val="28"/>
        </w:rPr>
        <w:t xml:space="preserve"> общественных обсуждений</w:t>
      </w:r>
      <w:r>
        <w:rPr>
          <w:sz w:val="28"/>
          <w:szCs w:val="28"/>
        </w:rPr>
        <w:t xml:space="preserve">, заключение о результатах </w:t>
      </w:r>
      <w:r>
        <w:rPr>
          <w:sz w:val="28"/>
          <w:szCs w:val="28"/>
        </w:rPr>
        <w:t xml:space="preserve">общественных обсуждений</w:t>
      </w:r>
      <w:r>
        <w:rPr>
          <w:sz w:val="28"/>
          <w:szCs w:val="28"/>
        </w:rPr>
        <w:t xml:space="preserve">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.6. обеспечить опубликование заключения о результатах </w:t>
      </w:r>
      <w:r>
        <w:rPr>
          <w:sz w:val="28"/>
          <w:szCs w:val="28"/>
        </w:rPr>
        <w:t xml:space="preserve">общественных обсуждений </w:t>
      </w:r>
      <w:r>
        <w:rPr>
          <w:sz w:val="28"/>
          <w:szCs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размещение </w:t>
      </w:r>
      <w:r>
        <w:rPr>
          <w:sz w:val="28"/>
          <w:szCs w:val="28"/>
        </w:rPr>
        <w:t xml:space="preserve">на О</w:t>
      </w:r>
      <w:r>
        <w:rPr>
          <w:sz w:val="28"/>
          <w:szCs w:val="28"/>
        </w:rPr>
        <w:t xml:space="preserve">фициальном сайте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.7. </w:t>
      </w:r>
      <w:r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t xml:space="preserve">заключени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о результатах </w:t>
      </w:r>
      <w:r>
        <w:rPr>
          <w:sz w:val="28"/>
          <w:szCs w:val="28"/>
        </w:rPr>
        <w:t xml:space="preserve">общественных обсуждений </w:t>
        <w:br w:type="textWrapping" w:clear="all"/>
        <w:t xml:space="preserve">в Информационной системе;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>
        <w:rPr>
          <w:sz w:val="28"/>
          <w:szCs w:val="28"/>
        </w:rPr>
        <w:t xml:space="preserve">направить протокол</w:t>
      </w:r>
      <w:r>
        <w:rPr>
          <w:sz w:val="28"/>
          <w:szCs w:val="28"/>
        </w:rPr>
        <w:t xml:space="preserve"> общественных обсуждений</w:t>
      </w:r>
      <w:r>
        <w:rPr>
          <w:sz w:val="28"/>
          <w:szCs w:val="28"/>
        </w:rPr>
        <w:t xml:space="preserve">, заключение </w:t>
        <w:br w:type="textWrapping" w:clear="all"/>
        <w:t xml:space="preserve">о результатах </w:t>
      </w:r>
      <w:r>
        <w:rPr>
          <w:sz w:val="28"/>
          <w:szCs w:val="28"/>
        </w:rPr>
        <w:t xml:space="preserve">общественных обсуждений </w:t>
      </w:r>
      <w:r>
        <w:rPr>
          <w:sz w:val="28"/>
          <w:szCs w:val="28"/>
        </w:rPr>
        <w:t xml:space="preserve">в Министерство по управлению имуществом и градостроительной деятельности Пермского края в </w:t>
      </w:r>
      <w:r>
        <w:rPr>
          <w:sz w:val="28"/>
          <w:szCs w:val="28"/>
        </w:rPr>
        <w:t xml:space="preserve">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Территориальным организационным</w:t>
      </w:r>
      <w:r>
        <w:rPr>
          <w:sz w:val="28"/>
          <w:szCs w:val="28"/>
        </w:rPr>
        <w:t xml:space="preserve"> комитет</w:t>
      </w:r>
      <w:r>
        <w:rPr>
          <w:sz w:val="28"/>
          <w:szCs w:val="28"/>
        </w:rPr>
        <w:t xml:space="preserve">ам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.1. распространить информацию о начале </w:t>
      </w:r>
      <w:r>
        <w:rPr>
          <w:sz w:val="28"/>
          <w:szCs w:val="28"/>
        </w:rPr>
        <w:t xml:space="preserve">общественных обсуждений </w:t>
        <w:br w:type="textWrapping" w:clear="all"/>
      </w:r>
      <w:r>
        <w:rPr>
          <w:sz w:val="28"/>
          <w:szCs w:val="28"/>
        </w:rPr>
        <w:t xml:space="preserve">по Проекту, в том числе путем размещения на информационных стендах и иными способами, обеспечивающими доступ участников </w:t>
      </w:r>
      <w:r>
        <w:rPr>
          <w:sz w:val="28"/>
          <w:szCs w:val="28"/>
        </w:rPr>
        <w:t xml:space="preserve">общественных обсуждений</w:t>
      </w:r>
      <w:r>
        <w:rPr>
          <w:sz w:val="28"/>
          <w:szCs w:val="28"/>
        </w:rPr>
        <w:br w:type="textWrapping" w:clear="all"/>
        <w:t xml:space="preserve">к указанной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.2. распространить информационные материалы о Проекте в период проведения экспозиции (экспозиций) Проекта посредством направления </w:t>
        <w:br w:type="textWrapping" w:clear="all"/>
        <w:t xml:space="preserve">их в органы территориального общественного самоуправления;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.3. организовать проведение экспозиции Проекта с перечнем информационных материало</w:t>
      </w:r>
      <w:r>
        <w:rPr>
          <w:sz w:val="28"/>
          <w:szCs w:val="28"/>
        </w:rPr>
        <w:t xml:space="preserve">в к нему (далее − экспозиция) с 21 февраля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2025</w:t>
      </w:r>
      <w:r>
        <w:rPr>
          <w:sz w:val="28"/>
          <w:szCs w:val="28"/>
        </w:rPr>
        <w:t xml:space="preserve"> г.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 26 февраля</w:t>
      </w:r>
      <w:r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г.: понедельник-среда: с 09.00 час. до 18.00 час., </w:t>
      </w:r>
      <w:r>
        <w:rPr>
          <w:sz w:val="28"/>
          <w:szCs w:val="28"/>
        </w:rPr>
        <w:t xml:space="preserve">пятница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 09.00 час. до 17.00 час. по адрес</w:t>
      </w:r>
      <w:r>
        <w:rPr>
          <w:sz w:val="28"/>
          <w:szCs w:val="28"/>
        </w:rPr>
        <w:t xml:space="preserve">ам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614026, г. Пермь, ул. Александра Щербакова, 24, администрация Орджоникидзевского района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614014, г. Пермь, ул. Уральская, 36, администрация Мотовилихинского района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614095, г. Пермь, ул. Мира, 15, администрация Индустриального района </w:t>
        <w:br w:type="textWrapping" w:clear="all"/>
        <w:t xml:space="preserve">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614000, г. Пермь, </w:t>
      </w:r>
      <w:r>
        <w:rPr>
          <w:color w:val="000000"/>
          <w:sz w:val="28"/>
          <w:szCs w:val="28"/>
        </w:rPr>
        <w:t xml:space="preserve">ул. </w:t>
      </w:r>
      <w:r>
        <w:rPr>
          <w:color w:val="000000"/>
          <w:sz w:val="28"/>
          <w:szCs w:val="28"/>
        </w:rPr>
        <w:t xml:space="preserve">Пермская, 57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администрация Ленинского района города Перми;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614105, г. Пермь, микрорайон Новые Ляды, ул. Транспортная, 2, администрация поселка Новые Ляды</w:t>
      </w:r>
      <w:r>
        <w:rPr>
          <w:sz w:val="28"/>
          <w:szCs w:val="28"/>
        </w:rPr>
        <w:t xml:space="preserve">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614068</w:t>
      </w:r>
      <w:r>
        <w:rPr>
          <w:color w:val="000000"/>
          <w:sz w:val="28"/>
          <w:szCs w:val="28"/>
        </w:rPr>
        <w:t xml:space="preserve">, г. Пермь, ул. Ленина, 85, администрация Дзержинского района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614101</w:t>
      </w:r>
      <w:r>
        <w:rPr>
          <w:sz w:val="28"/>
          <w:szCs w:val="28"/>
        </w:rPr>
        <w:t xml:space="preserve">, г. Пермь, ул. Кировоградская, 33, администрация Кировского района города Перми;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614007</w:t>
      </w:r>
      <w:r>
        <w:rPr>
          <w:color w:val="000000"/>
          <w:sz w:val="28"/>
          <w:szCs w:val="28"/>
        </w:rPr>
        <w:t xml:space="preserve">, г. Пермь, ул. Сибирская, 58, администрация Св</w:t>
      </w:r>
      <w:r>
        <w:rPr>
          <w:color w:val="000000"/>
          <w:sz w:val="28"/>
          <w:szCs w:val="28"/>
        </w:rPr>
        <w:t xml:space="preserve">ердловского района города Перми;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1"/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.4. организовать консультирование посетителей экспозиции Проекта</w:t>
      </w:r>
      <w:r>
        <w:rPr>
          <w:sz w:val="28"/>
          <w:szCs w:val="28"/>
        </w:rPr>
        <w:t xml:space="preserve"> </w:t>
        <w:br w:type="textWrapping" w:clear="all"/>
      </w: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17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 час. до</w:t>
      </w:r>
      <w:r>
        <w:rPr>
          <w:sz w:val="28"/>
          <w:szCs w:val="28"/>
        </w:rPr>
        <w:t xml:space="preserve"> 17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40 час.: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1"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24 февраля </w:t>
      </w:r>
      <w:r>
        <w:rPr>
          <w:color w:val="000000"/>
          <w:sz w:val="28"/>
          <w:szCs w:val="28"/>
        </w:rPr>
        <w:t xml:space="preserve">2025</w:t>
      </w:r>
      <w:r>
        <w:rPr>
          <w:color w:val="000000"/>
          <w:sz w:val="28"/>
          <w:szCs w:val="28"/>
        </w:rPr>
        <w:t xml:space="preserve"> г. </w:t>
      </w:r>
      <w:r>
        <w:rPr>
          <w:color w:val="000000"/>
          <w:sz w:val="28"/>
          <w:szCs w:val="28"/>
        </w:rPr>
        <w:t xml:space="preserve">по адресу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614026, г. Пермь, ул. Александра Щербакова, 24, </w:t>
      </w:r>
      <w:r>
        <w:rPr>
          <w:color w:val="000000"/>
          <w:sz w:val="28"/>
          <w:szCs w:val="28"/>
        </w:rPr>
        <w:t xml:space="preserve">актовый зал, </w:t>
      </w:r>
      <w:r>
        <w:rPr>
          <w:color w:val="000000"/>
          <w:sz w:val="28"/>
          <w:szCs w:val="28"/>
        </w:rPr>
        <w:t xml:space="preserve">администрация Орджоникидзевского района города Перми;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24 февраля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2025</w:t>
      </w:r>
      <w:r>
        <w:rPr>
          <w:color w:val="000000"/>
          <w:sz w:val="28"/>
          <w:szCs w:val="28"/>
        </w:rPr>
        <w:t xml:space="preserve"> г. </w:t>
      </w:r>
      <w:r>
        <w:rPr>
          <w:color w:val="000000"/>
          <w:sz w:val="28"/>
          <w:szCs w:val="28"/>
        </w:rPr>
        <w:t xml:space="preserve">по адресу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</w:rPr>
        <w:t xml:space="preserve">614014, г. Пермь, ул. Уральская, </w:t>
      </w:r>
      <w:r>
        <w:rPr>
          <w:color w:val="000000"/>
          <w:sz w:val="28"/>
        </w:rPr>
        <w:t xml:space="preserve">36,</w:t>
      </w:r>
      <w:r>
        <w:rPr>
          <w:color w:val="000000"/>
          <w:sz w:val="28"/>
        </w:rPr>
        <w:t xml:space="preserve"> каб. 103, </w:t>
      </w:r>
      <w:r>
        <w:rPr>
          <w:color w:val="000000"/>
          <w:sz w:val="28"/>
        </w:rPr>
        <w:t xml:space="preserve">администрация Мотовилихинского района города Перми;</w:t>
      </w:r>
      <w:r>
        <w:rPr>
          <w:color w:val="000000"/>
          <w:sz w:val="28"/>
        </w:rPr>
      </w:r>
      <w:r>
        <w:rPr>
          <w:color w:val="000000"/>
          <w:sz w:val="28"/>
        </w:rPr>
      </w:r>
    </w:p>
    <w:p>
      <w:pPr>
        <w:pStyle w:val="87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24 февраля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2025</w:t>
      </w:r>
      <w:r>
        <w:rPr>
          <w:color w:val="000000"/>
          <w:sz w:val="28"/>
          <w:szCs w:val="28"/>
        </w:rPr>
        <w:t xml:space="preserve"> г. </w:t>
      </w:r>
      <w:r>
        <w:rPr>
          <w:color w:val="000000"/>
          <w:sz w:val="28"/>
          <w:szCs w:val="28"/>
        </w:rPr>
        <w:t xml:space="preserve">по адресу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614095, г. Пермь, ул. Мира, 15, </w:t>
      </w:r>
      <w:r>
        <w:rPr>
          <w:color w:val="000000"/>
          <w:sz w:val="28"/>
          <w:szCs w:val="28"/>
        </w:rPr>
        <w:t xml:space="preserve">актовый зал (конференц-зал), </w:t>
      </w:r>
      <w:r>
        <w:rPr>
          <w:color w:val="000000"/>
          <w:sz w:val="28"/>
          <w:szCs w:val="28"/>
        </w:rPr>
        <w:t xml:space="preserve">администрация Инду</w:t>
      </w:r>
      <w:r>
        <w:rPr>
          <w:color w:val="000000"/>
          <w:sz w:val="28"/>
          <w:szCs w:val="28"/>
        </w:rPr>
        <w:t xml:space="preserve">стриального района города Перми;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25 февраля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2025</w:t>
      </w:r>
      <w:r>
        <w:rPr>
          <w:color w:val="000000"/>
          <w:sz w:val="28"/>
          <w:szCs w:val="28"/>
        </w:rPr>
        <w:t xml:space="preserve"> г. </w:t>
      </w:r>
      <w:r>
        <w:rPr>
          <w:color w:val="000000"/>
          <w:sz w:val="28"/>
          <w:szCs w:val="28"/>
        </w:rPr>
        <w:t xml:space="preserve">по адресу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614000, г. Пермь, </w:t>
      </w:r>
      <w:r>
        <w:rPr>
          <w:color w:val="000000"/>
          <w:sz w:val="28"/>
          <w:szCs w:val="28"/>
        </w:rPr>
        <w:t xml:space="preserve">ул. </w:t>
      </w:r>
      <w:r>
        <w:rPr>
          <w:color w:val="000000"/>
          <w:sz w:val="28"/>
          <w:szCs w:val="28"/>
        </w:rPr>
        <w:t xml:space="preserve">Пермская,</w:t>
      </w:r>
      <w:r>
        <w:rPr>
          <w:color w:val="000000"/>
          <w:sz w:val="28"/>
          <w:szCs w:val="28"/>
        </w:rPr>
        <w:t xml:space="preserve"> 57, каб. 15, администрация Ленинского района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25 февраля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2025</w:t>
      </w:r>
      <w:r>
        <w:rPr>
          <w:color w:val="000000"/>
          <w:sz w:val="28"/>
          <w:szCs w:val="28"/>
        </w:rPr>
        <w:t xml:space="preserve"> г. </w:t>
      </w:r>
      <w:r>
        <w:rPr>
          <w:color w:val="000000"/>
          <w:sz w:val="28"/>
          <w:szCs w:val="28"/>
        </w:rPr>
        <w:t xml:space="preserve">по адресу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614105, г. Пермь, микрорайон Новые Ляды,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ул. Транспортная, 2, </w:t>
      </w:r>
      <w:r>
        <w:rPr>
          <w:sz w:val="28"/>
          <w:szCs w:val="28"/>
        </w:rPr>
        <w:t xml:space="preserve">каб. 213, </w:t>
      </w:r>
      <w:r>
        <w:rPr>
          <w:sz w:val="28"/>
          <w:szCs w:val="28"/>
        </w:rPr>
        <w:t xml:space="preserve">администрация поселка Новые Ляды</w:t>
      </w:r>
      <w:r>
        <w:rPr>
          <w:sz w:val="28"/>
          <w:szCs w:val="28"/>
        </w:rPr>
        <w:t xml:space="preserve">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25 февраля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2025</w:t>
      </w:r>
      <w:r>
        <w:rPr>
          <w:color w:val="000000"/>
          <w:sz w:val="28"/>
          <w:szCs w:val="28"/>
        </w:rPr>
        <w:t xml:space="preserve"> г. </w:t>
      </w:r>
      <w:r>
        <w:rPr>
          <w:color w:val="000000"/>
          <w:sz w:val="28"/>
          <w:szCs w:val="28"/>
        </w:rPr>
        <w:t xml:space="preserve">по адресу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</w:rPr>
        <w:t xml:space="preserve">614068</w:t>
      </w:r>
      <w:r>
        <w:rPr>
          <w:color w:val="000000"/>
          <w:sz w:val="28"/>
        </w:rPr>
        <w:t xml:space="preserve">, г. Пермь, ул. Ленина, </w:t>
      </w:r>
      <w:r>
        <w:rPr>
          <w:color w:val="000000"/>
          <w:sz w:val="28"/>
        </w:rPr>
        <w:t xml:space="preserve">85, </w:t>
      </w:r>
      <w:r>
        <w:rPr>
          <w:color w:val="000000"/>
          <w:sz w:val="28"/>
          <w:szCs w:val="28"/>
        </w:rPr>
        <w:t xml:space="preserve">каб. 12, </w:t>
      </w:r>
      <w:r>
        <w:rPr>
          <w:color w:val="000000"/>
          <w:sz w:val="28"/>
        </w:rPr>
        <w:t xml:space="preserve">администрация Дзержинского района города Перми;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26 февраля</w:t>
      </w:r>
      <w:r>
        <w:rPr>
          <w:color w:val="000000"/>
          <w:sz w:val="28"/>
          <w:szCs w:val="28"/>
        </w:rPr>
        <w:t xml:space="preserve"> 2025</w:t>
      </w:r>
      <w:r>
        <w:rPr>
          <w:color w:val="000000"/>
          <w:sz w:val="28"/>
          <w:szCs w:val="28"/>
        </w:rPr>
        <w:t xml:space="preserve"> г. </w:t>
      </w:r>
      <w:r>
        <w:rPr>
          <w:color w:val="000000"/>
          <w:sz w:val="28"/>
          <w:szCs w:val="28"/>
        </w:rPr>
        <w:t xml:space="preserve">по адресу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614101</w:t>
      </w:r>
      <w:r>
        <w:rPr>
          <w:sz w:val="28"/>
          <w:szCs w:val="28"/>
        </w:rPr>
        <w:t xml:space="preserve">, г. Пермь, ул. Кировоградская,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33, </w:t>
      </w:r>
      <w:r>
        <w:rPr>
          <w:sz w:val="28"/>
          <w:szCs w:val="28"/>
        </w:rPr>
        <w:br w:type="textWrapping" w:clear="all"/>
        <w:t xml:space="preserve">каб. 9, </w:t>
      </w:r>
      <w:r>
        <w:rPr>
          <w:sz w:val="28"/>
          <w:szCs w:val="28"/>
        </w:rPr>
        <w:t xml:space="preserve">администрация Кировского района города Перми;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26 февраля</w:t>
      </w:r>
      <w:r>
        <w:rPr>
          <w:color w:val="000000"/>
          <w:sz w:val="28"/>
          <w:szCs w:val="28"/>
        </w:rPr>
        <w:t xml:space="preserve"> 2025</w:t>
      </w:r>
      <w:r>
        <w:rPr>
          <w:color w:val="000000"/>
          <w:sz w:val="28"/>
          <w:szCs w:val="28"/>
        </w:rPr>
        <w:t xml:space="preserve"> г. </w:t>
      </w:r>
      <w:r>
        <w:rPr>
          <w:color w:val="000000"/>
          <w:sz w:val="28"/>
          <w:szCs w:val="28"/>
        </w:rPr>
        <w:t xml:space="preserve">по адресу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614007</w:t>
      </w:r>
      <w:r>
        <w:rPr>
          <w:color w:val="000000"/>
          <w:sz w:val="28"/>
          <w:szCs w:val="28"/>
        </w:rPr>
        <w:t xml:space="preserve">, г. Пермь, ул. Сибирская, </w:t>
      </w:r>
      <w:r>
        <w:rPr>
          <w:color w:val="000000"/>
          <w:sz w:val="28"/>
          <w:szCs w:val="28"/>
        </w:rPr>
        <w:t xml:space="preserve">58, </w:t>
      </w:r>
      <w:r>
        <w:rPr>
          <w:color w:val="000000"/>
          <w:sz w:val="28"/>
          <w:szCs w:val="28"/>
        </w:rPr>
        <w:br w:type="textWrapping" w:clear="all"/>
        <w:t xml:space="preserve">каб. 101, </w:t>
      </w:r>
      <w:r>
        <w:rPr>
          <w:color w:val="000000"/>
          <w:sz w:val="28"/>
          <w:szCs w:val="28"/>
        </w:rPr>
        <w:t xml:space="preserve">администрация Св</w:t>
      </w:r>
      <w:r>
        <w:rPr>
          <w:color w:val="000000"/>
          <w:sz w:val="28"/>
          <w:szCs w:val="28"/>
        </w:rPr>
        <w:t xml:space="preserve">ердловского района города Перми;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.5. осуществить ведение книги (журнала) учета посетителей экспозиции Проекта при проведении экспозиции (экспозиций) Проекта и консультирования посетителей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.6. провести идентификацию участников </w:t>
      </w:r>
      <w:r>
        <w:rPr>
          <w:sz w:val="28"/>
          <w:szCs w:val="28"/>
        </w:rPr>
        <w:t xml:space="preserve">общественных обсуждений </w:t>
        <w:br w:type="textWrapping" w:clear="all"/>
      </w:r>
      <w:r>
        <w:rPr>
          <w:sz w:val="28"/>
          <w:szCs w:val="28"/>
        </w:rPr>
        <w:t xml:space="preserve">при организации проведения экспозиции Проекта и консультирования посетителей экспозиции Проекта, при представлении предложений и замечаний участниками </w:t>
      </w:r>
      <w:r>
        <w:rPr>
          <w:sz w:val="28"/>
          <w:szCs w:val="28"/>
        </w:rPr>
        <w:t xml:space="preserve">общественных обсуждений </w:t>
      </w:r>
      <w:r>
        <w:rPr>
          <w:sz w:val="28"/>
          <w:szCs w:val="28"/>
        </w:rPr>
        <w:t xml:space="preserve">в случа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, указанн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в пункте </w:t>
      </w:r>
      <w:r>
        <w:rPr>
          <w:sz w:val="28"/>
          <w:szCs w:val="28"/>
        </w:rPr>
        <w:t xml:space="preserve">6.1</w:t>
      </w:r>
      <w:r>
        <w:rPr>
          <w:sz w:val="28"/>
          <w:szCs w:val="28"/>
        </w:rPr>
        <w:t xml:space="preserve">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осуществить сбор замечаний и предложений участников </w:t>
      </w:r>
      <w:r>
        <w:rPr>
          <w:sz w:val="28"/>
          <w:szCs w:val="28"/>
        </w:rPr>
        <w:t xml:space="preserve">общественных обсуждений </w:t>
      </w:r>
      <w:r>
        <w:rPr>
          <w:sz w:val="28"/>
          <w:szCs w:val="28"/>
        </w:rPr>
        <w:t xml:space="preserve">по Проекту, поступающих в ход</w:t>
      </w:r>
      <w:r>
        <w:rPr>
          <w:sz w:val="28"/>
          <w:szCs w:val="28"/>
        </w:rPr>
        <w:t xml:space="preserve">е проведения экспозиции Проекта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направить докумен</w:t>
      </w:r>
      <w:r>
        <w:rPr>
          <w:sz w:val="28"/>
          <w:szCs w:val="28"/>
        </w:rPr>
        <w:t xml:space="preserve">ты, предусмотренные пунктами 3.5-3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настоящего постановления, в департ</w:t>
      </w:r>
      <w:r>
        <w:rPr>
          <w:sz w:val="28"/>
          <w:szCs w:val="28"/>
        </w:rPr>
        <w:t xml:space="preserve">амент</w:t>
      </w:r>
      <w:r>
        <w:rPr>
          <w:sz w:val="28"/>
          <w:szCs w:val="28"/>
        </w:rPr>
        <w:t xml:space="preserve"> градостроительства и архитектуры администрации города Перми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Срок проведения общественных обсуждений составляет не более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1 месяца со дня опубликования настоящего постановления до дня опубликования заключения о результатах </w:t>
      </w:r>
      <w:r>
        <w:rPr>
          <w:sz w:val="28"/>
          <w:szCs w:val="28"/>
        </w:rPr>
        <w:t xml:space="preserve">общественных обсуждений</w:t>
      </w:r>
      <w:r>
        <w:rPr>
          <w:sz w:val="28"/>
          <w:szCs w:val="28"/>
        </w:rPr>
        <w:t xml:space="preserve">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Участникам общественных обсуждений по Проекту в соответствии </w:t>
        <w:br w:type="textWrapping" w:clear="all"/>
        <w:t xml:space="preserve">с требованиями статьи 5.1 Градостроительного кодекса Российской Федерации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 целях </w:t>
      </w:r>
      <w:r>
        <w:rPr>
          <w:sz w:val="28"/>
          <w:szCs w:val="28"/>
        </w:rPr>
        <w:t xml:space="preserve">идентификации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о себе (фамилию, имя, отчество (при наличии), дату рождения, адрес места жительства (регистрации) </w:t>
      </w:r>
      <w:r>
        <w:rPr>
          <w:sz w:val="28"/>
          <w:szCs w:val="28"/>
        </w:rPr>
        <w:t xml:space="preserve">−</w:t>
      </w:r>
      <w:r>
        <w:rPr>
          <w:sz w:val="28"/>
          <w:szCs w:val="28"/>
        </w:rPr>
        <w:t xml:space="preserve"> для физических лиц; наименование, основной государственный регистрационный номер, место нахождения и адрес </w:t>
      </w:r>
      <w:r>
        <w:rPr>
          <w:sz w:val="28"/>
          <w:szCs w:val="28"/>
        </w:rPr>
        <w:t xml:space="preserve">−</w:t>
      </w:r>
      <w:r>
        <w:rPr>
          <w:sz w:val="28"/>
          <w:szCs w:val="28"/>
        </w:rPr>
        <w:t xml:space="preserve"> для юридических лиц) с приложением документов</w:t>
      </w:r>
      <w:r>
        <w:rPr>
          <w:sz w:val="28"/>
          <w:szCs w:val="28"/>
        </w:rPr>
        <w:t xml:space="preserve">, подтверждающих такие сведения;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представление </w:t>
      </w:r>
      <w:r>
        <w:rPr>
          <w:sz w:val="28"/>
          <w:szCs w:val="28"/>
        </w:rPr>
        <w:t xml:space="preserve">сведени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правах на </w:t>
      </w:r>
      <w:r>
        <w:rPr>
          <w:sz w:val="28"/>
          <w:szCs w:val="28"/>
        </w:rPr>
        <w:t xml:space="preserve">земельны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участк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, объект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капитального ст</w:t>
      </w:r>
      <w:r>
        <w:rPr>
          <w:sz w:val="28"/>
          <w:szCs w:val="28"/>
        </w:rPr>
        <w:t xml:space="preserve">роительства, помещения, являющие</w:t>
      </w:r>
      <w:r>
        <w:rPr>
          <w:sz w:val="28"/>
          <w:szCs w:val="28"/>
        </w:rPr>
        <w:t xml:space="preserve">ся частью указанных объектов капитального строительства, из Единого государственного реестра недвижимости и ины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, устанавливающи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или удостоверяющи</w:t>
      </w:r>
      <w:r>
        <w:rPr>
          <w:sz w:val="28"/>
          <w:szCs w:val="28"/>
        </w:rPr>
        <w:t xml:space="preserve">х их</w:t>
      </w:r>
      <w:r>
        <w:rPr>
          <w:sz w:val="28"/>
          <w:szCs w:val="28"/>
        </w:rPr>
        <w:t xml:space="preserve"> права на такие земельные участки, объекты капитального строительства, помещения, являющиеся частью указанных объе</w:t>
      </w:r>
      <w:r>
        <w:rPr>
          <w:sz w:val="28"/>
          <w:szCs w:val="28"/>
        </w:rPr>
        <w:t xml:space="preserve">ктов капитального строительства.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sz w:val="28"/>
          <w:szCs w:val="28"/>
        </w:rPr>
        <w:t xml:space="preserve">Участник</w:t>
      </w:r>
      <w:r>
        <w:rPr>
          <w:sz w:val="28"/>
          <w:szCs w:val="28"/>
        </w:rPr>
        <w:t xml:space="preserve">ам общественных обсуждений, прошедшим идентификацию </w:t>
        <w:br w:type="textWrapping" w:clear="all"/>
        <w:t xml:space="preserve">в соответствии с пунктом 5 настоящего постановления, </w:t>
      </w:r>
      <w:r>
        <w:rPr>
          <w:sz w:val="28"/>
          <w:szCs w:val="28"/>
        </w:rPr>
        <w:t xml:space="preserve">представить предложения и замечания</w:t>
      </w:r>
      <w:r>
        <w:rPr>
          <w:sz w:val="28"/>
          <w:szCs w:val="28"/>
        </w:rPr>
        <w:t xml:space="preserve"> (при наличии)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Проекту по форме </w:t>
      </w:r>
      <w:r>
        <w:rPr>
          <w:sz w:val="28"/>
          <w:szCs w:val="28"/>
        </w:rPr>
        <w:t xml:space="preserve">согласно приложению 1 </w:t>
        <w:br/>
        <w:t xml:space="preserve">к Положению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 порядке организации и проведения общественных обсуждений </w:t>
        <w:br/>
        <w:t xml:space="preserve">по вопросам градостроительной деятельности, утвержденному</w:t>
      </w:r>
      <w:r>
        <w:rPr>
          <w:sz w:val="28"/>
          <w:szCs w:val="28"/>
        </w:rPr>
        <w:t xml:space="preserve"> решением Пермской городской Думы от 26 апреля 2022 г. № 83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</w:t>
      </w:r>
      <w:r>
        <w:rPr>
          <w:rFonts w:eastAsia="Calibri"/>
          <w:bCs/>
          <w:sz w:val="28"/>
          <w:szCs w:val="28"/>
          <w:lang w:eastAsia="en-US"/>
        </w:rPr>
        <w:t xml:space="preserve">.1. в </w:t>
      </w:r>
      <w:r>
        <w:rPr>
          <w:sz w:val="28"/>
          <w:szCs w:val="28"/>
        </w:rPr>
        <w:t xml:space="preserve">Территориальные</w:t>
      </w:r>
      <w:r>
        <w:rPr>
          <w:sz w:val="28"/>
          <w:szCs w:val="28"/>
        </w:rPr>
        <w:t xml:space="preserve"> организационны</w:t>
      </w:r>
      <w:r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комитет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по адрес</w:t>
      </w:r>
      <w:r>
        <w:rPr>
          <w:sz w:val="28"/>
          <w:szCs w:val="28"/>
        </w:rPr>
        <w:t xml:space="preserve">ам, указанным</w:t>
        <w:br w:type="textWrapping" w:clear="all"/>
      </w:r>
      <w:r>
        <w:rPr>
          <w:sz w:val="28"/>
          <w:szCs w:val="28"/>
        </w:rPr>
        <w:t xml:space="preserve">в пункте</w:t>
      </w:r>
      <w:r>
        <w:rPr>
          <w:sz w:val="28"/>
          <w:szCs w:val="28"/>
        </w:rPr>
        <w:t xml:space="preserve"> 3.3 настоящего постановления,</w:t>
      </w:r>
      <w:r>
        <w:rPr>
          <w:sz w:val="28"/>
          <w:szCs w:val="28"/>
        </w:rPr>
        <w:t xml:space="preserve"> посредством записи в книге (журнале) учета посетителей экспозиции Проекта и информационных материалов к нему </w:t>
      </w:r>
      <w:r>
        <w:rPr>
          <w:sz w:val="28"/>
          <w:szCs w:val="28"/>
        </w:rPr>
        <w:br w:type="textWrapping" w:clear="all"/>
        <w:t xml:space="preserve">в период проведения экспозиции</w:t>
      </w:r>
      <w:r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21 февраля </w:t>
      </w:r>
      <w:r>
        <w:rPr>
          <w:sz w:val="28"/>
          <w:szCs w:val="28"/>
        </w:rPr>
        <w:t xml:space="preserve">2025</w:t>
      </w:r>
      <w:r>
        <w:rPr>
          <w:sz w:val="28"/>
          <w:szCs w:val="28"/>
        </w:rPr>
        <w:t xml:space="preserve"> г. по 26 февраля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2025</w:t>
      </w:r>
      <w:r>
        <w:rPr>
          <w:sz w:val="28"/>
          <w:szCs w:val="28"/>
        </w:rPr>
        <w:t xml:space="preserve"> г.;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</w:t>
      </w:r>
      <w:r>
        <w:rPr>
          <w:rFonts w:eastAsia="Calibri"/>
          <w:bCs/>
          <w:sz w:val="28"/>
          <w:szCs w:val="28"/>
          <w:lang w:eastAsia="en-US"/>
        </w:rPr>
        <w:t xml:space="preserve">.2. в </w:t>
      </w:r>
      <w:r>
        <w:rPr>
          <w:sz w:val="28"/>
          <w:szCs w:val="28"/>
        </w:rPr>
        <w:t xml:space="preserve">департамент градостроительства и архитектуры администрации города Перми со дня размещения Проекта с перечнем информационных материалов к нему на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фициальном сайте по </w:t>
      </w:r>
      <w:r>
        <w:rPr>
          <w:sz w:val="28"/>
          <w:szCs w:val="28"/>
        </w:rPr>
        <w:t xml:space="preserve">26 февраля </w:t>
      </w:r>
      <w:r>
        <w:rPr>
          <w:sz w:val="28"/>
          <w:szCs w:val="28"/>
        </w:rPr>
        <w:t xml:space="preserve">2025</w:t>
      </w:r>
      <w:r>
        <w:rPr>
          <w:sz w:val="28"/>
          <w:szCs w:val="28"/>
        </w:rPr>
        <w:t xml:space="preserve"> г.: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.2.1. </w:t>
      </w:r>
      <w:r>
        <w:rPr>
          <w:rFonts w:eastAsia="Calibri"/>
          <w:bCs/>
          <w:sz w:val="28"/>
          <w:szCs w:val="28"/>
          <w:lang w:eastAsia="en-US"/>
        </w:rPr>
        <w:t xml:space="preserve">посредством Информационной системы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6</w:t>
      </w:r>
      <w:r>
        <w:rPr>
          <w:rFonts w:eastAsia="Calibri"/>
          <w:bCs/>
          <w:sz w:val="28"/>
          <w:szCs w:val="28"/>
          <w:lang w:eastAsia="en-US"/>
        </w:rPr>
        <w:t xml:space="preserve">.2.2. в форме электронного документа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по электронной почте по адресу: </w:t>
      </w:r>
      <w:r>
        <w:rPr>
          <w:sz w:val="28"/>
          <w:szCs w:val="28"/>
        </w:rPr>
        <w:t xml:space="preserve">dga@perm.permkrai.ru</w:t>
      </w:r>
      <w:r>
        <w:rPr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  <w:lang w:eastAsia="en-US"/>
        </w:rPr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pStyle w:val="870"/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  <w:br w:type="textWrapping" w:clear="all"/>
      </w:r>
      <w:r>
        <w:rPr>
          <w:sz w:val="28"/>
          <w:szCs w:val="28"/>
        </w:rPr>
        <w:t xml:space="preserve">по адресу: 614015</w:t>
      </w:r>
      <w:r>
        <w:rPr>
          <w:sz w:val="28"/>
          <w:szCs w:val="28"/>
        </w:rPr>
        <w:t xml:space="preserve">, г. Пермь,</w:t>
      </w:r>
      <w:r>
        <w:rPr>
          <w:sz w:val="28"/>
          <w:szCs w:val="28"/>
        </w:rPr>
        <w:t xml:space="preserve"> ул. Сибирская, 15, каб. 003.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д</w:t>
      </w:r>
      <w:r>
        <w:rPr>
          <w:sz w:val="28"/>
          <w:szCs w:val="28"/>
        </w:rPr>
        <w:t xml:space="preserve">ня</w:t>
      </w:r>
      <w:r>
        <w:rPr>
          <w:sz w:val="28"/>
          <w:szCs w:val="28"/>
        </w:rPr>
        <w:t xml:space="preserve"> официального </w:t>
      </w:r>
      <w:r>
        <w:rPr>
          <w:sz w:val="28"/>
          <w:szCs w:val="28"/>
        </w:rPr>
        <w:br w:type="textWrapping" w:clear="all"/>
        <w:t xml:space="preserve">обнародо</w:t>
      </w:r>
      <w:r>
        <w:rPr>
          <w:sz w:val="28"/>
          <w:szCs w:val="28"/>
        </w:rPr>
        <w:t xml:space="preserve">вания посредс</w:t>
      </w:r>
      <w:r>
        <w:rPr>
          <w:sz w:val="28"/>
          <w:szCs w:val="28"/>
        </w:rPr>
        <w:t xml:space="preserve">твом официального опубликования</w:t>
      </w:r>
      <w:r>
        <w:rPr>
          <w:sz w:val="28"/>
          <w:szCs w:val="28"/>
        </w:rPr>
        <w:t xml:space="preserve">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09"/>
        <w:jc w:val="both"/>
        <w:tabs>
          <w:tab w:val="left" w:pos="70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Управлению по общим вопросам администрации города Перми </w:t>
      </w:r>
      <w:r>
        <w:rPr>
          <w:sz w:val="28"/>
          <w:szCs w:val="28"/>
        </w:rPr>
        <w:t xml:space="preserve">обеспечить </w:t>
      </w:r>
      <w:r>
        <w:rPr>
          <w:sz w:val="28"/>
          <w:szCs w:val="28"/>
        </w:rPr>
        <w:t xml:space="preserve">обнародование настоящего </w:t>
      </w:r>
      <w:r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 xml:space="preserve">посредством официального опуб</w:t>
      </w:r>
      <w:r>
        <w:rPr>
          <w:sz w:val="28"/>
          <w:szCs w:val="28"/>
        </w:rPr>
        <w:t xml:space="preserve">ликования </w:t>
      </w:r>
      <w:r>
        <w:rPr>
          <w:sz w:val="28"/>
          <w:szCs w:val="28"/>
        </w:rPr>
        <w:t xml:space="preserve">в печатно</w:t>
      </w:r>
      <w:r>
        <w:rPr>
          <w:sz w:val="28"/>
          <w:szCs w:val="28"/>
        </w:rPr>
        <w:t xml:space="preserve">м средстве массовой информации «</w:t>
      </w:r>
      <w:r>
        <w:rPr>
          <w:sz w:val="28"/>
          <w:szCs w:val="28"/>
        </w:rPr>
        <w:t xml:space="preserve">Официальный бюллетень органов местного самоуправления муниципального образо</w:t>
      </w:r>
      <w:r>
        <w:rPr>
          <w:sz w:val="28"/>
          <w:szCs w:val="28"/>
        </w:rPr>
        <w:t xml:space="preserve">вания город Пермь».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 Информационно-аналитическому управлению администрации города Перми </w:t>
      </w:r>
      <w:r>
        <w:rPr>
          <w:sz w:val="28"/>
          <w:szCs w:val="28"/>
        </w:rPr>
        <w:t xml:space="preserve">обеспечить</w:t>
      </w:r>
      <w:r>
        <w:rPr>
          <w:sz w:val="28"/>
          <w:szCs w:val="28"/>
        </w:rPr>
        <w:t xml:space="preserve"> обнародование настоящего постановления посредством </w:t>
      </w:r>
      <w:r>
        <w:rPr>
          <w:sz w:val="28"/>
          <w:szCs w:val="28"/>
        </w:rPr>
        <w:br w:type="textWrapping" w:clear="all"/>
        <w:t xml:space="preserve">офи</w:t>
      </w:r>
      <w:r>
        <w:rPr>
          <w:sz w:val="28"/>
          <w:szCs w:val="28"/>
        </w:rPr>
        <w:t xml:space="preserve">циального опубликования в сетевом издании</w:t>
      </w:r>
      <w:r>
        <w:rPr>
          <w:sz w:val="28"/>
          <w:szCs w:val="28"/>
        </w:rPr>
        <w:t xml:space="preserve"> «Официальный сайт муниципально</w:t>
      </w:r>
      <w:r>
        <w:rPr>
          <w:sz w:val="28"/>
          <w:szCs w:val="28"/>
        </w:rPr>
        <w:t xml:space="preserve">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>
        <w:rPr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исполняющего обязанности первого </w:t>
      </w:r>
      <w:r>
        <w:rPr>
          <w:sz w:val="28"/>
          <w:szCs w:val="28"/>
        </w:rPr>
        <w:t xml:space="preserve">заместителя главы администрации города Перми Норову М.В.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ab/>
        <w:tab/>
        <w:tab/>
        <w:t xml:space="preserve">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1134" w:right="567" w:bottom="1134" w:left="1417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8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rPr>
        <w:rStyle w:val="880"/>
      </w:rPr>
      <w:framePr w:wrap="around" w:vAnchor="text" w:hAnchor="margin" w:xAlign="center" w:y="1"/>
    </w:pPr>
    <w:r>
      <w:rPr>
        <w:rStyle w:val="880"/>
      </w:rPr>
      <w:fldChar w:fldCharType="begin"/>
    </w:r>
    <w:r>
      <w:rPr>
        <w:rStyle w:val="880"/>
      </w:rPr>
      <w:instrText xml:space="preserve">PAGE  </w:instrText>
    </w:r>
    <w:r>
      <w:rPr>
        <w:rStyle w:val="880"/>
      </w:rPr>
      <w:fldChar w:fldCharType="end"/>
    </w:r>
    <w:r>
      <w:rPr>
        <w:rStyle w:val="880"/>
      </w:rPr>
    </w:r>
    <w:r>
      <w:rPr>
        <w:rStyle w:val="880"/>
      </w:rPr>
    </w:r>
  </w:p>
  <w:p>
    <w:pPr>
      <w:pStyle w:val="88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>
    <w:name w:val="Heading 1"/>
    <w:basedOn w:val="870"/>
    <w:next w:val="870"/>
    <w:link w:val="6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3">
    <w:name w:val="Heading 1 Char"/>
    <w:link w:val="692"/>
    <w:uiPriority w:val="9"/>
    <w:rPr>
      <w:rFonts w:ascii="Arial" w:hAnsi="Arial" w:eastAsia="Arial" w:cs="Arial"/>
      <w:sz w:val="40"/>
      <w:szCs w:val="40"/>
    </w:rPr>
  </w:style>
  <w:style w:type="paragraph" w:styleId="694">
    <w:name w:val="Heading 2"/>
    <w:basedOn w:val="870"/>
    <w:next w:val="870"/>
    <w:link w:val="6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5">
    <w:name w:val="Heading 2 Char"/>
    <w:link w:val="694"/>
    <w:uiPriority w:val="9"/>
    <w:rPr>
      <w:rFonts w:ascii="Arial" w:hAnsi="Arial" w:eastAsia="Arial" w:cs="Arial"/>
      <w:sz w:val="34"/>
    </w:rPr>
  </w:style>
  <w:style w:type="paragraph" w:styleId="696">
    <w:name w:val="Heading 3"/>
    <w:basedOn w:val="870"/>
    <w:next w:val="870"/>
    <w:link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7">
    <w:name w:val="Heading 3 Char"/>
    <w:link w:val="696"/>
    <w:uiPriority w:val="9"/>
    <w:rPr>
      <w:rFonts w:ascii="Arial" w:hAnsi="Arial" w:eastAsia="Arial" w:cs="Arial"/>
      <w:sz w:val="30"/>
      <w:szCs w:val="30"/>
    </w:rPr>
  </w:style>
  <w:style w:type="paragraph" w:styleId="698">
    <w:name w:val="Heading 4"/>
    <w:basedOn w:val="870"/>
    <w:next w:val="870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9">
    <w:name w:val="Heading 4 Char"/>
    <w:link w:val="698"/>
    <w:uiPriority w:val="9"/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870"/>
    <w:next w:val="870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1">
    <w:name w:val="Heading 5 Char"/>
    <w:link w:val="700"/>
    <w:uiPriority w:val="9"/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870"/>
    <w:next w:val="870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3">
    <w:name w:val="Heading 6 Char"/>
    <w:link w:val="702"/>
    <w:uiPriority w:val="9"/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870"/>
    <w:next w:val="870"/>
    <w:link w:val="7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7 Char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870"/>
    <w:next w:val="870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7">
    <w:name w:val="Heading 8 Char"/>
    <w:link w:val="706"/>
    <w:uiPriority w:val="9"/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870"/>
    <w:next w:val="870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>
    <w:name w:val="Heading 9 Char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10">
    <w:name w:val="List Paragraph"/>
    <w:basedOn w:val="870"/>
    <w:uiPriority w:val="34"/>
    <w:qFormat/>
    <w:pPr>
      <w:contextualSpacing/>
      <w:ind w:left="720"/>
    </w:pPr>
  </w:style>
  <w:style w:type="paragraph" w:styleId="711">
    <w:name w:val="No Spacing"/>
    <w:uiPriority w:val="1"/>
    <w:qFormat/>
    <w:pPr>
      <w:spacing w:before="0" w:after="0" w:line="240" w:lineRule="auto"/>
    </w:pPr>
  </w:style>
  <w:style w:type="paragraph" w:styleId="712">
    <w:name w:val="Title"/>
    <w:basedOn w:val="870"/>
    <w:next w:val="870"/>
    <w:link w:val="71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3">
    <w:name w:val="Title Char"/>
    <w:link w:val="712"/>
    <w:uiPriority w:val="10"/>
    <w:rPr>
      <w:sz w:val="48"/>
      <w:szCs w:val="48"/>
    </w:rPr>
  </w:style>
  <w:style w:type="paragraph" w:styleId="714">
    <w:name w:val="Subtitle"/>
    <w:basedOn w:val="870"/>
    <w:next w:val="870"/>
    <w:link w:val="715"/>
    <w:uiPriority w:val="11"/>
    <w:qFormat/>
    <w:pPr>
      <w:spacing w:before="200" w:after="200"/>
    </w:pPr>
    <w:rPr>
      <w:sz w:val="24"/>
      <w:szCs w:val="24"/>
    </w:rPr>
  </w:style>
  <w:style w:type="character" w:styleId="715">
    <w:name w:val="Subtitle Char"/>
    <w:link w:val="714"/>
    <w:uiPriority w:val="11"/>
    <w:rPr>
      <w:sz w:val="24"/>
      <w:szCs w:val="24"/>
    </w:rPr>
  </w:style>
  <w:style w:type="paragraph" w:styleId="716">
    <w:name w:val="Quote"/>
    <w:basedOn w:val="870"/>
    <w:next w:val="870"/>
    <w:link w:val="717"/>
    <w:uiPriority w:val="29"/>
    <w:qFormat/>
    <w:pPr>
      <w:ind w:left="720" w:right="720"/>
    </w:pPr>
    <w:rPr>
      <w:i/>
    </w:rPr>
  </w:style>
  <w:style w:type="character" w:styleId="717">
    <w:name w:val="Quote Char"/>
    <w:link w:val="716"/>
    <w:uiPriority w:val="29"/>
    <w:rPr>
      <w:i/>
    </w:rPr>
  </w:style>
  <w:style w:type="paragraph" w:styleId="718">
    <w:name w:val="Intense Quote"/>
    <w:basedOn w:val="870"/>
    <w:next w:val="870"/>
    <w:link w:val="71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9">
    <w:name w:val="Intense Quote Char"/>
    <w:link w:val="718"/>
    <w:uiPriority w:val="30"/>
    <w:rPr>
      <w:i/>
    </w:rPr>
  </w:style>
  <w:style w:type="paragraph" w:styleId="720">
    <w:name w:val="Header"/>
    <w:basedOn w:val="870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Header Char"/>
    <w:link w:val="720"/>
    <w:uiPriority w:val="99"/>
  </w:style>
  <w:style w:type="paragraph" w:styleId="722">
    <w:name w:val="Footer"/>
    <w:basedOn w:val="870"/>
    <w:link w:val="7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3">
    <w:name w:val="Footer Char"/>
    <w:link w:val="722"/>
    <w:uiPriority w:val="99"/>
  </w:style>
  <w:style w:type="paragraph" w:styleId="724">
    <w:name w:val="Caption"/>
    <w:basedOn w:val="870"/>
    <w:next w:val="8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5">
    <w:name w:val="Caption Char"/>
    <w:basedOn w:val="724"/>
    <w:link w:val="722"/>
    <w:uiPriority w:val="99"/>
  </w:style>
  <w:style w:type="table" w:styleId="72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 w:themeColor="hyperlink"/>
      <w:u w:val="single"/>
    </w:rPr>
  </w:style>
  <w:style w:type="paragraph" w:styleId="853">
    <w:name w:val="footnote text"/>
    <w:basedOn w:val="870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uiPriority w:val="99"/>
    <w:unhideWhenUsed/>
    <w:rPr>
      <w:vertAlign w:val="superscript"/>
    </w:rPr>
  </w:style>
  <w:style w:type="paragraph" w:styleId="856">
    <w:name w:val="endnote text"/>
    <w:basedOn w:val="870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uiPriority w:val="99"/>
    <w:semiHidden/>
    <w:unhideWhenUsed/>
    <w:rPr>
      <w:vertAlign w:val="superscript"/>
    </w:rPr>
  </w:style>
  <w:style w:type="paragraph" w:styleId="859">
    <w:name w:val="toc 1"/>
    <w:basedOn w:val="870"/>
    <w:next w:val="870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0"/>
    <w:next w:val="870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0"/>
    <w:next w:val="870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0"/>
    <w:next w:val="870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0"/>
    <w:next w:val="870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0"/>
    <w:next w:val="870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0"/>
    <w:next w:val="870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0"/>
    <w:next w:val="870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0"/>
    <w:next w:val="870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0"/>
    <w:next w:val="870"/>
    <w:uiPriority w:val="99"/>
    <w:unhideWhenUsed/>
    <w:pPr>
      <w:spacing w:after="0" w:afterAutospacing="0"/>
    </w:pPr>
  </w:style>
  <w:style w:type="paragraph" w:styleId="870" w:default="1">
    <w:name w:val="Normal"/>
    <w:next w:val="870"/>
    <w:link w:val="870"/>
    <w:qFormat/>
    <w:rPr>
      <w:lang w:val="ru-RU" w:eastAsia="ru-RU" w:bidi="ar-SA"/>
    </w:rPr>
  </w:style>
  <w:style w:type="paragraph" w:styleId="871">
    <w:name w:val="Заголовок 1"/>
    <w:basedOn w:val="870"/>
    <w:next w:val="870"/>
    <w:link w:val="870"/>
    <w:qFormat/>
    <w:pPr>
      <w:ind w:right="-1" w:firstLine="709"/>
      <w:jc w:val="both"/>
      <w:keepNext/>
      <w:outlineLvl w:val="0"/>
    </w:pPr>
    <w:rPr>
      <w:sz w:val="24"/>
    </w:rPr>
  </w:style>
  <w:style w:type="paragraph" w:styleId="872">
    <w:name w:val="Заголовок 2"/>
    <w:basedOn w:val="870"/>
    <w:next w:val="870"/>
    <w:link w:val="870"/>
    <w:qFormat/>
    <w:pPr>
      <w:ind w:right="-1"/>
      <w:jc w:val="both"/>
      <w:keepNext/>
      <w:outlineLvl w:val="1"/>
    </w:pPr>
    <w:rPr>
      <w:sz w:val="24"/>
    </w:rPr>
  </w:style>
  <w:style w:type="character" w:styleId="873">
    <w:name w:val="Основной шрифт абзаца"/>
    <w:next w:val="873"/>
    <w:link w:val="870"/>
    <w:semiHidden/>
  </w:style>
  <w:style w:type="table" w:styleId="874">
    <w:name w:val="Обычная таблица"/>
    <w:next w:val="874"/>
    <w:link w:val="870"/>
    <w:semiHidden/>
    <w:tblPr/>
  </w:style>
  <w:style w:type="numbering" w:styleId="875">
    <w:name w:val="Нет списка"/>
    <w:next w:val="875"/>
    <w:link w:val="870"/>
    <w:semiHidden/>
  </w:style>
  <w:style w:type="paragraph" w:styleId="876">
    <w:name w:val="Название объекта"/>
    <w:basedOn w:val="870"/>
    <w:next w:val="870"/>
    <w:link w:val="87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7">
    <w:name w:val="Основной текст"/>
    <w:basedOn w:val="870"/>
    <w:next w:val="877"/>
    <w:link w:val="870"/>
    <w:pPr>
      <w:ind w:right="3117"/>
    </w:pPr>
    <w:rPr>
      <w:rFonts w:ascii="Courier New" w:hAnsi="Courier New"/>
      <w:sz w:val="26"/>
    </w:rPr>
  </w:style>
  <w:style w:type="paragraph" w:styleId="878">
    <w:name w:val="Основной текст с отступом"/>
    <w:basedOn w:val="870"/>
    <w:next w:val="878"/>
    <w:link w:val="870"/>
    <w:pPr>
      <w:ind w:right="-1"/>
      <w:jc w:val="both"/>
    </w:pPr>
    <w:rPr>
      <w:sz w:val="26"/>
    </w:rPr>
  </w:style>
  <w:style w:type="paragraph" w:styleId="879">
    <w:name w:val="Нижний колонтитул"/>
    <w:basedOn w:val="870"/>
    <w:next w:val="879"/>
    <w:link w:val="870"/>
    <w:pPr>
      <w:tabs>
        <w:tab w:val="center" w:pos="4153" w:leader="none"/>
        <w:tab w:val="right" w:pos="8306" w:leader="none"/>
      </w:tabs>
    </w:pPr>
  </w:style>
  <w:style w:type="character" w:styleId="880">
    <w:name w:val="Номер страницы"/>
    <w:basedOn w:val="873"/>
    <w:next w:val="880"/>
    <w:link w:val="870"/>
  </w:style>
  <w:style w:type="paragraph" w:styleId="881">
    <w:name w:val="Верхний колонтитул"/>
    <w:basedOn w:val="870"/>
    <w:next w:val="881"/>
    <w:link w:val="886"/>
    <w:uiPriority w:val="99"/>
    <w:pPr>
      <w:tabs>
        <w:tab w:val="center" w:pos="4153" w:leader="none"/>
        <w:tab w:val="right" w:pos="8306" w:leader="none"/>
      </w:tabs>
    </w:pPr>
  </w:style>
  <w:style w:type="paragraph" w:styleId="882">
    <w:name w:val="Текст выноски"/>
    <w:basedOn w:val="870"/>
    <w:next w:val="882"/>
    <w:link w:val="883"/>
    <w:rPr>
      <w:rFonts w:ascii="Segoe UI" w:hAnsi="Segoe UI"/>
      <w:sz w:val="18"/>
      <w:szCs w:val="18"/>
      <w:lang w:val="en-US" w:eastAsia="en-US"/>
    </w:rPr>
  </w:style>
  <w:style w:type="character" w:styleId="883">
    <w:name w:val="Текст выноски Знак"/>
    <w:next w:val="883"/>
    <w:link w:val="882"/>
    <w:rPr>
      <w:rFonts w:ascii="Segoe UI" w:hAnsi="Segoe UI" w:cs="Segoe UI"/>
      <w:sz w:val="18"/>
      <w:szCs w:val="18"/>
    </w:rPr>
  </w:style>
  <w:style w:type="character" w:styleId="884">
    <w:name w:val="Body text (4)_"/>
    <w:next w:val="884"/>
    <w:link w:val="885"/>
    <w:uiPriority w:val="99"/>
    <w:rPr>
      <w:sz w:val="23"/>
      <w:szCs w:val="23"/>
      <w:shd w:val="clear" w:color="auto" w:fill="ffffff"/>
    </w:rPr>
  </w:style>
  <w:style w:type="paragraph" w:styleId="885">
    <w:name w:val="Body text (4)"/>
    <w:basedOn w:val="870"/>
    <w:next w:val="885"/>
    <w:link w:val="884"/>
    <w:uiPriority w:val="99"/>
    <w:pPr>
      <w:spacing w:after="60" w:line="240" w:lineRule="atLeast"/>
      <w:shd w:val="clear" w:color="auto" w:fill="ffffff"/>
      <w:widowControl w:val="off"/>
    </w:pPr>
    <w:rPr>
      <w:sz w:val="23"/>
      <w:szCs w:val="23"/>
      <w:lang w:val="en-US" w:eastAsia="en-US"/>
    </w:rPr>
  </w:style>
  <w:style w:type="character" w:styleId="886">
    <w:name w:val="Верхний колонтитул Знак"/>
    <w:basedOn w:val="873"/>
    <w:next w:val="886"/>
    <w:link w:val="881"/>
    <w:uiPriority w:val="99"/>
  </w:style>
  <w:style w:type="paragraph" w:styleId="887">
    <w:name w:val="Обычный (веб)"/>
    <w:basedOn w:val="870"/>
    <w:next w:val="887"/>
    <w:link w:val="870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888">
    <w:name w:val="Гиперссылка"/>
    <w:next w:val="888"/>
    <w:link w:val="870"/>
    <w:rPr>
      <w:color w:val="0000ff"/>
      <w:u w:val="single"/>
    </w:rPr>
  </w:style>
  <w:style w:type="character" w:styleId="889" w:default="1">
    <w:name w:val="Default Paragraph Font"/>
    <w:uiPriority w:val="1"/>
    <w:semiHidden/>
    <w:unhideWhenUsed/>
  </w:style>
  <w:style w:type="numbering" w:styleId="890" w:default="1">
    <w:name w:val="No List"/>
    <w:uiPriority w:val="99"/>
    <w:semiHidden/>
    <w:unhideWhenUsed/>
  </w:style>
  <w:style w:type="table" w:styleId="89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wmf"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34</cp:revision>
  <dcterms:created xsi:type="dcterms:W3CDTF">2022-07-06T10:11:00Z</dcterms:created>
  <dcterms:modified xsi:type="dcterms:W3CDTF">2025-02-12T09:11:22Z</dcterms:modified>
  <cp:version>786432</cp:version>
</cp:coreProperties>
</file>