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51" w:rsidRDefault="00554DA7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73351" w:rsidRDefault="00554DA7"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104" cy="669889"/>
                                  <wp:effectExtent l="0" t="0" r="0" b="0"/>
                                  <wp:docPr id="2" name="_x0000_i10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104" cy="669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3351" w:rsidRDefault="00554DA7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3351" w:rsidRDefault="00554DA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D73351" w:rsidRDefault="00D7335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73351" w:rsidRDefault="00D7335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73351" w:rsidRDefault="00D7335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73351" w:rsidRDefault="00D73351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D73351" w:rsidRDefault="00D73351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o:spid="_x0000_s1026" type="#_x0000_t202" style="position:absolute;left:0;text-align:left;margin-left:.6pt;margin-top:43.05pt;width:593pt;height:153.9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" stroked="f">
                <v:textbox inset="0,0,0,0">
                  <w:txbxContent>
                    <w:p w:rsidR="00D73351" w:rsidRDefault="00554DA7">
                      <w:pPr>
                        <w:pStyle w:val="a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104" cy="669889"/>
                            <wp:effectExtent l="0" t="0" r="0" b="0"/>
                            <wp:docPr id="2" name="_x0000_i10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104" cy="669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3351" w:rsidRDefault="00554DA7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</w:p>
                    <w:p w:rsidR="00D73351" w:rsidRDefault="00554DA7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D73351" w:rsidRDefault="00D7335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D73351" w:rsidRDefault="00D7335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D73351" w:rsidRDefault="00D7335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D73351" w:rsidRDefault="00D73351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D73351" w:rsidRDefault="00D7335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2146C" w:rsidRDefault="005214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2146C" w:rsidRDefault="005214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2146C" w:rsidRDefault="005214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D7335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D73351" w:rsidRDefault="00554DA7" w:rsidP="0052146C">
      <w:pPr>
        <w:suppressAutoHyphens/>
        <w:spacing w:after="720"/>
        <w:ind w:firstLine="0"/>
        <w:jc w:val="center"/>
      </w:pPr>
      <w:r>
        <w:rPr>
          <w:b/>
        </w:rPr>
        <w:t>О внесении изменений в Положение о почетном звании «Почетный гражданин города Перми», утвержденн</w:t>
      </w:r>
      <w:r w:rsidR="00773A56">
        <w:rPr>
          <w:b/>
        </w:rPr>
        <w:t>ое</w:t>
      </w:r>
      <w:r>
        <w:rPr>
          <w:b/>
        </w:rPr>
        <w:t xml:space="preserve"> решением Пермской городской Думы от 22.05.2001 № 83</w:t>
      </w:r>
    </w:p>
    <w:p w:rsidR="00D73351" w:rsidRPr="009242BF" w:rsidRDefault="00554DA7">
      <w:pPr>
        <w:ind w:firstLine="709"/>
      </w:pPr>
      <w:r>
        <w:t xml:space="preserve">В ознаменование 80-летия Победы в Великой Отечественной войне </w:t>
      </w:r>
      <w:r w:rsidR="0052146C">
        <w:t xml:space="preserve">          </w:t>
      </w:r>
      <w:r>
        <w:t xml:space="preserve">1941-1945 годов, в </w:t>
      </w:r>
      <w:r w:rsidRPr="009242BF">
        <w:t xml:space="preserve">соответствии </w:t>
      </w:r>
      <w:r w:rsidR="00032717" w:rsidRPr="009242BF">
        <w:t xml:space="preserve">с </w:t>
      </w:r>
      <w:r w:rsidRPr="009242BF">
        <w:t>Уставом города Перми</w:t>
      </w:r>
    </w:p>
    <w:p w:rsidR="00D73351" w:rsidRPr="009242BF" w:rsidRDefault="00D73351">
      <w:pPr>
        <w:ind w:firstLine="0"/>
        <w:rPr>
          <w:strike/>
        </w:rPr>
      </w:pPr>
    </w:p>
    <w:p w:rsidR="00D73351" w:rsidRPr="009242BF" w:rsidRDefault="00554DA7">
      <w:pPr>
        <w:ind w:firstLine="0"/>
        <w:jc w:val="center"/>
        <w:rPr>
          <w:b/>
          <w:spacing w:val="50"/>
        </w:rPr>
      </w:pPr>
      <w:r w:rsidRPr="009242BF">
        <w:t xml:space="preserve">Пермская городская Дума </w:t>
      </w:r>
      <w:r w:rsidRPr="009242BF">
        <w:rPr>
          <w:b/>
        </w:rPr>
        <w:t xml:space="preserve">р е ш и </w:t>
      </w:r>
      <w:proofErr w:type="gramStart"/>
      <w:r w:rsidRPr="009242BF">
        <w:rPr>
          <w:b/>
        </w:rPr>
        <w:t>л</w:t>
      </w:r>
      <w:proofErr w:type="gramEnd"/>
      <w:r w:rsidRPr="009242BF">
        <w:rPr>
          <w:b/>
        </w:rPr>
        <w:t xml:space="preserve"> а</w:t>
      </w:r>
      <w:r w:rsidRPr="009242BF">
        <w:rPr>
          <w:b/>
          <w:spacing w:val="50"/>
        </w:rPr>
        <w:t>:</w:t>
      </w:r>
    </w:p>
    <w:p w:rsidR="00D73351" w:rsidRPr="009242BF" w:rsidRDefault="00D73351">
      <w:pPr>
        <w:ind w:firstLine="0"/>
      </w:pPr>
    </w:p>
    <w:p w:rsidR="00D73351" w:rsidRPr="009242BF" w:rsidRDefault="00554DA7" w:rsidP="00E76B9A">
      <w:pPr>
        <w:ind w:firstLine="709"/>
      </w:pPr>
      <w:r w:rsidRPr="009242BF">
        <w:t>1. Внести в Положение о почетном звании «Почетный гражданин города Перми», утвержденное решением Пермской городской Думы от 22.05.2001 № 83 (в</w:t>
      </w:r>
      <w:r w:rsidR="0052146C">
        <w:t> </w:t>
      </w:r>
      <w:r w:rsidRPr="009242BF">
        <w:t xml:space="preserve">редакции решений Пермской городской Думы от 22.04.2003 № 34, от 28.12.2004 № 213, от 22.02.2005 № 17, от 27.03.2007 № 65, от 27.05.2008 № 157, от 25.08.2009 № 200, от 28.09.2010 № 155, от 28.08.2012 № 174, от 18.12.2012 № 303, от 24.01.2017 № 18, от 26.09.2017 № 197, от 26.06.2018 № 109, от 27.08.2019 № 188, от 19.12.2023 № 275, </w:t>
      </w:r>
      <w:r w:rsidR="00E76B9A" w:rsidRPr="009242BF">
        <w:t>от 19.11.2024 № 209), изменения</w:t>
      </w:r>
      <w:r w:rsidR="00032717" w:rsidRPr="009242BF">
        <w:t xml:space="preserve">, </w:t>
      </w:r>
      <w:r w:rsidRPr="009242BF">
        <w:t>дополни</w:t>
      </w:r>
      <w:r w:rsidR="00E76B9A" w:rsidRPr="009242BF">
        <w:t xml:space="preserve">в </w:t>
      </w:r>
      <w:r w:rsidRPr="009242BF">
        <w:t xml:space="preserve">разделом </w:t>
      </w:r>
      <w:r w:rsidR="00604082" w:rsidRPr="009242BF">
        <w:t>3</w:t>
      </w:r>
      <w:r w:rsidR="00604082" w:rsidRPr="009242BF">
        <w:rPr>
          <w:vertAlign w:val="superscript"/>
        </w:rPr>
        <w:t>1</w:t>
      </w:r>
      <w:r w:rsidR="00604082" w:rsidRPr="009242BF">
        <w:t xml:space="preserve"> </w:t>
      </w:r>
      <w:r w:rsidRPr="009242BF">
        <w:t xml:space="preserve">согласно приложению </w:t>
      </w:r>
      <w:r w:rsidR="00E76B9A" w:rsidRPr="009242BF">
        <w:t>к настоящему решению.</w:t>
      </w:r>
    </w:p>
    <w:p w:rsidR="00D73351" w:rsidRDefault="00554DA7">
      <w:pPr>
        <w:ind w:firstLine="709"/>
        <w:rPr>
          <w:szCs w:val="28"/>
        </w:rPr>
      </w:pPr>
      <w:r w:rsidRPr="009242BF">
        <w:t xml:space="preserve">2. </w:t>
      </w:r>
      <w:r w:rsidR="001D5EC6" w:rsidRPr="009242BF">
        <w:t>Установить, что с 01.01.2025</w:t>
      </w:r>
      <w:r w:rsidRPr="009242BF">
        <w:t xml:space="preserve"> </w:t>
      </w:r>
      <w:r w:rsidR="001D5EC6" w:rsidRPr="009242BF">
        <w:t>по</w:t>
      </w:r>
      <w:r w:rsidRPr="009242BF">
        <w:t xml:space="preserve"> </w:t>
      </w:r>
      <w:r w:rsidR="001D5EC6" w:rsidRPr="009242BF">
        <w:t>31.12.2025</w:t>
      </w:r>
      <w:r w:rsidRPr="009242BF">
        <w:t xml:space="preserve"> </w:t>
      </w:r>
      <w:r w:rsidR="001D5EC6" w:rsidRPr="009242BF">
        <w:t>положения</w:t>
      </w:r>
      <w:r w:rsidRPr="009242BF">
        <w:t xml:space="preserve"> пункта 1.3, абзацев </w:t>
      </w:r>
      <w:r w:rsidR="000F3547" w:rsidRPr="009242BF">
        <w:t>второго-четвертого</w:t>
      </w:r>
      <w:r w:rsidRPr="009242BF">
        <w:t xml:space="preserve"> пункта 1.5, пункта 1.7, разделов 2, 3, пункта 5.3 </w:t>
      </w:r>
      <w:r w:rsidRPr="009242BF">
        <w:rPr>
          <w:szCs w:val="28"/>
        </w:rPr>
        <w:t>Положения о</w:t>
      </w:r>
      <w:r w:rsidR="0052146C">
        <w:rPr>
          <w:szCs w:val="28"/>
        </w:rPr>
        <w:t> </w:t>
      </w:r>
      <w:r w:rsidRPr="009242BF">
        <w:rPr>
          <w:szCs w:val="28"/>
        </w:rPr>
        <w:t>почетном звании «Почетный гражданин города Перми», утвержденного решением Пермской го</w:t>
      </w:r>
      <w:r w:rsidR="001D5EC6" w:rsidRPr="009242BF">
        <w:rPr>
          <w:szCs w:val="28"/>
        </w:rPr>
        <w:t>родской Думы от 22.05.2001 № 83</w:t>
      </w:r>
      <w:r w:rsidR="00032717" w:rsidRPr="009242BF">
        <w:rPr>
          <w:szCs w:val="28"/>
        </w:rPr>
        <w:t>,</w:t>
      </w:r>
      <w:r w:rsidR="001D5EC6" w:rsidRPr="009242BF">
        <w:rPr>
          <w:szCs w:val="28"/>
        </w:rPr>
        <w:t xml:space="preserve"> не </w:t>
      </w:r>
      <w:r w:rsidR="000F3547" w:rsidRPr="009242BF">
        <w:rPr>
          <w:szCs w:val="28"/>
        </w:rPr>
        <w:t>применяются</w:t>
      </w:r>
      <w:r w:rsidR="001D5EC6" w:rsidRPr="009242BF">
        <w:rPr>
          <w:szCs w:val="28"/>
        </w:rPr>
        <w:t>.</w:t>
      </w:r>
    </w:p>
    <w:p w:rsidR="00B67985" w:rsidRPr="009242BF" w:rsidRDefault="00B67985">
      <w:pPr>
        <w:ind w:firstLine="709"/>
      </w:pPr>
      <w:r w:rsidRPr="00B67985">
        <w:rPr>
          <w:szCs w:val="28"/>
        </w:rPr>
        <w:t>3. Предложения о присвоении почетного звания «Почетный гражданин города Перми» (далее – Предложения), поступившие в адрес Главы города Перми до</w:t>
      </w:r>
      <w:r w:rsidR="00E418D9">
        <w:rPr>
          <w:szCs w:val="28"/>
        </w:rPr>
        <w:t> </w:t>
      </w:r>
      <w:r w:rsidRPr="00B67985">
        <w:rPr>
          <w:szCs w:val="28"/>
        </w:rPr>
        <w:t xml:space="preserve">вступления в силу настоящего решения, </w:t>
      </w:r>
      <w:r w:rsidRPr="00B67985">
        <w:t xml:space="preserve">возвращаются лицам, направившим Предложения, функциональным подразделением администрации города Перми, осуществляющим функции в сфере награждения, </w:t>
      </w:r>
      <w:r w:rsidRPr="00B67985">
        <w:rPr>
          <w:szCs w:val="28"/>
        </w:rPr>
        <w:t>в течение тридцати календарных дней после дня поступления соответствующих Предложений без рассмотрения комиссией по рассмотрению кандидатур, представленных на присвоение почетного звания «Почетный гражданин города Перми», и кандидатур, предлагаемых для</w:t>
      </w:r>
      <w:r w:rsidR="00E418D9">
        <w:rPr>
          <w:szCs w:val="28"/>
        </w:rPr>
        <w:t> </w:t>
      </w:r>
      <w:bookmarkStart w:id="0" w:name="_GoBack"/>
      <w:bookmarkEnd w:id="0"/>
      <w:r w:rsidRPr="00B67985">
        <w:rPr>
          <w:szCs w:val="28"/>
        </w:rPr>
        <w:t>представления на присвоение почетного звания «Почетный гражданин Пермского края» от муниципального образования город Пермь.</w:t>
      </w:r>
    </w:p>
    <w:p w:rsidR="00D73351" w:rsidRPr="000F3547" w:rsidRDefault="00B67985">
      <w:pPr>
        <w:ind w:firstLine="709"/>
      </w:pPr>
      <w:r>
        <w:lastRenderedPageBreak/>
        <w:t>4</w:t>
      </w:r>
      <w:r w:rsidR="00554DA7" w:rsidRPr="009242BF">
        <w:t xml:space="preserve">. Настоящее решение вступает в силу со дня его официального обнародования посредством официального опубликования в </w:t>
      </w:r>
      <w:r w:rsidR="00604082" w:rsidRPr="009242BF">
        <w:t xml:space="preserve">сетевом издании «Официальный сайт муниципального образования город Пермь </w:t>
      </w:r>
      <w:r w:rsidR="00032717" w:rsidRPr="0052146C">
        <w:rPr>
          <w:rStyle w:val="af1"/>
          <w:color w:val="auto"/>
          <w:u w:val="none"/>
        </w:rPr>
        <w:t>www.gorodperm.ru»</w:t>
      </w:r>
      <w:r w:rsidR="00032717" w:rsidRPr="009242BF">
        <w:t>, при этом распространяется на правоотношения, возникшие с 01.01.2025,</w:t>
      </w:r>
      <w:r w:rsidR="00604082" w:rsidRPr="009242BF">
        <w:t xml:space="preserve"> и действует </w:t>
      </w:r>
      <w:r w:rsidR="00554DA7" w:rsidRPr="009242BF">
        <w:t>до</w:t>
      </w:r>
      <w:r w:rsidR="0052146C">
        <w:t> </w:t>
      </w:r>
      <w:r w:rsidR="00554DA7" w:rsidRPr="009242BF">
        <w:t>01.01.2026.</w:t>
      </w:r>
    </w:p>
    <w:p w:rsidR="00D73351" w:rsidRDefault="00B67985" w:rsidP="00604082">
      <w:pPr>
        <w:ind w:firstLine="709"/>
      </w:pPr>
      <w:r>
        <w:t>5</w:t>
      </w:r>
      <w:r w:rsidR="00554DA7" w:rsidRPr="000F3547">
        <w:t xml:space="preserve">. Обнародовать настоящее решение посредством официального опубликования </w:t>
      </w:r>
      <w:r w:rsidR="00604082" w:rsidRPr="000F3547">
        <w:t xml:space="preserve">в сетевом издании «Официальный сайт муниципального образования город Пермь </w:t>
      </w:r>
      <w:r w:rsidR="00604082" w:rsidRPr="0052146C">
        <w:rPr>
          <w:rStyle w:val="af1"/>
          <w:color w:val="auto"/>
          <w:u w:val="none"/>
        </w:rPr>
        <w:t>www.gorodperm.ru»</w:t>
      </w:r>
      <w:r w:rsidR="00604082" w:rsidRPr="000F3547">
        <w:t xml:space="preserve">, а также </w:t>
      </w:r>
      <w:r w:rsidR="00554DA7" w:rsidRPr="000F3547"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04082" w:rsidRPr="000F3547">
        <w:t>.</w:t>
      </w:r>
    </w:p>
    <w:p w:rsidR="00D73351" w:rsidRDefault="00B67985">
      <w:pPr>
        <w:ind w:firstLine="709"/>
      </w:pPr>
      <w:r>
        <w:t>6</w:t>
      </w:r>
      <w:r w:rsidR="00554DA7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73351" w:rsidRDefault="00D73351">
      <w:pPr>
        <w:ind w:firstLine="709"/>
      </w:pPr>
    </w:p>
    <w:p w:rsidR="00D73351" w:rsidRDefault="00D73351">
      <w:pPr>
        <w:ind w:firstLine="709"/>
      </w:pPr>
    </w:p>
    <w:p w:rsidR="00D73351" w:rsidRDefault="00D73351">
      <w:pPr>
        <w:ind w:firstLine="709"/>
      </w:pPr>
    </w:p>
    <w:p w:rsidR="00D73351" w:rsidRDefault="00554DA7">
      <w:pPr>
        <w:ind w:firstLine="0"/>
      </w:pPr>
      <w:r>
        <w:t xml:space="preserve">Председатель </w:t>
      </w:r>
    </w:p>
    <w:p w:rsidR="00D73351" w:rsidRDefault="00554DA7">
      <w:pPr>
        <w:ind w:firstLine="0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Д.В. Малютин</w:t>
      </w:r>
    </w:p>
    <w:p w:rsidR="00D73351" w:rsidRDefault="00D73351">
      <w:pPr>
        <w:ind w:firstLine="0"/>
      </w:pPr>
    </w:p>
    <w:p w:rsidR="00D73351" w:rsidRDefault="00D73351">
      <w:pPr>
        <w:ind w:firstLine="0"/>
      </w:pPr>
    </w:p>
    <w:p w:rsidR="00D73351" w:rsidRDefault="00D73351">
      <w:pPr>
        <w:ind w:firstLine="0"/>
      </w:pPr>
    </w:p>
    <w:p w:rsidR="00D73351" w:rsidRDefault="00554DA7">
      <w:pPr>
        <w:ind w:firstLine="0"/>
      </w:pPr>
      <w:r>
        <w:t>Глава города Перми</w:t>
      </w:r>
      <w:r>
        <w:tab/>
        <w:t xml:space="preserve">                                                                               Э.О. Соснин</w:t>
      </w:r>
    </w:p>
    <w:p w:rsidR="00D73351" w:rsidRDefault="00D73351">
      <w:pPr>
        <w:ind w:firstLine="709"/>
      </w:pPr>
    </w:p>
    <w:p w:rsidR="0052146C" w:rsidRDefault="0052146C">
      <w:pPr>
        <w:ind w:firstLine="709"/>
        <w:sectPr w:rsidR="0052146C" w:rsidSect="0052146C">
          <w:headerReference w:type="default" r:id="rId9"/>
          <w:type w:val="continuous"/>
          <w:pgSz w:w="11906" w:h="16838"/>
          <w:pgMar w:top="36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73351" w:rsidRDefault="001D5EC6">
      <w:pPr>
        <w:ind w:left="6663" w:firstLine="0"/>
        <w:jc w:val="left"/>
        <w:outlineLvl w:val="0"/>
        <w:rPr>
          <w:rFonts w:eastAsia="Times New Roman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</w:t>
      </w:r>
    </w:p>
    <w:p w:rsidR="00D73351" w:rsidRDefault="00554DA7">
      <w:pPr>
        <w:ind w:left="6663" w:firstLine="0"/>
        <w:jc w:val="left"/>
        <w:outlineLvl w:val="0"/>
      </w:pPr>
      <w:r>
        <w:t xml:space="preserve">к решению </w:t>
      </w:r>
    </w:p>
    <w:p w:rsidR="00D73351" w:rsidRDefault="00554DA7">
      <w:pPr>
        <w:ind w:left="6237" w:firstLine="426"/>
        <w:jc w:val="left"/>
        <w:outlineLvl w:val="0"/>
      </w:pPr>
      <w:r>
        <w:t>Пермской городской Думы</w:t>
      </w:r>
    </w:p>
    <w:p w:rsidR="00D73351" w:rsidRDefault="00554DA7">
      <w:pPr>
        <w:ind w:left="6237" w:firstLine="426"/>
        <w:jc w:val="left"/>
        <w:outlineLvl w:val="0"/>
      </w:pPr>
      <w:r>
        <w:t>от               №</w:t>
      </w:r>
    </w:p>
    <w:p w:rsidR="00D73351" w:rsidRDefault="00D73351">
      <w:pPr>
        <w:ind w:firstLine="709"/>
      </w:pPr>
    </w:p>
    <w:p w:rsidR="00D73351" w:rsidRDefault="00D73351">
      <w:pPr>
        <w:ind w:firstLine="709"/>
      </w:pPr>
    </w:p>
    <w:p w:rsidR="0052146C" w:rsidRDefault="00554DA7" w:rsidP="0052146C">
      <w:pPr>
        <w:ind w:firstLine="0"/>
        <w:jc w:val="center"/>
        <w:rPr>
          <w:b/>
        </w:rPr>
      </w:pPr>
      <w:r>
        <w:rPr>
          <w:b/>
        </w:rPr>
        <w:t xml:space="preserve">Раздел </w:t>
      </w:r>
      <w:r w:rsidR="00FD5F31">
        <w:rPr>
          <w:b/>
        </w:rPr>
        <w:t>3</w:t>
      </w:r>
      <w:r>
        <w:rPr>
          <w:b/>
          <w:vertAlign w:val="superscript"/>
        </w:rPr>
        <w:t>1</w:t>
      </w:r>
      <w:r>
        <w:rPr>
          <w:b/>
        </w:rPr>
        <w:t xml:space="preserve"> Положения о почетном звании «Почетный гражданин города Перми», утвержденного решением Пермской городской Думы </w:t>
      </w:r>
    </w:p>
    <w:p w:rsidR="00D73351" w:rsidRDefault="00554DA7" w:rsidP="0052146C">
      <w:pPr>
        <w:ind w:firstLine="0"/>
        <w:jc w:val="center"/>
        <w:rPr>
          <w:b/>
        </w:rPr>
      </w:pPr>
      <w:r>
        <w:rPr>
          <w:b/>
        </w:rPr>
        <w:t>от 22.05.2001 № 83</w:t>
      </w:r>
    </w:p>
    <w:p w:rsidR="00D73351" w:rsidRDefault="00D73351">
      <w:pPr>
        <w:ind w:firstLine="709"/>
        <w:jc w:val="center"/>
        <w:rPr>
          <w:b/>
        </w:rPr>
      </w:pPr>
    </w:p>
    <w:p w:rsidR="00D73351" w:rsidRDefault="00FD5F31" w:rsidP="0052146C">
      <w:pPr>
        <w:ind w:firstLine="0"/>
        <w:jc w:val="center"/>
        <w:rPr>
          <w:b/>
        </w:rPr>
      </w:pPr>
      <w:r>
        <w:rPr>
          <w:b/>
        </w:rPr>
        <w:t>3</w:t>
      </w:r>
      <w:r w:rsidR="00554DA7">
        <w:rPr>
          <w:b/>
          <w:vertAlign w:val="superscript"/>
        </w:rPr>
        <w:t>1</w:t>
      </w:r>
      <w:r w:rsidR="00554DA7">
        <w:rPr>
          <w:b/>
        </w:rPr>
        <w:t xml:space="preserve">. </w:t>
      </w:r>
      <w:r w:rsidR="00B8054B" w:rsidRPr="00090DCC">
        <w:rPr>
          <w:b/>
        </w:rPr>
        <w:t xml:space="preserve">Особенности присвоения почетного </w:t>
      </w:r>
      <w:r w:rsidR="00554DA7" w:rsidRPr="00090DCC">
        <w:rPr>
          <w:b/>
        </w:rPr>
        <w:t xml:space="preserve">звания «Почетный гражданин города Перми» </w:t>
      </w:r>
      <w:r w:rsidR="00AE59F2">
        <w:rPr>
          <w:b/>
        </w:rPr>
        <w:t>участникам</w:t>
      </w:r>
      <w:r w:rsidR="00B8054B" w:rsidRPr="00090DCC">
        <w:rPr>
          <w:b/>
        </w:rPr>
        <w:t xml:space="preserve"> Великой Отечественной войны</w:t>
      </w:r>
    </w:p>
    <w:p w:rsidR="00D73351" w:rsidRDefault="00D73351">
      <w:pPr>
        <w:ind w:firstLine="709"/>
      </w:pPr>
    </w:p>
    <w:p w:rsidR="00D73351" w:rsidRPr="00FC0EB3" w:rsidRDefault="00FD5F31">
      <w:pPr>
        <w:ind w:firstLine="709"/>
      </w:pPr>
      <w:r>
        <w:t>3</w:t>
      </w:r>
      <w:r w:rsidR="00554DA7">
        <w:rPr>
          <w:vertAlign w:val="superscript"/>
        </w:rPr>
        <w:t>1</w:t>
      </w:r>
      <w:r w:rsidR="00554DA7">
        <w:t>.1. Почетное звание «Почетный гражданин города Перми» может быть присвоено гражданам Российской Федерации, постоянно проживающим на тер</w:t>
      </w:r>
      <w:r w:rsidR="00090DCC">
        <w:t>ритории города Перми и являющим</w:t>
      </w:r>
      <w:r w:rsidR="00554DA7">
        <w:t>ся участниками Великой Отечественной войны в</w:t>
      </w:r>
      <w:r w:rsidR="0052146C">
        <w:t> </w:t>
      </w:r>
      <w:r w:rsidR="00554DA7">
        <w:t>соответ</w:t>
      </w:r>
      <w:r w:rsidR="002B7C39">
        <w:t xml:space="preserve">ствии </w:t>
      </w:r>
      <w:r w:rsidR="00E403FF">
        <w:t xml:space="preserve">с </w:t>
      </w:r>
      <w:r w:rsidR="002B7C39">
        <w:t>Федеральным законом от 12.01.1995</w:t>
      </w:r>
      <w:r w:rsidR="00554DA7">
        <w:t xml:space="preserve"> № 5-ФЗ «О </w:t>
      </w:r>
      <w:r w:rsidR="00554DA7" w:rsidRPr="009242BF">
        <w:t>ветеранах</w:t>
      </w:r>
      <w:r w:rsidR="00F220AB" w:rsidRPr="009242BF">
        <w:t>»</w:t>
      </w:r>
      <w:r w:rsidR="00F220AB">
        <w:t xml:space="preserve"> (далее – Субъект награждения)</w:t>
      </w:r>
      <w:r w:rsidR="0052146C">
        <w:t>,</w:t>
      </w:r>
      <w:r w:rsidR="00F220AB">
        <w:t xml:space="preserve"> </w:t>
      </w:r>
      <w:r w:rsidR="00F220AB" w:rsidRPr="000032AD">
        <w:t>за героизм и самоотверженность,</w:t>
      </w:r>
      <w:r w:rsidR="000032AD">
        <w:t xml:space="preserve"> проявленные при защите Родины </w:t>
      </w:r>
      <w:r w:rsidR="00F220AB" w:rsidRPr="000032AD">
        <w:t>в Великой Отеч</w:t>
      </w:r>
      <w:r w:rsidRPr="000032AD">
        <w:t>ественной войне 1941-1945 годов</w:t>
      </w:r>
      <w:r w:rsidR="00E403FF">
        <w:t>,</w:t>
      </w:r>
      <w:r w:rsidRPr="000032AD">
        <w:t xml:space="preserve"> </w:t>
      </w:r>
      <w:r w:rsidR="000032AD" w:rsidRPr="00FC0EB3">
        <w:t xml:space="preserve">и </w:t>
      </w:r>
      <w:r w:rsidR="009242BF" w:rsidRPr="00FC0EB3">
        <w:t xml:space="preserve">в </w:t>
      </w:r>
      <w:r w:rsidR="000032AD" w:rsidRPr="00FC0EB3">
        <w:t xml:space="preserve">ознаменование </w:t>
      </w:r>
      <w:r w:rsidR="0052146C">
        <w:br/>
      </w:r>
      <w:r w:rsidR="000032AD" w:rsidRPr="00FC0EB3">
        <w:t>80-й</w:t>
      </w:r>
      <w:r w:rsidR="0052146C">
        <w:t> </w:t>
      </w:r>
      <w:r w:rsidR="000032AD" w:rsidRPr="00FC0EB3">
        <w:t>годовщины Великой Победы.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.2. </w:t>
      </w:r>
      <w:r w:rsidR="00B34E45" w:rsidRPr="00B34E45">
        <w:t>Предложения о присвоении почетного звания «Почетный гражданин города Перми» (далее – Предложение)</w:t>
      </w:r>
      <w:r w:rsidR="00554DA7" w:rsidRPr="000032AD">
        <w:t xml:space="preserve"> направляет Пермская городская общественная организация ветеранов (пенсионеров) войны, труда, </w:t>
      </w:r>
      <w:r w:rsidR="0052146C">
        <w:t>В</w:t>
      </w:r>
      <w:r w:rsidR="00554DA7" w:rsidRPr="000032AD">
        <w:t xml:space="preserve">ооруженных </w:t>
      </w:r>
      <w:r w:rsidR="0052146C">
        <w:t>С</w:t>
      </w:r>
      <w:r w:rsidRPr="000032AD">
        <w:t>ил и правоохранительных органов (</w:t>
      </w:r>
      <w:r w:rsidRPr="009242BF">
        <w:t>далее – Инициатор</w:t>
      </w:r>
      <w:r w:rsidR="006652BD">
        <w:t xml:space="preserve"> награждения</w:t>
      </w:r>
      <w:r w:rsidRPr="009242BF">
        <w:t>).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.3. Для рассмотрения вопроса о присвоении почетного звания «Почетный гражданин города Перми» </w:t>
      </w:r>
      <w:r w:rsidR="00D442DF" w:rsidRPr="000032AD">
        <w:t>Инициатор</w:t>
      </w:r>
      <w:r w:rsidR="006652BD" w:rsidRPr="006652BD">
        <w:t xml:space="preserve"> награждения</w:t>
      </w:r>
      <w:r w:rsidR="00F74092" w:rsidRPr="000032AD">
        <w:t xml:space="preserve"> </w:t>
      </w:r>
      <w:r w:rsidR="00554DA7" w:rsidRPr="000032AD">
        <w:t>представляет пакет документов, содержащий: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.3.1 сопроводительное письмо;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.3.2 биографическую справку </w:t>
      </w:r>
      <w:r w:rsidR="00B91725" w:rsidRPr="000032AD">
        <w:t>Субъекта награждения</w:t>
      </w:r>
      <w:r w:rsidR="00554DA7" w:rsidRPr="000032AD">
        <w:t xml:space="preserve"> в произвольной форме, содержащую в том числе данные об участии Субъекта награждения в Великой Отечественной войне, сведения о наградах (при наличии);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.3.3 копию паспорта гражданина Российской Федерации или иного документа, удостоверяющего личность Субъекта награждения;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.3.4 копию документа, подтверждающего </w:t>
      </w:r>
      <w:r w:rsidR="00460449" w:rsidRPr="000032AD">
        <w:t xml:space="preserve">наличие у </w:t>
      </w:r>
      <w:r w:rsidR="00554DA7" w:rsidRPr="000032AD">
        <w:t>Субъекта награждения</w:t>
      </w:r>
      <w:r w:rsidR="00460449" w:rsidRPr="000032AD">
        <w:t xml:space="preserve"> </w:t>
      </w:r>
      <w:r w:rsidR="000032AD" w:rsidRPr="000032AD">
        <w:t>статуса,</w:t>
      </w:r>
      <w:r w:rsidR="00460449" w:rsidRPr="000032AD">
        <w:t xml:space="preserve"> </w:t>
      </w:r>
      <w:r w:rsidR="000032AD">
        <w:t>установленного</w:t>
      </w:r>
      <w:r w:rsidR="00460449" w:rsidRPr="000032AD">
        <w:t xml:space="preserve"> </w:t>
      </w:r>
      <w:r w:rsidR="00554DA7" w:rsidRPr="000032AD">
        <w:t>подпункт</w:t>
      </w:r>
      <w:r w:rsidR="00460449" w:rsidRPr="000032AD">
        <w:t>ом</w:t>
      </w:r>
      <w:r w:rsidR="00554DA7" w:rsidRPr="000032AD">
        <w:t xml:space="preserve"> 1 пункта 1 ста</w:t>
      </w:r>
      <w:r w:rsidR="00B91725" w:rsidRPr="000032AD">
        <w:t>тьи 2 Федерального закона от</w:t>
      </w:r>
      <w:r w:rsidR="0052146C">
        <w:t> </w:t>
      </w:r>
      <w:r w:rsidR="00B91725" w:rsidRPr="000032AD">
        <w:t>12.01.1995</w:t>
      </w:r>
      <w:r w:rsidR="00554DA7" w:rsidRPr="000032AD">
        <w:t xml:space="preserve"> № 5-ФЗ «О ветеранах»;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.3.5 </w:t>
      </w:r>
      <w:r w:rsidR="00554DA7" w:rsidRPr="00FD1280">
        <w:t>копию свидетельства</w:t>
      </w:r>
      <w:r w:rsidR="00032717" w:rsidRPr="00FD1280">
        <w:t xml:space="preserve"> о постановке на учет физического лица в налоговом органе;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.3.6 копию страхового свидетельства обязательного </w:t>
      </w:r>
      <w:r w:rsidR="00B91725" w:rsidRPr="000032AD">
        <w:t xml:space="preserve">пенсионного </w:t>
      </w:r>
      <w:r w:rsidR="00554DA7" w:rsidRPr="000032AD">
        <w:t>страхования или документа, подтверждающего регистрацию в системе индивидуальног</w:t>
      </w:r>
      <w:r w:rsidR="00CC3A82" w:rsidRPr="000032AD">
        <w:t>о (персонифицированного) учета;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.3.7 заявление о перечислении ежегодной денежной выплаты и единовременного денежного вознаграждения по форме</w:t>
      </w:r>
      <w:r w:rsidRPr="000032AD">
        <w:t xml:space="preserve">, </w:t>
      </w:r>
      <w:r w:rsidR="00604082" w:rsidRPr="000032AD">
        <w:t>утвержденной правовым актом администрации города Перми</w:t>
      </w:r>
      <w:r w:rsidR="00CC3A82" w:rsidRPr="000032AD">
        <w:t>;</w:t>
      </w:r>
    </w:p>
    <w:p w:rsidR="00D73351" w:rsidRPr="000032AD" w:rsidRDefault="00FD5F31">
      <w:pPr>
        <w:ind w:firstLine="709"/>
      </w:pPr>
      <w:r w:rsidRPr="000032AD">
        <w:lastRenderedPageBreak/>
        <w:t>3</w:t>
      </w:r>
      <w:r w:rsidR="00554DA7" w:rsidRPr="000032AD">
        <w:rPr>
          <w:vertAlign w:val="superscript"/>
        </w:rPr>
        <w:t>1</w:t>
      </w:r>
      <w:r w:rsidR="00554DA7" w:rsidRPr="000032AD">
        <w:t>.3.8 сведения о реквизитах счета кредитной организации для перечисления ежегодной денежной выплаты и единовременного денежного вознаграждения в</w:t>
      </w:r>
      <w:r w:rsidR="0052146C">
        <w:t> </w:t>
      </w:r>
      <w:r w:rsidR="00554DA7" w:rsidRPr="000032AD">
        <w:t>связи с присвоением почетного звания «П</w:t>
      </w:r>
      <w:r w:rsidR="00042E94" w:rsidRPr="000032AD">
        <w:t>очетный гражданин города Перми»;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.3.9 согласие физического лица, представленного к присвоению почетного звания «Почетный гражданин города Перми», на:</w:t>
      </w:r>
    </w:p>
    <w:p w:rsidR="00D73351" w:rsidRPr="000032AD" w:rsidRDefault="00554DA7">
      <w:pPr>
        <w:ind w:firstLine="709"/>
      </w:pPr>
      <w:r w:rsidRPr="000032AD">
        <w:t>обработку персональных данных согласно примерной форме, указанной в</w:t>
      </w:r>
      <w:r w:rsidR="0052146C">
        <w:t> </w:t>
      </w:r>
      <w:r w:rsidRPr="000032AD">
        <w:t xml:space="preserve">приложении № </w:t>
      </w:r>
      <w:r w:rsidR="00ED3955" w:rsidRPr="000032AD">
        <w:t>3</w:t>
      </w:r>
      <w:r w:rsidRPr="000032AD">
        <w:t xml:space="preserve"> к настоящему Положению, либо в иной форме, содержащей объем сведений, соответствующий части 4 статьи 9 Федерального закона от</w:t>
      </w:r>
      <w:r w:rsidR="0052146C">
        <w:t> </w:t>
      </w:r>
      <w:r w:rsidRPr="000032AD">
        <w:t>27.07.2006 № 152-ФЗ «О персональных данных» и необходимый для обработки персональных данных физического лица в целях присвоения почетного звания «Почетный гражданин города Перми»,</w:t>
      </w:r>
    </w:p>
    <w:p w:rsidR="00D73351" w:rsidRPr="000032AD" w:rsidRDefault="00554DA7">
      <w:pPr>
        <w:ind w:firstLine="709"/>
      </w:pPr>
      <w:r w:rsidRPr="000032AD">
        <w:t xml:space="preserve">обработку персональных данных, разрешенных физическим лицом для распространения, согласно примерной форме, указанной в приложении № </w:t>
      </w:r>
      <w:r w:rsidR="00CC3A82" w:rsidRPr="000032AD">
        <w:t>4</w:t>
      </w:r>
      <w:r w:rsidRPr="000032AD">
        <w:t xml:space="preserve"> к настоящему Положению, либо в иной форме, содержащей объем сведений, соответствующий установленным нормативным правовым актом Российской Федерации требованиям к содержанию согласия на обработку персональных данных, разрешенных субъектом персональных данных для распространения, и необходимый для обработки персональных данных, разрешенных физическим лицом для распространения, в целях присвоения почетного звания «П</w:t>
      </w:r>
      <w:r w:rsidR="00042E94" w:rsidRPr="000032AD">
        <w:t>очетный гражданин города Перми»;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.3.10 цветную фотографию размером 100x150 мм для занесения сведений о</w:t>
      </w:r>
      <w:r w:rsidR="0052146C">
        <w:t> </w:t>
      </w:r>
      <w:r w:rsidR="00554DA7" w:rsidRPr="000032AD">
        <w:t>Почетном гражданине города Перми в памятную книгу, находящуюся на хранен</w:t>
      </w:r>
      <w:r w:rsidR="00ED169B">
        <w:t>ии в администрации города Перми;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.3.11 цветную фотографию размером 30x40 мм для изготовления удостоверения Почетного гражданина города Перми.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.4. Предложения направляются Главе города Перми до 01 марта.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.5. Поступившее Предложение регистрируется в порядке, установленном правовым актом администрации города Перми, и направляется в </w:t>
      </w:r>
      <w:r w:rsidR="00D21E7B" w:rsidRPr="00D21E7B">
        <w:t>функциональн</w:t>
      </w:r>
      <w:r w:rsidR="00D21E7B">
        <w:t xml:space="preserve">ое подразделение </w:t>
      </w:r>
      <w:r w:rsidR="00D21E7B" w:rsidRPr="00D21E7B">
        <w:t>администрации города Перми, осуществляющ</w:t>
      </w:r>
      <w:r w:rsidR="00D21E7B">
        <w:t>ее</w:t>
      </w:r>
      <w:r w:rsidR="00D21E7B" w:rsidRPr="00D21E7B">
        <w:t xml:space="preserve"> функции в сфере награждения (далее </w:t>
      </w:r>
      <w:r w:rsidR="00D21E7B">
        <w:t>–</w:t>
      </w:r>
      <w:r w:rsidR="00D21E7B" w:rsidRPr="00D21E7B">
        <w:t xml:space="preserve"> Подразделение администрации)</w:t>
      </w:r>
      <w:r w:rsidR="0052146C">
        <w:t>,</w:t>
      </w:r>
      <w:r w:rsidR="00D21E7B" w:rsidRPr="00D21E7B">
        <w:t xml:space="preserve"> </w:t>
      </w:r>
      <w:r w:rsidR="00554DA7" w:rsidRPr="000032AD">
        <w:t xml:space="preserve">для проверки на соответствие требованиям пунктов </w:t>
      </w:r>
      <w:r w:rsidR="00042E94"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</w:t>
      </w:r>
      <w:r w:rsidR="004464C1" w:rsidRPr="000032AD">
        <w:t>1</w:t>
      </w:r>
      <w:r w:rsidR="00554DA7" w:rsidRPr="000032AD">
        <w:t>-</w:t>
      </w:r>
      <w:r w:rsidR="00042E94"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</w:t>
      </w:r>
      <w:r w:rsidR="004464C1" w:rsidRPr="000032AD">
        <w:t xml:space="preserve">4 </w:t>
      </w:r>
      <w:r w:rsidR="00554DA7" w:rsidRPr="000032AD">
        <w:t xml:space="preserve">настоящего Положения и приложений </w:t>
      </w:r>
      <w:r w:rsidR="000416D2" w:rsidRPr="000416D2">
        <w:t>№ 3</w:t>
      </w:r>
      <w:r w:rsidR="000416D2">
        <w:t>, 4</w:t>
      </w:r>
      <w:r w:rsidR="000416D2" w:rsidRPr="000416D2">
        <w:t xml:space="preserve"> к настоящему Положению</w:t>
      </w:r>
      <w:r w:rsidR="00554DA7" w:rsidRPr="000032AD">
        <w:t>.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.6. Глава города Перми в установленном порядке вносит соответствующий проект правового акта Думы, подготовленный Подразделением администрации, с</w:t>
      </w:r>
      <w:r w:rsidR="0052146C">
        <w:t> </w:t>
      </w:r>
      <w:r w:rsidR="00554DA7" w:rsidRPr="000032AD">
        <w:t xml:space="preserve">приложением копий документов, указанных в </w:t>
      </w:r>
      <w:r w:rsidR="0052146C">
        <w:t xml:space="preserve">подпунктах </w:t>
      </w:r>
      <w:r w:rsidR="00042E94"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.3.2, </w:t>
      </w:r>
      <w:r w:rsidR="00042E94"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.3.4, </w:t>
      </w:r>
      <w:r w:rsidR="00042E94"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.3.9 настоящего Положения, в Думу для рассмотрения его в соответствии с Регламентом Думы.</w:t>
      </w:r>
    </w:p>
    <w:p w:rsidR="00D73351" w:rsidRPr="000032AD" w:rsidRDefault="00FD5F31">
      <w:pPr>
        <w:ind w:firstLine="709"/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.7. В случае поступления Предложения с нарушением требований, указанных в пунктах </w:t>
      </w:r>
      <w:r w:rsidR="00042E94"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.1-</w:t>
      </w:r>
      <w:r w:rsidR="00042E94"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>.</w:t>
      </w:r>
      <w:r w:rsidR="009242BF">
        <w:t xml:space="preserve">4 </w:t>
      </w:r>
      <w:r w:rsidR="00554DA7" w:rsidRPr="000032AD">
        <w:t>настоящего Положения, Подразделение администрации возвращает документы Инициатору награждения в течение тридцати календарных дней после дня поступления Предложения</w:t>
      </w:r>
      <w:r w:rsidR="00D21F4F" w:rsidRPr="00D21F4F">
        <w:t xml:space="preserve"> Главе города Перми</w:t>
      </w:r>
      <w:r w:rsidR="00554DA7" w:rsidRPr="000032AD">
        <w:t>.</w:t>
      </w:r>
    </w:p>
    <w:p w:rsidR="00D73351" w:rsidRPr="00CC3A82" w:rsidRDefault="00FD5F31" w:rsidP="00CC3A82">
      <w:pPr>
        <w:ind w:firstLine="709"/>
        <w:rPr>
          <w:szCs w:val="28"/>
        </w:rPr>
      </w:pPr>
      <w:r w:rsidRPr="000032AD">
        <w:t>3</w:t>
      </w:r>
      <w:r w:rsidR="00554DA7" w:rsidRPr="000032AD">
        <w:rPr>
          <w:vertAlign w:val="superscript"/>
        </w:rPr>
        <w:t>1</w:t>
      </w:r>
      <w:r w:rsidR="00554DA7" w:rsidRPr="000032AD">
        <w:t xml:space="preserve">.8. </w:t>
      </w:r>
      <w:r w:rsidR="00554DA7" w:rsidRPr="000032AD">
        <w:rPr>
          <w:rFonts w:eastAsia="Times New Roman"/>
          <w:szCs w:val="28"/>
          <w:lang w:bidi="ru-RU"/>
        </w:rPr>
        <w:t>Удостоверение, диплом и нагрудный знак лицу, удостоенному почетного звания «Почетный гражданин города Перми», вручает</w:t>
      </w:r>
      <w:r w:rsidR="00FD4977" w:rsidRPr="000032AD">
        <w:rPr>
          <w:rFonts w:eastAsia="Times New Roman"/>
          <w:szCs w:val="28"/>
          <w:lang w:bidi="ru-RU"/>
        </w:rPr>
        <w:t>,</w:t>
      </w:r>
      <w:r w:rsidR="00554DA7" w:rsidRPr="000032AD">
        <w:rPr>
          <w:rFonts w:eastAsia="Times New Roman"/>
          <w:szCs w:val="28"/>
          <w:lang w:bidi="ru-RU"/>
        </w:rPr>
        <w:t xml:space="preserve"> как правило</w:t>
      </w:r>
      <w:r w:rsidR="00FD4977" w:rsidRPr="000032AD">
        <w:rPr>
          <w:rFonts w:eastAsia="Times New Roman"/>
          <w:szCs w:val="28"/>
          <w:lang w:bidi="ru-RU"/>
        </w:rPr>
        <w:t>,</w:t>
      </w:r>
      <w:r w:rsidR="00554DA7" w:rsidRPr="000032AD">
        <w:rPr>
          <w:rFonts w:eastAsia="Times New Roman"/>
          <w:szCs w:val="28"/>
          <w:lang w:bidi="ru-RU"/>
        </w:rPr>
        <w:t xml:space="preserve"> в торжественной обстановке Глава города Перми и (или) председатель Думы</w:t>
      </w:r>
      <w:r w:rsidR="00554DA7" w:rsidRPr="000032AD">
        <w:rPr>
          <w:rFonts w:eastAsia="Times New Roman"/>
          <w:szCs w:val="28"/>
        </w:rPr>
        <w:t xml:space="preserve"> либо</w:t>
      </w:r>
      <w:r w:rsidR="00FD4977" w:rsidRPr="000032AD">
        <w:rPr>
          <w:rFonts w:eastAsia="Times New Roman"/>
          <w:color w:val="000000"/>
          <w:szCs w:val="28"/>
        </w:rPr>
        <w:t xml:space="preserve"> по их </w:t>
      </w:r>
      <w:r w:rsidR="00FD4977" w:rsidRPr="000032AD">
        <w:rPr>
          <w:rFonts w:eastAsia="Times New Roman"/>
          <w:color w:val="000000"/>
          <w:szCs w:val="28"/>
        </w:rPr>
        <w:lastRenderedPageBreak/>
        <w:t>поручению</w:t>
      </w:r>
      <w:r w:rsidR="00554DA7" w:rsidRPr="000032AD">
        <w:rPr>
          <w:rFonts w:eastAsia="Times New Roman"/>
          <w:color w:val="000000"/>
          <w:szCs w:val="28"/>
        </w:rPr>
        <w:t xml:space="preserve"> иное уполномоченное Главой города Перми или председателем Думы лицо.</w:t>
      </w:r>
    </w:p>
    <w:sectPr w:rsidR="00D73351" w:rsidRPr="00CC3A82" w:rsidSect="0052146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B0" w:rsidRDefault="003820B0">
      <w:r>
        <w:separator/>
      </w:r>
    </w:p>
  </w:endnote>
  <w:endnote w:type="continuationSeparator" w:id="0">
    <w:p w:rsidR="003820B0" w:rsidRDefault="003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B0" w:rsidRDefault="003820B0">
      <w:r>
        <w:separator/>
      </w:r>
    </w:p>
  </w:footnote>
  <w:footnote w:type="continuationSeparator" w:id="0">
    <w:p w:rsidR="003820B0" w:rsidRDefault="0038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51" w:rsidRDefault="00554DA7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418D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D73351" w:rsidRDefault="00D73351">
    <w:pPr>
      <w:pStyle w:val="ab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5134"/>
    <w:multiLevelType w:val="multilevel"/>
    <w:tmpl w:val="4C2E041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85A4F92"/>
    <w:multiLevelType w:val="hybridMultilevel"/>
    <w:tmpl w:val="D9B228D0"/>
    <w:lvl w:ilvl="0" w:tplc="200AA180">
      <w:start w:val="1"/>
      <w:numFmt w:val="decimal"/>
      <w:lvlText w:val="%1."/>
      <w:lvlJc w:val="left"/>
      <w:pPr>
        <w:ind w:left="1069" w:hanging="360"/>
      </w:pPr>
    </w:lvl>
    <w:lvl w:ilvl="1" w:tplc="400A286E">
      <w:start w:val="1"/>
      <w:numFmt w:val="lowerLetter"/>
      <w:lvlText w:val="%2."/>
      <w:lvlJc w:val="left"/>
      <w:pPr>
        <w:ind w:left="1789" w:hanging="360"/>
      </w:pPr>
    </w:lvl>
    <w:lvl w:ilvl="2" w:tplc="6B3C6AF8">
      <w:start w:val="1"/>
      <w:numFmt w:val="lowerRoman"/>
      <w:lvlText w:val="%3."/>
      <w:lvlJc w:val="right"/>
      <w:pPr>
        <w:ind w:left="2509" w:hanging="180"/>
      </w:pPr>
    </w:lvl>
    <w:lvl w:ilvl="3" w:tplc="2C643BBE">
      <w:start w:val="1"/>
      <w:numFmt w:val="decimal"/>
      <w:lvlText w:val="%4."/>
      <w:lvlJc w:val="left"/>
      <w:pPr>
        <w:ind w:left="3229" w:hanging="360"/>
      </w:pPr>
    </w:lvl>
    <w:lvl w:ilvl="4" w:tplc="6D968B20">
      <w:start w:val="1"/>
      <w:numFmt w:val="lowerLetter"/>
      <w:lvlText w:val="%5."/>
      <w:lvlJc w:val="left"/>
      <w:pPr>
        <w:ind w:left="3949" w:hanging="360"/>
      </w:pPr>
    </w:lvl>
    <w:lvl w:ilvl="5" w:tplc="E3B42234">
      <w:start w:val="1"/>
      <w:numFmt w:val="lowerRoman"/>
      <w:lvlText w:val="%6."/>
      <w:lvlJc w:val="right"/>
      <w:pPr>
        <w:ind w:left="4669" w:hanging="180"/>
      </w:pPr>
    </w:lvl>
    <w:lvl w:ilvl="6" w:tplc="69F8BFEE">
      <w:start w:val="1"/>
      <w:numFmt w:val="decimal"/>
      <w:lvlText w:val="%7."/>
      <w:lvlJc w:val="left"/>
      <w:pPr>
        <w:ind w:left="5389" w:hanging="360"/>
      </w:pPr>
    </w:lvl>
    <w:lvl w:ilvl="7" w:tplc="94C49CAE">
      <w:start w:val="1"/>
      <w:numFmt w:val="lowerLetter"/>
      <w:lvlText w:val="%8."/>
      <w:lvlJc w:val="left"/>
      <w:pPr>
        <w:ind w:left="6109" w:hanging="360"/>
      </w:pPr>
    </w:lvl>
    <w:lvl w:ilvl="8" w:tplc="5D04F2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922CA9"/>
    <w:multiLevelType w:val="hybridMultilevel"/>
    <w:tmpl w:val="378E9658"/>
    <w:lvl w:ilvl="0" w:tplc="2558F514">
      <w:start w:val="1"/>
      <w:numFmt w:val="decimal"/>
      <w:lvlText w:val="%1.1."/>
      <w:lvlJc w:val="left"/>
      <w:pPr>
        <w:ind w:left="1429" w:hanging="360"/>
      </w:pPr>
    </w:lvl>
    <w:lvl w:ilvl="1" w:tplc="A9328158">
      <w:start w:val="1"/>
      <w:numFmt w:val="lowerLetter"/>
      <w:lvlText w:val="%2."/>
      <w:lvlJc w:val="left"/>
      <w:pPr>
        <w:ind w:left="1440" w:hanging="360"/>
      </w:pPr>
    </w:lvl>
    <w:lvl w:ilvl="2" w:tplc="7088B16A">
      <w:start w:val="1"/>
      <w:numFmt w:val="lowerRoman"/>
      <w:lvlText w:val="%3."/>
      <w:lvlJc w:val="right"/>
      <w:pPr>
        <w:ind w:left="2160" w:hanging="180"/>
      </w:pPr>
    </w:lvl>
    <w:lvl w:ilvl="3" w:tplc="A21C8808">
      <w:start w:val="1"/>
      <w:numFmt w:val="decimal"/>
      <w:lvlText w:val="%4."/>
      <w:lvlJc w:val="left"/>
      <w:pPr>
        <w:ind w:left="2880" w:hanging="360"/>
      </w:pPr>
    </w:lvl>
    <w:lvl w:ilvl="4" w:tplc="0F36FE30">
      <w:start w:val="1"/>
      <w:numFmt w:val="lowerLetter"/>
      <w:lvlText w:val="%5."/>
      <w:lvlJc w:val="left"/>
      <w:pPr>
        <w:ind w:left="3600" w:hanging="360"/>
      </w:pPr>
    </w:lvl>
    <w:lvl w:ilvl="5" w:tplc="1F1A927C">
      <w:start w:val="1"/>
      <w:numFmt w:val="lowerRoman"/>
      <w:lvlText w:val="%6."/>
      <w:lvlJc w:val="right"/>
      <w:pPr>
        <w:ind w:left="4320" w:hanging="180"/>
      </w:pPr>
    </w:lvl>
    <w:lvl w:ilvl="6" w:tplc="0ECE498A">
      <w:start w:val="1"/>
      <w:numFmt w:val="decimal"/>
      <w:lvlText w:val="%7."/>
      <w:lvlJc w:val="left"/>
      <w:pPr>
        <w:ind w:left="5040" w:hanging="360"/>
      </w:pPr>
    </w:lvl>
    <w:lvl w:ilvl="7" w:tplc="C598DFC0">
      <w:start w:val="1"/>
      <w:numFmt w:val="lowerLetter"/>
      <w:lvlText w:val="%8."/>
      <w:lvlJc w:val="left"/>
      <w:pPr>
        <w:ind w:left="5760" w:hanging="360"/>
      </w:pPr>
    </w:lvl>
    <w:lvl w:ilvl="8" w:tplc="46EAFD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F68C7"/>
    <w:multiLevelType w:val="hybridMultilevel"/>
    <w:tmpl w:val="AC5A8316"/>
    <w:lvl w:ilvl="0" w:tplc="6D9085DE">
      <w:start w:val="1"/>
      <w:numFmt w:val="decimal"/>
      <w:lvlText w:val="1.%1"/>
      <w:lvlJc w:val="left"/>
      <w:pPr>
        <w:ind w:left="1429" w:hanging="360"/>
      </w:pPr>
    </w:lvl>
    <w:lvl w:ilvl="1" w:tplc="3EEE9714">
      <w:start w:val="1"/>
      <w:numFmt w:val="lowerLetter"/>
      <w:lvlText w:val="%2."/>
      <w:lvlJc w:val="left"/>
      <w:pPr>
        <w:ind w:left="2149" w:hanging="360"/>
      </w:pPr>
    </w:lvl>
    <w:lvl w:ilvl="2" w:tplc="60B81260">
      <w:start w:val="1"/>
      <w:numFmt w:val="lowerRoman"/>
      <w:lvlText w:val="%3."/>
      <w:lvlJc w:val="right"/>
      <w:pPr>
        <w:ind w:left="2869" w:hanging="180"/>
      </w:pPr>
    </w:lvl>
    <w:lvl w:ilvl="3" w:tplc="7004E50A">
      <w:start w:val="1"/>
      <w:numFmt w:val="decimal"/>
      <w:lvlText w:val="%4."/>
      <w:lvlJc w:val="left"/>
      <w:pPr>
        <w:ind w:left="3589" w:hanging="360"/>
      </w:pPr>
    </w:lvl>
    <w:lvl w:ilvl="4" w:tplc="66786AAC">
      <w:start w:val="1"/>
      <w:numFmt w:val="lowerLetter"/>
      <w:lvlText w:val="%5."/>
      <w:lvlJc w:val="left"/>
      <w:pPr>
        <w:ind w:left="4309" w:hanging="360"/>
      </w:pPr>
    </w:lvl>
    <w:lvl w:ilvl="5" w:tplc="B7FAA450">
      <w:start w:val="1"/>
      <w:numFmt w:val="lowerRoman"/>
      <w:lvlText w:val="%6."/>
      <w:lvlJc w:val="right"/>
      <w:pPr>
        <w:ind w:left="5029" w:hanging="180"/>
      </w:pPr>
    </w:lvl>
    <w:lvl w:ilvl="6" w:tplc="293427F6">
      <w:start w:val="1"/>
      <w:numFmt w:val="decimal"/>
      <w:lvlText w:val="%7."/>
      <w:lvlJc w:val="left"/>
      <w:pPr>
        <w:ind w:left="5749" w:hanging="360"/>
      </w:pPr>
    </w:lvl>
    <w:lvl w:ilvl="7" w:tplc="8A4E5D02">
      <w:start w:val="1"/>
      <w:numFmt w:val="lowerLetter"/>
      <w:lvlText w:val="%8."/>
      <w:lvlJc w:val="left"/>
      <w:pPr>
        <w:ind w:left="6469" w:hanging="360"/>
      </w:pPr>
    </w:lvl>
    <w:lvl w:ilvl="8" w:tplc="79C4D1A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9554CD"/>
    <w:multiLevelType w:val="hybridMultilevel"/>
    <w:tmpl w:val="EBC6CCE8"/>
    <w:lvl w:ilvl="0" w:tplc="973C5B2E">
      <w:start w:val="1"/>
      <w:numFmt w:val="decimal"/>
      <w:lvlText w:val="1.%1."/>
      <w:lvlJc w:val="left"/>
      <w:pPr>
        <w:ind w:left="1429" w:hanging="360"/>
      </w:pPr>
    </w:lvl>
    <w:lvl w:ilvl="1" w:tplc="7AD48A42">
      <w:start w:val="1"/>
      <w:numFmt w:val="lowerLetter"/>
      <w:lvlText w:val="%2."/>
      <w:lvlJc w:val="left"/>
      <w:pPr>
        <w:ind w:left="1440" w:hanging="360"/>
      </w:pPr>
    </w:lvl>
    <w:lvl w:ilvl="2" w:tplc="A8B47CE8">
      <w:start w:val="1"/>
      <w:numFmt w:val="lowerRoman"/>
      <w:lvlText w:val="%3."/>
      <w:lvlJc w:val="right"/>
      <w:pPr>
        <w:ind w:left="2160" w:hanging="180"/>
      </w:pPr>
    </w:lvl>
    <w:lvl w:ilvl="3" w:tplc="6B10C7FA">
      <w:start w:val="1"/>
      <w:numFmt w:val="decimal"/>
      <w:lvlText w:val="%4."/>
      <w:lvlJc w:val="left"/>
      <w:pPr>
        <w:ind w:left="2880" w:hanging="360"/>
      </w:pPr>
    </w:lvl>
    <w:lvl w:ilvl="4" w:tplc="5618652A">
      <w:start w:val="1"/>
      <w:numFmt w:val="lowerLetter"/>
      <w:lvlText w:val="%5."/>
      <w:lvlJc w:val="left"/>
      <w:pPr>
        <w:ind w:left="3600" w:hanging="360"/>
      </w:pPr>
    </w:lvl>
    <w:lvl w:ilvl="5" w:tplc="5706F918">
      <w:start w:val="1"/>
      <w:numFmt w:val="lowerRoman"/>
      <w:lvlText w:val="%6."/>
      <w:lvlJc w:val="right"/>
      <w:pPr>
        <w:ind w:left="4320" w:hanging="180"/>
      </w:pPr>
    </w:lvl>
    <w:lvl w:ilvl="6" w:tplc="CCDA5344">
      <w:start w:val="1"/>
      <w:numFmt w:val="decimal"/>
      <w:lvlText w:val="%7."/>
      <w:lvlJc w:val="left"/>
      <w:pPr>
        <w:ind w:left="5040" w:hanging="360"/>
      </w:pPr>
    </w:lvl>
    <w:lvl w:ilvl="7" w:tplc="EB7EF5AA">
      <w:start w:val="1"/>
      <w:numFmt w:val="lowerLetter"/>
      <w:lvlText w:val="%8."/>
      <w:lvlJc w:val="left"/>
      <w:pPr>
        <w:ind w:left="5760" w:hanging="360"/>
      </w:pPr>
    </w:lvl>
    <w:lvl w:ilvl="8" w:tplc="10BC81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F7B"/>
    <w:multiLevelType w:val="hybridMultilevel"/>
    <w:tmpl w:val="B1E08A26"/>
    <w:lvl w:ilvl="0" w:tplc="41C8EB8C">
      <w:start w:val="1"/>
      <w:numFmt w:val="decimal"/>
      <w:lvlText w:val="1.%1."/>
      <w:lvlJc w:val="left"/>
      <w:pPr>
        <w:ind w:left="1429" w:hanging="360"/>
      </w:pPr>
    </w:lvl>
    <w:lvl w:ilvl="1" w:tplc="EC563228">
      <w:start w:val="1"/>
      <w:numFmt w:val="lowerLetter"/>
      <w:lvlText w:val="%2."/>
      <w:lvlJc w:val="left"/>
      <w:pPr>
        <w:ind w:left="2149" w:hanging="360"/>
      </w:pPr>
    </w:lvl>
    <w:lvl w:ilvl="2" w:tplc="96BC2F2A">
      <w:start w:val="1"/>
      <w:numFmt w:val="lowerRoman"/>
      <w:lvlText w:val="%3."/>
      <w:lvlJc w:val="right"/>
      <w:pPr>
        <w:ind w:left="2869" w:hanging="180"/>
      </w:pPr>
    </w:lvl>
    <w:lvl w:ilvl="3" w:tplc="B84E06E4">
      <w:start w:val="1"/>
      <w:numFmt w:val="decimal"/>
      <w:lvlText w:val="%4."/>
      <w:lvlJc w:val="left"/>
      <w:pPr>
        <w:ind w:left="3589" w:hanging="360"/>
      </w:pPr>
    </w:lvl>
    <w:lvl w:ilvl="4" w:tplc="AFCCC424">
      <w:start w:val="1"/>
      <w:numFmt w:val="lowerLetter"/>
      <w:lvlText w:val="%5."/>
      <w:lvlJc w:val="left"/>
      <w:pPr>
        <w:ind w:left="4309" w:hanging="360"/>
      </w:pPr>
    </w:lvl>
    <w:lvl w:ilvl="5" w:tplc="417ECDAA">
      <w:start w:val="1"/>
      <w:numFmt w:val="lowerRoman"/>
      <w:lvlText w:val="%6."/>
      <w:lvlJc w:val="right"/>
      <w:pPr>
        <w:ind w:left="5029" w:hanging="180"/>
      </w:pPr>
    </w:lvl>
    <w:lvl w:ilvl="6" w:tplc="9F20242E">
      <w:start w:val="1"/>
      <w:numFmt w:val="decimal"/>
      <w:lvlText w:val="%7."/>
      <w:lvlJc w:val="left"/>
      <w:pPr>
        <w:ind w:left="5749" w:hanging="360"/>
      </w:pPr>
    </w:lvl>
    <w:lvl w:ilvl="7" w:tplc="498CD69C">
      <w:start w:val="1"/>
      <w:numFmt w:val="lowerLetter"/>
      <w:lvlText w:val="%8."/>
      <w:lvlJc w:val="left"/>
      <w:pPr>
        <w:ind w:left="6469" w:hanging="360"/>
      </w:pPr>
    </w:lvl>
    <w:lvl w:ilvl="8" w:tplc="B662457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51"/>
    <w:rsid w:val="000032AD"/>
    <w:rsid w:val="00032717"/>
    <w:rsid w:val="000416D2"/>
    <w:rsid w:val="00042E94"/>
    <w:rsid w:val="00057202"/>
    <w:rsid w:val="00090DCC"/>
    <w:rsid w:val="000F3547"/>
    <w:rsid w:val="00180AA6"/>
    <w:rsid w:val="00181377"/>
    <w:rsid w:val="001D5EC6"/>
    <w:rsid w:val="001E6F1D"/>
    <w:rsid w:val="002B7C39"/>
    <w:rsid w:val="002E3BCF"/>
    <w:rsid w:val="0030231A"/>
    <w:rsid w:val="003820B0"/>
    <w:rsid w:val="0040743D"/>
    <w:rsid w:val="004464C1"/>
    <w:rsid w:val="00460449"/>
    <w:rsid w:val="004F7EE3"/>
    <w:rsid w:val="0052146C"/>
    <w:rsid w:val="00551997"/>
    <w:rsid w:val="00554DA7"/>
    <w:rsid w:val="00565F4F"/>
    <w:rsid w:val="00604082"/>
    <w:rsid w:val="006652BD"/>
    <w:rsid w:val="006F7010"/>
    <w:rsid w:val="00770B6B"/>
    <w:rsid w:val="00773A56"/>
    <w:rsid w:val="00802E1D"/>
    <w:rsid w:val="0087265A"/>
    <w:rsid w:val="00881E5A"/>
    <w:rsid w:val="009242BF"/>
    <w:rsid w:val="0098716B"/>
    <w:rsid w:val="009C6C15"/>
    <w:rsid w:val="00AE59F2"/>
    <w:rsid w:val="00AF20B5"/>
    <w:rsid w:val="00B34E45"/>
    <w:rsid w:val="00B35464"/>
    <w:rsid w:val="00B67985"/>
    <w:rsid w:val="00B8054B"/>
    <w:rsid w:val="00B91725"/>
    <w:rsid w:val="00C15D43"/>
    <w:rsid w:val="00CC3A82"/>
    <w:rsid w:val="00CD331B"/>
    <w:rsid w:val="00D21E7B"/>
    <w:rsid w:val="00D21F4F"/>
    <w:rsid w:val="00D36B4C"/>
    <w:rsid w:val="00D42B1F"/>
    <w:rsid w:val="00D442DF"/>
    <w:rsid w:val="00D73351"/>
    <w:rsid w:val="00E3370C"/>
    <w:rsid w:val="00E403FF"/>
    <w:rsid w:val="00E418D9"/>
    <w:rsid w:val="00E76B9A"/>
    <w:rsid w:val="00E85574"/>
    <w:rsid w:val="00E945E0"/>
    <w:rsid w:val="00EA6D27"/>
    <w:rsid w:val="00ED169B"/>
    <w:rsid w:val="00ED3955"/>
    <w:rsid w:val="00EF01D0"/>
    <w:rsid w:val="00F220AB"/>
    <w:rsid w:val="00F74092"/>
    <w:rsid w:val="00FC0EB3"/>
    <w:rsid w:val="00FD1280"/>
    <w:rsid w:val="00FD4977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58BB-D0B3-4550-83F4-2B5A75BA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0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ind w:right="-1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center"/>
      <w:outlineLvl w:val="1"/>
    </w:pPr>
    <w:rPr>
      <w:rFonts w:eastAsia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ind w:firstLine="0"/>
      <w:jc w:val="left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ind w:firstLine="0"/>
      <w:jc w:val="left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ind w:firstLine="0"/>
      <w:jc w:val="left"/>
      <w:outlineLvl w:val="5"/>
    </w:pPr>
    <w:rPr>
      <w:rFonts w:ascii="Arial" w:eastAsia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ind w:firstLine="0"/>
      <w:contextualSpacing/>
      <w:jc w:val="left"/>
    </w:pPr>
    <w:rPr>
      <w:rFonts w:eastAsia="Times New Roman"/>
      <w:sz w:val="48"/>
      <w:szCs w:val="48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 w:firstLine="0"/>
      <w:jc w:val="left"/>
    </w:pPr>
    <w:rPr>
      <w:rFonts w:eastAsia="Times New Roman"/>
      <w:i/>
      <w:sz w:val="20"/>
      <w:szCs w:val="20"/>
      <w:lang w:eastAsia="ru-RU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  <w:jc w:val="left"/>
    </w:pPr>
    <w:rPr>
      <w:rFonts w:eastAsia="Times New Roman"/>
      <w:i/>
      <w:sz w:val="20"/>
      <w:szCs w:val="20"/>
      <w:lang w:eastAsia="ru-RU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qFormat/>
    <w:pPr>
      <w:widowControl w:val="0"/>
      <w:spacing w:line="360" w:lineRule="exact"/>
      <w:ind w:firstLine="0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  <w:ind w:firstLine="0"/>
      <w:jc w:val="left"/>
    </w:pPr>
    <w:rPr>
      <w:rFonts w:eastAsia="Times New Roman"/>
      <w:sz w:val="18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Calibri" w:hAnsi="Times New Roman" w:cs="Times New Roman"/>
      <w:sz w:val="28"/>
      <w:szCs w:val="24"/>
    </w:rPr>
  </w:style>
  <w:style w:type="paragraph" w:styleId="afa">
    <w:name w:val="Balloon Text"/>
    <w:basedOn w:val="a"/>
    <w:link w:val="afb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szCs w:val="22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  <w:szCs w:val="22"/>
      <w:lang w:eastAsia="ru-RU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  <w:szCs w:val="22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rFonts w:ascii="Times New Roman" w:eastAsia="Times New Roman" w:hAnsi="Times New Roman"/>
      <w:sz w:val="48"/>
      <w:szCs w:val="48"/>
    </w:rPr>
  </w:style>
  <w:style w:type="character" w:customStyle="1" w:styleId="a8">
    <w:name w:val="Подзаголовок Знак"/>
    <w:link w:val="a7"/>
    <w:uiPriority w:val="11"/>
    <w:rPr>
      <w:rFonts w:ascii="Times New Roman" w:eastAsia="Times New Roman" w:hAnsi="Times New Roman"/>
      <w:sz w:val="24"/>
      <w:szCs w:val="24"/>
    </w:rPr>
  </w:style>
  <w:style w:type="character" w:customStyle="1" w:styleId="22">
    <w:name w:val="Цитата 2 Знак"/>
    <w:link w:val="21"/>
    <w:uiPriority w:val="29"/>
    <w:rPr>
      <w:rFonts w:ascii="Times New Roman" w:eastAsia="Times New Roman" w:hAnsi="Times New Roman"/>
      <w:i/>
    </w:rPr>
  </w:style>
  <w:style w:type="character" w:customStyle="1" w:styleId="aa">
    <w:name w:val="Выделенная цитата Знак"/>
    <w:link w:val="a9"/>
    <w:uiPriority w:val="30"/>
    <w:rPr>
      <w:rFonts w:ascii="Times New Roman" w:eastAsia="Times New Roman" w:hAnsi="Times New Roman"/>
      <w:i/>
      <w:shd w:val="clear" w:color="auto" w:fill="F2F2F2"/>
    </w:rPr>
  </w:style>
  <w:style w:type="character" w:customStyle="1" w:styleId="af3">
    <w:name w:val="Текст сноски Знак"/>
    <w:link w:val="af2"/>
    <w:uiPriority w:val="99"/>
    <w:semiHidden/>
    <w:rPr>
      <w:rFonts w:ascii="Times New Roman" w:eastAsia="Times New Roman" w:hAnsi="Times New Roman"/>
      <w:sz w:val="18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</w:rPr>
  </w:style>
  <w:style w:type="character" w:customStyle="1" w:styleId="afd">
    <w:name w:val="Основной текст Знак"/>
    <w:link w:val="afe"/>
    <w:rPr>
      <w:rFonts w:ascii="Times New Roman" w:eastAsia="Times New Roman" w:hAnsi="Times New Roman"/>
      <w:sz w:val="28"/>
    </w:rPr>
  </w:style>
  <w:style w:type="paragraph" w:styleId="afe">
    <w:name w:val="Body Text"/>
    <w:basedOn w:val="a"/>
    <w:link w:val="afd"/>
    <w:pPr>
      <w:ind w:firstLine="0"/>
      <w:jc w:val="left"/>
    </w:pPr>
    <w:rPr>
      <w:rFonts w:eastAsia="Times New Roman"/>
      <w:szCs w:val="20"/>
      <w:lang w:eastAsia="ru-RU"/>
    </w:rPr>
  </w:style>
  <w:style w:type="character" w:styleId="aff">
    <w:name w:val="page number"/>
  </w:style>
  <w:style w:type="character" w:customStyle="1" w:styleId="24">
    <w:name w:val="Основной текст с отступом 2 Знак"/>
    <w:link w:val="25"/>
    <w:rPr>
      <w:rFonts w:ascii="Times New Roman" w:eastAsia="Times New Roman" w:hAnsi="Times New Roman"/>
    </w:rPr>
  </w:style>
  <w:style w:type="paragraph" w:styleId="25">
    <w:name w:val="Body Text Indent 2"/>
    <w:basedOn w:val="a"/>
    <w:link w:val="24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Дубровина Ольга Юрьевна</cp:lastModifiedBy>
  <cp:revision>4</cp:revision>
  <cp:lastPrinted>2025-02-04T08:09:00Z</cp:lastPrinted>
  <dcterms:created xsi:type="dcterms:W3CDTF">2025-02-05T09:50:00Z</dcterms:created>
  <dcterms:modified xsi:type="dcterms:W3CDTF">2025-02-05T10:04:00Z</dcterms:modified>
  <cp:version>983040</cp:version>
</cp:coreProperties>
</file>