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-815974</wp:posOffset>
                </wp:positionH>
                <wp:positionV relativeFrom="paragraph">
                  <wp:posOffset>-401954</wp:posOffset>
                </wp:positionV>
                <wp:extent cx="8009890" cy="194754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9890" cy="194754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-64.25pt;mso-position-horizontal:absolute;mso-position-vertical-relative:text;margin-top:-31.65pt;mso-position-vertical:absolute;width:630.70pt;height:153.3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внесении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изменений</w:t>
      </w:r>
      <w:r>
        <w:rPr>
          <w:b/>
          <w:spacing w:val="-4"/>
          <w:sz w:val="28"/>
          <w:szCs w:val="28"/>
        </w:rPr>
        <w:t xml:space="preserve"> </w:t>
        <w:br w:type="textWrapping" w:clear="all"/>
      </w:r>
      <w:r>
        <w:rPr>
          <w:b/>
          <w:spacing w:val="-4"/>
          <w:sz w:val="28"/>
          <w:szCs w:val="28"/>
        </w:rPr>
        <w:t xml:space="preserve"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постановление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администрации</w:t>
      </w:r>
      <w:r>
        <w:rPr>
          <w:b/>
          <w:spacing w:val="-4"/>
          <w:sz w:val="28"/>
          <w:szCs w:val="28"/>
        </w:rPr>
        <w:t xml:space="preserve"> </w:t>
        <w:br w:type="textWrapping" w:clear="all"/>
      </w:r>
      <w:r>
        <w:rPr>
          <w:b/>
          <w:spacing w:val="-4"/>
          <w:sz w:val="28"/>
          <w:szCs w:val="28"/>
        </w:rPr>
        <w:t xml:space="preserve">города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Перми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от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27.05.2014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№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349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возмещения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недополученных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доходов,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связанных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поддержки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виде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уменьшения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жилых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помещений,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непригодными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проживания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(или)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многоквартирных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домах,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аварийными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подлежащими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сносу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реконструкции,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Регламента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взаимодействия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казенного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«Управление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жилищным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фондом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Перми»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функциональными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субсидии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организациям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возмещения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недополученных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доходов,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связанных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социальной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поддержки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виде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уменьшения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жилых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помещений,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непригодными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проживания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(или)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многоквартирных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домах,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аварийными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подлежащими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сносу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реконструкции»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</w:t>
      </w:r>
      <w:r>
        <w:rPr>
          <w:sz w:val="28"/>
        </w:rPr>
        <w:t xml:space="preserve">ых</w:t>
      </w:r>
      <w:r>
        <w:rPr>
          <w:sz w:val="28"/>
        </w:rPr>
        <w:t xml:space="preserve"> правов</w:t>
      </w:r>
      <w:r>
        <w:rPr>
          <w:sz w:val="28"/>
        </w:rPr>
        <w:t xml:space="preserve">ых</w:t>
      </w:r>
      <w:r>
        <w:rPr>
          <w:sz w:val="28"/>
        </w:rPr>
        <w:t xml:space="preserve"> акт</w:t>
      </w:r>
      <w:r>
        <w:rPr>
          <w:sz w:val="28"/>
        </w:rPr>
        <w:t xml:space="preserve">ов</w:t>
      </w:r>
      <w:r>
        <w:rPr>
          <w:sz w:val="28"/>
        </w:rPr>
        <w:t xml:space="preserve"> администрации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8"/>
        <w:jc w:val="both"/>
        <w:rPr>
          <w:sz w:val="28"/>
        </w:rPr>
      </w:pPr>
      <w:r>
        <w:rPr>
          <w:sz w:val="28"/>
        </w:rPr>
        <w:t xml:space="preserve">администр</w:t>
      </w:r>
      <w:r>
        <w:rPr>
          <w:sz w:val="28"/>
        </w:rPr>
        <w:t xml:space="preserve">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 </w:t>
      </w:r>
      <w:r>
        <w:rPr>
          <w:sz w:val="28"/>
        </w:rPr>
        <w:t xml:space="preserve">в преамбулу </w:t>
      </w:r>
      <w:r>
        <w:rPr>
          <w:sz w:val="28"/>
        </w:rPr>
        <w:t xml:space="preserve">постановления администрации города Перми </w:t>
        <w:br/>
        <w:t xml:space="preserve">от </w:t>
      </w:r>
      <w:r>
        <w:rPr>
          <w:sz w:val="28"/>
        </w:rPr>
        <w:t xml:space="preserve">27 мая </w:t>
      </w:r>
      <w:r>
        <w:rPr>
          <w:sz w:val="28"/>
        </w:rPr>
        <w:t xml:space="preserve">2014</w:t>
      </w:r>
      <w:r>
        <w:rPr>
          <w:sz w:val="28"/>
        </w:rPr>
        <w:t xml:space="preserve"> г. №</w:t>
      </w:r>
      <w:r>
        <w:rPr>
          <w:sz w:val="28"/>
        </w:rPr>
        <w:t xml:space="preserve"> 349 </w:t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Порядка предоставления субсидии орг</w:t>
      </w:r>
      <w:r>
        <w:rPr>
          <w:sz w:val="28"/>
        </w:rPr>
        <w:t xml:space="preserve">а</w:t>
      </w:r>
      <w:r>
        <w:rPr>
          <w:sz w:val="28"/>
        </w:rPr>
        <w:t xml:space="preserve">низациям в части возмещения недополученных доходов, связанных </w:t>
        <w:br/>
        <w:t xml:space="preserve">с предоста</w:t>
      </w:r>
      <w:r>
        <w:rPr>
          <w:sz w:val="28"/>
        </w:rPr>
        <w:t xml:space="preserve">в</w:t>
      </w:r>
      <w:r>
        <w:rPr>
          <w:sz w:val="28"/>
        </w:rPr>
        <w:t xml:space="preserve">лением гражданам мер социальной поддержки в виде уменьш</w:t>
      </w:r>
      <w:r>
        <w:rPr>
          <w:sz w:val="28"/>
        </w:rPr>
        <w:t xml:space="preserve">е</w:t>
      </w:r>
      <w:r>
        <w:rPr>
          <w:sz w:val="28"/>
        </w:rPr>
        <w:t xml:space="preserve">ния размера платы за содержание жилых помещений, признанных в установленном порядке непр</w:t>
      </w:r>
      <w:r>
        <w:rPr>
          <w:sz w:val="28"/>
        </w:rPr>
        <w:t xml:space="preserve">и</w:t>
      </w:r>
      <w:r>
        <w:rPr>
          <w:sz w:val="28"/>
        </w:rPr>
        <w:t xml:space="preserve">годными для проживания и (или) расположенных </w:t>
        <w:br/>
        <w:t xml:space="preserve">в многоквартирных домах, пр</w:t>
      </w:r>
      <w:r>
        <w:rPr>
          <w:sz w:val="28"/>
        </w:rPr>
        <w:t xml:space="preserve">и</w:t>
      </w:r>
      <w:r>
        <w:rPr>
          <w:sz w:val="28"/>
        </w:rPr>
        <w:t xml:space="preserve">знанных в установленном порядке аварийными </w:t>
        <w:br/>
        <w:t xml:space="preserve">и подлежащими сносу или реко</w:t>
      </w:r>
      <w:r>
        <w:rPr>
          <w:sz w:val="28"/>
        </w:rPr>
        <w:t xml:space="preserve">н</w:t>
      </w:r>
      <w:r>
        <w:rPr>
          <w:sz w:val="28"/>
        </w:rPr>
        <w:t xml:space="preserve">струкции, и Регламента взаимодействия муниципального казен</w:t>
      </w:r>
      <w:r>
        <w:rPr>
          <w:sz w:val="28"/>
        </w:rPr>
        <w:t xml:space="preserve">ного учреждения «</w:t>
      </w:r>
      <w:r>
        <w:rPr>
          <w:sz w:val="28"/>
        </w:rPr>
        <w:t xml:space="preserve">Управление муниципальным жилищным фондом города Пер</w:t>
      </w:r>
      <w:r>
        <w:rPr>
          <w:sz w:val="28"/>
        </w:rPr>
        <w:t xml:space="preserve">ми»</w:t>
      </w:r>
      <w:r>
        <w:rPr>
          <w:sz w:val="28"/>
        </w:rPr>
        <w:t xml:space="preserve"> с функци</w:t>
      </w:r>
      <w:r>
        <w:rPr>
          <w:sz w:val="28"/>
        </w:rPr>
        <w:t xml:space="preserve">о</w:t>
      </w:r>
      <w:r>
        <w:rPr>
          <w:sz w:val="28"/>
        </w:rPr>
        <w:t xml:space="preserve">нальными органами адм</w:t>
      </w:r>
      <w:r>
        <w:rPr>
          <w:sz w:val="28"/>
        </w:rPr>
        <w:t xml:space="preserve">и</w:t>
      </w:r>
      <w:r>
        <w:rPr>
          <w:sz w:val="28"/>
        </w:rPr>
        <w:t xml:space="preserve">нистрации города Перми при предоставлении субсидии организациям в части возмещения недополученных доходов, связанных с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</w:t>
        <w:br/>
        <w:t xml:space="preserve">для проживания и (или) расположенных в многоквартирных д</w:t>
      </w:r>
      <w:r>
        <w:rPr>
          <w:sz w:val="28"/>
        </w:rPr>
        <w:t xml:space="preserve">о</w:t>
      </w:r>
      <w:r>
        <w:rPr>
          <w:sz w:val="28"/>
        </w:rPr>
        <w:t xml:space="preserve">мах, признанных </w:t>
        <w:br/>
        <w:t xml:space="preserve">в установленном порядке аварийными и подле</w:t>
      </w:r>
      <w:r>
        <w:rPr>
          <w:sz w:val="28"/>
        </w:rPr>
        <w:t xml:space="preserve">жащими сносу или р</w:t>
      </w:r>
      <w:r>
        <w:rPr>
          <w:sz w:val="28"/>
        </w:rPr>
        <w:t xml:space="preserve">е</w:t>
      </w:r>
      <w:r>
        <w:rPr>
          <w:sz w:val="28"/>
        </w:rPr>
        <w:t xml:space="preserve">конструкции»</w:t>
      </w:r>
      <w:r>
        <w:rPr>
          <w:sz w:val="28"/>
        </w:rPr>
        <w:t xml:space="preserve"> </w:t>
      </w:r>
      <w:r>
        <w:rPr>
          <w:sz w:val="28"/>
        </w:rPr>
        <w:t xml:space="preserve">(в ред. от 09.09.2014 № 604, от 28.10.2014 № 786, </w:t>
      </w:r>
      <w:r>
        <w:rPr>
          <w:sz w:val="28"/>
        </w:rPr>
        <w:t xml:space="preserve">от 15.12.2014 № 978, </w:t>
        <w:br/>
        <w:t xml:space="preserve">от 10.02.2015 № 69, от 19.08.2015 № 578, от 20.07.2016 </w:t>
      </w:r>
      <w:r>
        <w:rPr>
          <w:sz w:val="28"/>
        </w:rPr>
        <w:t xml:space="preserve">№ 521, от 24.10.2017 </w:t>
        <w:br/>
        <w:t xml:space="preserve">№ 941, от 29.05.2018 № 332, от 19.03.2020 № 245, </w:t>
      </w:r>
      <w:r>
        <w:rPr>
          <w:sz w:val="28"/>
        </w:rPr>
        <w:t xml:space="preserve">от 29.04.2021 № 317, </w:t>
        <w:br/>
        <w:t xml:space="preserve">от 16.03.2022 № 180, от 14.04.2022 № 282, от 10.10.2022 </w:t>
      </w:r>
      <w:r>
        <w:rPr>
          <w:sz w:val="28"/>
        </w:rPr>
        <w:t xml:space="preserve">№ 919, от 25.11.2022 </w:t>
      </w:r>
      <w:r>
        <w:rPr>
          <w:sz w:val="28"/>
        </w:rPr>
        <w:br/>
        <w:t xml:space="preserve">№ 1193</w:t>
      </w:r>
      <w:r>
        <w:rPr>
          <w:sz w:val="28"/>
        </w:rPr>
        <w:t xml:space="preserve">, от 04.08.2023 № 659</w:t>
      </w:r>
      <w:r>
        <w:rPr>
          <w:sz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1.1. </w:t>
      </w:r>
      <w:r>
        <w:rPr>
          <w:sz w:val="28"/>
        </w:rPr>
        <w:t xml:space="preserve">слова </w:t>
      </w:r>
      <w:r>
        <w:rPr>
          <w:sz w:val="28"/>
        </w:rPr>
        <w:t xml:space="preserve"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https://login.consultant.ru/link/?req=doc&amp;base=LAW&amp;n=435381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 </w:t>
        <w:br/>
        <w:t xml:space="preserve">от 18 сентября 2020 г. № 1492 «Об общих требованиях к нормативным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вовым актам, муниципальным правовым актам, регулиру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 предоставление субсидий, в том числе грантов в форме субсидий, юридическим лицам,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альным предпринимателям, а также физическим лицам – производителям товаров, работ, услуг, и о признании утратившими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sz w:val="28"/>
        </w:rPr>
        <w:t xml:space="preserve">заменить словами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«п</w:t>
      </w:r>
      <w:r>
        <w:rPr>
          <w:sz w:val="28"/>
          <w:highlight w:val="white"/>
        </w:rPr>
        <w:t xml:space="preserve">остановление</w:t>
      </w:r>
      <w:r>
        <w:rPr>
          <w:sz w:val="28"/>
          <w:highlight w:val="white"/>
        </w:rPr>
        <w:t xml:space="preserve">м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Правительства Ро</w:t>
      </w:r>
      <w:r>
        <w:rPr>
          <w:sz w:val="28"/>
          <w:highlight w:val="white"/>
        </w:rPr>
        <w:t xml:space="preserve">с</w:t>
      </w:r>
      <w:r>
        <w:rPr>
          <w:sz w:val="28"/>
          <w:highlight w:val="white"/>
        </w:rPr>
        <w:t xml:space="preserve">сийской Федерации от 25 октября </w:t>
      </w:r>
      <w:r>
        <w:rPr>
          <w:sz w:val="28"/>
          <w:highlight w:val="white"/>
        </w:rPr>
        <w:t xml:space="preserve">2023</w:t>
      </w:r>
      <w:r>
        <w:rPr>
          <w:sz w:val="28"/>
          <w:highlight w:val="white"/>
        </w:rPr>
        <w:t xml:space="preserve"> г.</w:t>
      </w:r>
      <w:r>
        <w:rPr>
          <w:sz w:val="28"/>
          <w:highlight w:val="white"/>
        </w:rPr>
        <w:t xml:space="preserve"> </w:t>
        <w:br/>
        <w:t xml:space="preserve">№ 1782 «</w:t>
      </w:r>
      <w:r>
        <w:rPr>
          <w:sz w:val="28"/>
          <w:highlight w:val="white"/>
        </w:rPr>
        <w:t xml:space="preserve">Об утверждении общих треб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ваний к нормативным правовым актам, муниципальным правовым актам, регул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лям товаров, работ, услуг и проведение отборов получателей указанных субсидий, в том числе грантов</w:t>
      </w:r>
      <w:r>
        <w:rPr>
          <w:sz w:val="28"/>
          <w:highlight w:val="white"/>
        </w:rPr>
        <w:t xml:space="preserve"> в форме субс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дий»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1.2.</w:t>
      </w:r>
      <w:r>
        <w:rPr>
          <w:sz w:val="28"/>
          <w:highlight w:val="white"/>
        </w:rPr>
        <w:t xml:space="preserve"> слова «от 20 декабря 2022 г. № 267 «О бюджете города Перми </w:t>
        <w:br/>
        <w:t xml:space="preserve">на 2023 год и на плановый период 2024 и 2025 годов» исключить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jc w:val="both"/>
        <w:rPr>
          <w:sz w:val="28"/>
          <w:highlight w:val="white"/>
        </w:rPr>
      </w:pPr>
      <w:r>
        <w:rPr>
          <w:sz w:val="28"/>
        </w:rPr>
        <w:tab/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https://login.consultant.ru/link/?req=doc&amp;base=RLAW368&amp;n=183691&amp;dst=100023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предоставления субсидии организациям в части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недополученных доходов, связанных с предоставлением гражданам мер социальной поддержки в виде уменьшения размера платы за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жилых помещений, признанных в установленном порядке непригодными </w:t>
        <w:br/>
        <w:t xml:space="preserve">для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и (или) расположенных в многоквартирных домах, признанных </w:t>
        <w:br/>
        <w:t xml:space="preserve">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аварийными и подлежащими сносу или реконструкции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</w:t>
      </w:r>
      <w:r>
        <w:rPr>
          <w:sz w:val="28"/>
        </w:rPr>
        <w:t xml:space="preserve">н</w:t>
      </w:r>
      <w:r>
        <w:rPr>
          <w:sz w:val="28"/>
        </w:rPr>
        <w:t xml:space="preserve">н</w:t>
      </w:r>
      <w:r>
        <w:rPr>
          <w:sz w:val="28"/>
        </w:rPr>
        <w:t xml:space="preserve">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мая</w:t>
      </w:r>
      <w:r>
        <w:rPr>
          <w:sz w:val="28"/>
        </w:rPr>
        <w:t xml:space="preserve"> </w:t>
      </w:r>
      <w:r>
        <w:rPr>
          <w:sz w:val="28"/>
        </w:rPr>
        <w:t xml:space="preserve">2014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br/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349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09.09.2014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604,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28.10.2014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786,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15.12.2014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978,</w:t>
      </w:r>
      <w:r>
        <w:rPr>
          <w:sz w:val="28"/>
        </w:rPr>
        <w:t xml:space="preserve"> </w:t>
      </w:r>
      <w:r>
        <w:rPr>
          <w:sz w:val="28"/>
        </w:rPr>
        <w:br/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10.02.2015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19.08.2015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578,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20.07.2016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24.10.2017</w:t>
      </w:r>
      <w:r>
        <w:rPr>
          <w:sz w:val="28"/>
        </w:rPr>
        <w:t xml:space="preserve"> </w:t>
        <w:br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941,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29.05.2018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332,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</w:t>
      </w:r>
      <w:r>
        <w:rPr>
          <w:sz w:val="28"/>
        </w:rPr>
        <w:t xml:space="preserve">.03.2020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245,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29.04.2021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317,</w:t>
      </w:r>
      <w:r>
        <w:rPr>
          <w:sz w:val="28"/>
        </w:rPr>
        <w:t xml:space="preserve"> </w:t>
        <w:br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16.03.2022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180,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14.04.2022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282,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919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25.11.2022</w:t>
      </w:r>
      <w:r>
        <w:rPr>
          <w:sz w:val="28"/>
        </w:rPr>
        <w:t xml:space="preserve"> </w:t>
      </w:r>
      <w:r>
        <w:rPr>
          <w:sz w:val="28"/>
        </w:rPr>
        <w:br/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1193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от 04.08.2023 № 659</w:t>
      </w:r>
      <w:r>
        <w:rPr>
          <w:sz w:val="28"/>
          <w:highlight w:val="white"/>
        </w:rPr>
        <w:t xml:space="preserve">)</w:t>
      </w:r>
      <w:r>
        <w:rPr>
          <w:sz w:val="28"/>
          <w:highlight w:val="white"/>
        </w:rPr>
        <w:t xml:space="preserve">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следующие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изменения: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white"/>
        </w:rPr>
        <w:t xml:space="preserve">2.1. </w:t>
      </w:r>
      <w:r>
        <w:rPr>
          <w:sz w:val="28"/>
          <w:highlight w:val="none"/>
        </w:rPr>
        <w:t xml:space="preserve">пункт 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  <w:t xml:space="preserve">«1.2. </w:t>
      </w:r>
      <w:r>
        <w:rPr>
          <w:sz w:val="28"/>
          <w:szCs w:val="28"/>
        </w:rPr>
        <w:t xml:space="preserve">Субсидии пред</w:t>
      </w:r>
      <w:r>
        <w:rPr>
          <w:sz w:val="28"/>
          <w:szCs w:val="28"/>
        </w:rPr>
        <w:t xml:space="preserve">оставляются на безвозмездной и безвозвратной основе</w:t>
      </w:r>
      <w:r>
        <w:rPr>
          <w:sz w:val="28"/>
          <w:szCs w:val="28"/>
        </w:rPr>
        <w:t xml:space="preserve"> в рамках муниципальной программы «Развитие системы жилищно-коммунального хозяйства в городе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highlight w:val="none"/>
        </w:rPr>
        <w:t xml:space="preserve">Способ предоставления субсидии – возмещение недополученных доходов</w:t>
      </w:r>
      <w:r>
        <w:rPr>
          <w:sz w:val="28"/>
          <w:szCs w:val="28"/>
        </w:rPr>
        <w:t xml:space="preserve">, связанных с предоставлением гражданам мер социальной поддержки.»;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пункт 1.5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определяется по результатам запроса предложений на основании заявки на участие в отборе организации </w:t>
      </w:r>
      <w:r>
        <w:rPr>
          <w:sz w:val="28"/>
          <w:szCs w:val="28"/>
          <w:highlight w:val="white"/>
        </w:rPr>
        <w:t xml:space="preserve">(далее - заявка, отбор)</w:t>
      </w:r>
      <w:r>
        <w:rPr>
          <w:sz w:val="28"/>
          <w:szCs w:val="28"/>
          <w:highlight w:val="white"/>
        </w:rPr>
        <w:t xml:space="preserve">, исх</w:t>
      </w:r>
      <w:r>
        <w:rPr>
          <w:sz w:val="28"/>
          <w:szCs w:val="28"/>
          <w:highlight w:val="none"/>
        </w:rPr>
        <w:t xml:space="preserve">одя из соответствия участников отбора критериям отбора, установленным к организации (далее</w:t>
      </w:r>
      <w:r>
        <w:rPr>
          <w:sz w:val="28"/>
          <w:szCs w:val="28"/>
          <w:highlight w:val="none"/>
        </w:rPr>
        <w:t xml:space="preserve"> - критерии отбора), и очередности поступления заявок на получение субсидии.»;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пункт 1.7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«1.7. Информаци</w:t>
      </w:r>
      <w:r>
        <w:rPr>
          <w:sz w:val="28"/>
          <w:szCs w:val="28"/>
          <w:highlight w:val="none"/>
        </w:rPr>
        <w:t xml:space="preserve">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2.4. </w:t>
      </w:r>
      <w:r>
        <w:rPr>
          <w:sz w:val="28"/>
          <w:highlight w:val="white"/>
        </w:rPr>
        <w:t xml:space="preserve">пункты 2.1, 2.1.1-2.1.4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«2.1. </w:t>
      </w:r>
      <w:r>
        <w:rPr>
          <w:sz w:val="28"/>
          <w:szCs w:val="28"/>
          <w:highlight w:val="none"/>
        </w:rPr>
        <w:t xml:space="preserve">Субсидия предоставляется по результатам проведения отбора в системе «Электронный бюджет» в соответствии с разделами </w:t>
      </w:r>
      <w:r>
        <w:rPr>
          <w:sz w:val="28"/>
          <w:szCs w:val="28"/>
          <w:highlight w:val="none"/>
        </w:rPr>
        <w:t xml:space="preserve">5-9</w:t>
      </w:r>
      <w:r>
        <w:rPr>
          <w:sz w:val="28"/>
          <w:szCs w:val="28"/>
          <w:highlight w:val="none"/>
        </w:rPr>
        <w:t xml:space="preserve"> настоящего порядка на основании заключенного между Уполномоченным органом и организацией договора о предоставлении субсидии (далее - Договор) в соответствии с типовой формой, утвержденной распоряжением начальника департамента финансов админис</w:t>
      </w:r>
      <w:r>
        <w:rPr>
          <w:sz w:val="28"/>
          <w:szCs w:val="28"/>
          <w:highlight w:val="none"/>
        </w:rPr>
        <w:t xml:space="preserve">трации города Перми (далее - Типовая форма)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</w:r>
      <w:r>
        <w:rPr>
          <w:sz w:val="28"/>
          <w:szCs w:val="28"/>
          <w:highlight w:val="none"/>
        </w:rPr>
        <w:t xml:space="preserve">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highlight w:val="white"/>
        </w:rPr>
        <w:t xml:space="preserve">Организация </w:t>
      </w:r>
      <w:r>
        <w:rPr>
          <w:sz w:val="28"/>
          <w:highlight w:val="white"/>
        </w:rPr>
        <w:t xml:space="preserve">на дату рассмотрения заявки </w:t>
      </w:r>
      <w:r>
        <w:rPr>
          <w:sz w:val="28"/>
          <w:highlight w:val="white"/>
        </w:rPr>
        <w:t xml:space="preserve">должна соответствовать следующим требованиям: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 организации отсутствуют просроченная задолженность по возврату в бюджет города Перми иных субсидий, бюджетных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нвестиций, а также иная просроченная (неурегулир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ованная) задолженность по денежным обязательствам перед бюджетом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получает средства из бюджета города Перми на основании иных муниципальных правовых актов на </w:t>
      </w:r>
      <w:r>
        <w:rPr>
          <w:sz w:val="28"/>
          <w:highlight w:val="none"/>
        </w:rPr>
        <w:t xml:space="preserve">возмещение недополученных доходов</w:t>
      </w:r>
      <w:r>
        <w:rPr>
          <w:sz w:val="28"/>
          <w:szCs w:val="28"/>
        </w:rPr>
        <w:t xml:space="preserve">, связанных с предоставлением гражданам мер социальной поддержки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признана банкротом и не имеет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принятое собранием кредиторов решение о прекращении хозяйственной деятельности в соответствии с Федеральным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от 26 октября 2002 г. № 127-ФЗ «О несостоятельности (банкротстве);».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после пункта 2.1.4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дополнить абзацами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88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ab/>
      </w:r>
      <w:r>
        <w:rPr>
          <w:sz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составляемых в рамках реализации 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номочий, предусмотренных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https://login.consultant.ru/link/?req=doc&amp;base=LAW&amp;n=121087&amp;dst=100142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главой VII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зациями и террористами или с распространением оружия массового 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организация</w:t>
      </w:r>
      <w:r>
        <w:rPr>
          <w:sz w:val="28"/>
          <w:szCs w:val="28"/>
          <w:highlight w:val="white"/>
        </w:rPr>
        <w:t xml:space="preserve"> не является иностранным агентом в соответствии </w:t>
        <w:br/>
        <w:t xml:space="preserve">с Ф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деральным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https://login.consultant.ru/link/?req=doc&amp;base=LAW&amp;n=465999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 контроле за деятельностью лиц, находящихся </w:t>
        <w:br/>
        <w:t xml:space="preserve">под ин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странным вли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ни</w:t>
      </w:r>
      <w:r>
        <w:rPr>
          <w:sz w:val="28"/>
          <w:szCs w:val="28"/>
          <w:highlight w:val="white"/>
        </w:rPr>
        <w:t xml:space="preserve">ем»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2.6. дополнить пунктом 2.1.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«2.1.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Критерии отбора организации для предоставления субсидии: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соответствие участника отбора требованиям, указанным в </w:t>
      </w:r>
      <w:r>
        <w:rPr>
          <w:sz w:val="28"/>
          <w:szCs w:val="28"/>
        </w:rPr>
        <w:t xml:space="preserve">пункте 2.1.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2.7. </w:t>
      </w:r>
      <w:r>
        <w:rPr>
          <w:sz w:val="28"/>
          <w:szCs w:val="28"/>
          <w:highlight w:val="white"/>
        </w:rPr>
        <w:t xml:space="preserve">пункты 2.2, 2.2.1-2.2.11, 2.3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«2.2. Участие в отборе осуществляется на основании заявок, поданных участниками отбора в системе «Электронный бюджет».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Вместе с заявкой участник отбора представляет: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договор управления многоквартирным домом или договор по оказанию услуг и (или) выполнению работ по содержанию общего имущества многоквартирного дома, в котором жилое помещение признано непригодным для проживания, или многоквартирного дома, признанного ав</w:t>
      </w:r>
      <w:r>
        <w:rPr>
          <w:sz w:val="28"/>
          <w:szCs w:val="28"/>
          <w:highlight w:val="white"/>
        </w:rPr>
        <w:t xml:space="preserve">арийным и подлежащим сносу или реконструкции в установленном порядке, заключенный </w:t>
      </w:r>
      <w:r>
        <w:rPr>
          <w:sz w:val="28"/>
          <w:szCs w:val="28"/>
          <w:highlight w:val="white"/>
        </w:rPr>
        <w:t xml:space="preserve">в установленном законодательством порядке</w:t>
      </w:r>
      <w:r>
        <w:rPr>
          <w:sz w:val="28"/>
          <w:szCs w:val="28"/>
          <w:highlight w:val="white"/>
        </w:rPr>
        <w:t xml:space="preserve"> (за исключением случаев, предусмотренных </w:t>
      </w:r>
      <w:r>
        <w:rPr>
          <w:sz w:val="28"/>
          <w:szCs w:val="28"/>
          <w:highlight w:val="white"/>
        </w:rPr>
        <w:t xml:space="preserve">частью 17 статьи 161</w:t>
      </w:r>
      <w:r>
        <w:rPr>
          <w:sz w:val="28"/>
          <w:szCs w:val="28"/>
          <w:highlight w:val="white"/>
        </w:rPr>
        <w:t xml:space="preserve"> Жилищного кодекса Российской Федерации);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копию решения общего собрания собственников жилых помещений в многоквартирном доме о выборе способа управления многоквартирным домом и определении размера платы за содержание жилого помещения в многоквартирном доме (кроме организаций, осуществляющих</w:t>
      </w:r>
      <w:r>
        <w:rPr>
          <w:sz w:val="28"/>
          <w:szCs w:val="28"/>
          <w:highlight w:val="white"/>
        </w:rPr>
        <w:t xml:space="preserve"> управление многоквартирными домами, по которым договоры управления многоквартирным домом заключены по результатам открытого конкурса по отбору управляющих организаций или в случаях, когда организация определена на основании </w:t>
      </w:r>
      <w:r>
        <w:rPr>
          <w:sz w:val="28"/>
          <w:szCs w:val="28"/>
          <w:highlight w:val="white"/>
        </w:rPr>
        <w:t xml:space="preserve">части 17 статьи 161</w:t>
      </w:r>
      <w:r>
        <w:rPr>
          <w:sz w:val="28"/>
          <w:szCs w:val="28"/>
          <w:highlight w:val="white"/>
        </w:rPr>
        <w:t xml:space="preserve"> Жилищного кодекса Российской Федерации после признания несостоявшимся открытого конкурса по отбору управляющей организации);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копию Устава (изменений в Устав), за исключением индивидуальных предпринимателей, физических лиц;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банковские реквизиты организации для перечисления денежных средств;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случае отсутствия сведений о многоквартирном доме в реестре лицензий Пермского края (при способе управления многоквартирным домом управляющей организацией) - копию судебного акта, установившего факт управления многоквартирным домом организацией в</w:t>
      </w:r>
      <w:r>
        <w:rPr>
          <w:sz w:val="28"/>
          <w:szCs w:val="28"/>
          <w:highlight w:val="white"/>
        </w:rPr>
        <w:t xml:space="preserve"> период оказания услуг и (или) выполнения работ по содержанию общего имущества многоквартирного дома, с отметкой суда о вступлении его в силу;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согласие</w:t>
      </w:r>
      <w:r>
        <w:rPr>
          <w:sz w:val="28"/>
          <w:szCs w:val="28"/>
          <w:highlight w:val="white"/>
        </w:rPr>
        <w:t xml:space="preserve"> организации на осуществление муниципальным казенным учреждением «Городская коммунальная служба» (далее - ГКС) проверок исполнения и (или) неисполнения оказания услуг и (или) выполнения работ по содержанию общего имущества многоквартирного дома по форме со</w:t>
      </w:r>
      <w:r>
        <w:rPr>
          <w:sz w:val="28"/>
          <w:szCs w:val="28"/>
          <w:highlight w:val="white"/>
        </w:rPr>
        <w:t xml:space="preserve">гласно приложению 4 к настоящему Порядку.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Заявка, поданная в системе «Электронный бюджет», является документом, подтверждающим соответствие требованиям, указанным в </w:t>
      </w:r>
      <w:r>
        <w:rPr>
          <w:sz w:val="28"/>
          <w:szCs w:val="28"/>
          <w:highlight w:val="white"/>
        </w:rPr>
        <w:t xml:space="preserve">пункте 2.1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Требования к документам определены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7.5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 </w:t>
      </w:r>
      <w:r>
        <w:rPr>
          <w:sz w:val="28"/>
          <w:szCs w:val="28"/>
          <w:highlight w:val="white"/>
        </w:rPr>
        <w:t xml:space="preserve">Проверка участника отбора на соответствие требованиям, указанным в </w:t>
      </w:r>
      <w:r>
        <w:rPr>
          <w:sz w:val="28"/>
          <w:szCs w:val="28"/>
          <w:highlight w:val="white"/>
        </w:rPr>
        <w:t xml:space="preserve">пункте 2.1.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</w:t>
      </w:r>
      <w:r>
        <w:rPr>
          <w:sz w:val="28"/>
          <w:szCs w:val="28"/>
          <w:highlight w:val="white"/>
        </w:rPr>
        <w:t xml:space="preserve">озможности автоматической проверки).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Подтверждение соответствия участника отбора требованиям, указанным в </w:t>
      </w:r>
      <w:r>
        <w:rPr>
          <w:sz w:val="28"/>
          <w:szCs w:val="28"/>
          <w:highlight w:val="white"/>
        </w:rPr>
        <w:t xml:space="preserve">пункте 2.1.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</w:t>
      </w:r>
      <w:r>
        <w:rPr>
          <w:sz w:val="28"/>
          <w:szCs w:val="28"/>
          <w:highlight w:val="white"/>
        </w:rPr>
        <w:t xml:space="preserve">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Уполномоченный орган</w:t>
      </w:r>
      <w:r>
        <w:rPr>
          <w:sz w:val="28"/>
          <w:szCs w:val="28"/>
          <w:highlight w:val="white"/>
        </w:rPr>
        <w:t xml:space="preserve"> проводит проверку информации, содержащейся в документах, представленных к заявке в системе «Электронный бюджет», на соответствие требованиям, указанным в </w:t>
      </w:r>
      <w:r>
        <w:rPr>
          <w:sz w:val="28"/>
          <w:szCs w:val="28"/>
          <w:highlight w:val="white"/>
        </w:rPr>
        <w:t xml:space="preserve">пунктах 2.1.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2.2</w:t>
      </w:r>
      <w:r>
        <w:rPr>
          <w:sz w:val="28"/>
          <w:szCs w:val="28"/>
          <w:highlight w:val="white"/>
        </w:rPr>
        <w:t xml:space="preserve"> настоящего Порядка, в течение 10 рабочих дней с даты подачи заявки.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Уполномоченный орган</w:t>
      </w:r>
      <w:r>
        <w:rPr>
          <w:sz w:val="28"/>
          <w:szCs w:val="28"/>
          <w:highlight w:val="white"/>
        </w:rPr>
        <w:t xml:space="preserve">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</w:t>
      </w:r>
      <w:r>
        <w:rPr>
          <w:sz w:val="28"/>
          <w:szCs w:val="28"/>
          <w:highlight w:val="white"/>
        </w:rPr>
        <w:t xml:space="preserve">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в пункте 2.4 слова «в заключении Договора» заменить словами «в предоставлении субсидии»;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пункте 2.4.1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«2.4.1. несоответствие представленных организацией документов требованиям, определенным в соответствии с пунктами 7.2-7.5 настоящего Порядка, или непредставление (представление не в полном объеме) документов, указанных в пункте 2.2 настоящего Порядка;»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2.10. </w:t>
      </w:r>
      <w:r>
        <w:rPr>
          <w:sz w:val="28"/>
          <w:szCs w:val="28"/>
          <w:highlight w:val="white"/>
        </w:rPr>
        <w:t xml:space="preserve">в пункте 2.4.3 цифры «2.1» заменить цифрами «2.1.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 2.4.4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2.12. </w:t>
      </w:r>
      <w:r>
        <w:rPr>
          <w:sz w:val="28"/>
          <w:szCs w:val="28"/>
          <w:highlight w:val="none"/>
        </w:rPr>
        <w:t xml:space="preserve">пункт 2.5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«2.5. </w:t>
      </w:r>
      <w:r>
        <w:rPr>
          <w:sz w:val="28"/>
          <w:szCs w:val="28"/>
          <w:highlight w:val="white"/>
        </w:rPr>
        <w:t xml:space="preserve">В течение 10 рабочих дней со дня подписания протокола подведения итогов отбора Уполномоченный орган направляет победителю отбора проект Договора на бумажном носителе в двух экземплярах по Типовой форме.».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2.13. </w:t>
      </w:r>
      <w:r>
        <w:rPr>
          <w:sz w:val="28"/>
          <w:szCs w:val="28"/>
          <w:highlight w:val="white"/>
        </w:rPr>
        <w:t xml:space="preserve">пункт 2.6 признать утратившим силу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2.14. </w:t>
      </w:r>
      <w:r>
        <w:rPr>
          <w:sz w:val="28"/>
          <w:szCs w:val="28"/>
          <w:highlight w:val="white"/>
        </w:rPr>
        <w:t xml:space="preserve">абзац первый </w:t>
      </w:r>
      <w:r>
        <w:rPr>
          <w:sz w:val="28"/>
          <w:szCs w:val="28"/>
          <w:highlight w:val="white"/>
        </w:rPr>
        <w:t xml:space="preserve">пункта 2.7 признать утратившим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дополнить пунктом 2.8.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«2.</w:t>
      </w:r>
      <w:r>
        <w:rPr>
          <w:sz w:val="28"/>
          <w:szCs w:val="28"/>
          <w:highlight w:val="none"/>
          <w:vertAlign w:val="baseline"/>
        </w:rPr>
        <w:t xml:space="preserve">8</w:t>
      </w:r>
      <w:r>
        <w:rPr>
          <w:sz w:val="28"/>
          <w:szCs w:val="28"/>
          <w:highlight w:val="none"/>
          <w:vertAlign w:val="baseline"/>
        </w:rPr>
        <w:t xml:space="preserve">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организации, являющейся юридическим лицом, </w:t>
        <w:br/>
        <w:t xml:space="preserve">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 в Договоре юридического лица, являющегося правопреемником.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организации, являющейся юридическим лицом, в форме разделения, выделения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также при ликвидации организации, являющейся юридическим лицом, или прекращении деятельности организации, являющейся индивидуальным предпринимателем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Договор расторгается с формированием уведомления о расторжении Договора в одностороннем порядке и акта </w:t>
        <w:br/>
        <w:t xml:space="preserve">об исполнении обязательств по Договору с отражением информации </w:t>
        <w:br/>
        <w:t xml:space="preserve">о неисполненных организацией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Заключение дополнительного соглашения к Договору, в том числе соглашения о расторжении Договора, осуществляется в соответствии </w:t>
        <w:br/>
        <w:t xml:space="preserve">с приложениями 9, 11 к Типовой форме.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в пункте 2.9 слово «предоставление» заменить словом «перечисление»;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2.17. пункт 2.9.1 после слова «реконструкции» дополнить словами </w:t>
        <w:br/>
        <w:t xml:space="preserve">«</w:t>
      </w:r>
      <w:r>
        <w:rPr>
          <w:sz w:val="28"/>
          <w:szCs w:val="28"/>
          <w:highlight w:val="white"/>
        </w:rPr>
        <w:t xml:space="preserve">в разрезе каждого наименования работ и услуг</w:t>
      </w:r>
      <w:r>
        <w:rPr>
          <w:sz w:val="28"/>
          <w:szCs w:val="28"/>
          <w:highlight w:val="white"/>
        </w:rPr>
        <w:t xml:space="preserve"> согласно Постановлению </w:t>
        <w:br/>
        <w:t xml:space="preserve">№ 1125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2.18. в пункте 2.9.3 слова «типовой формы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предоставлении </w:t>
        <w:br/>
        <w:t xml:space="preserve">из бюджета города Перми субсидий, в том числе грантов в форме субсидий, юридиче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 (д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алее – Типовая форма)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заменить словами «Типовой формы»;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2.19. пункт 2.9.4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«2.9.4. документов, подтверждающих понесенные затраты </w:t>
      </w:r>
      <w:r>
        <w:rPr>
          <w:sz w:val="28"/>
          <w:szCs w:val="28"/>
        </w:rPr>
        <w:t xml:space="preserve">по каждому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гоквартирному дому</w:t>
      </w:r>
      <w:r>
        <w:rPr>
          <w:sz w:val="28"/>
          <w:szCs w:val="28"/>
        </w:rPr>
        <w:t xml:space="preserve"> в разрезе наименования работ и услуг согласно Постановлению № 1125 </w:t>
      </w:r>
      <w:r>
        <w:rPr>
          <w:sz w:val="28"/>
          <w:szCs w:val="28"/>
        </w:rPr>
        <w:t xml:space="preserve">(договоры, акты выполненных работ, документы, подтве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ждающие исполнение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обязательств);»;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2.20. </w:t>
      </w:r>
      <w:r>
        <w:rPr>
          <w:sz w:val="28"/>
          <w:szCs w:val="28"/>
        </w:rPr>
        <w:t xml:space="preserve">в пункте 2.10: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2.20.1. 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2.10. Документы, предусмотренные </w:t>
      </w:r>
      <w:r>
        <w:rPr>
          <w:sz w:val="28"/>
          <w:szCs w:val="28"/>
          <w:highlight w:val="white"/>
        </w:rPr>
        <w:t xml:space="preserve">пунктом 2.9</w:t>
      </w:r>
      <w:r>
        <w:rPr>
          <w:sz w:val="28"/>
          <w:szCs w:val="28"/>
          <w:highlight w:val="white"/>
        </w:rPr>
        <w:t xml:space="preserve"> настоящего Порядка, подаются получателем субсидии не позднее 45 рабочих дней, следующих за отчетным месяцем, с </w:t>
      </w:r>
      <w:r>
        <w:rPr>
          <w:sz w:val="28"/>
          <w:szCs w:val="28"/>
          <w:highlight w:val="white"/>
        </w:rPr>
        <w:t xml:space="preserve">заявкой на перечисление субсидии по форме согласно приложению 1 к настоящему Порядку (далее – Заявка на перечисление субсидии).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>
        <w:rPr>
          <w:sz w:val="28"/>
          <w:szCs w:val="28"/>
          <w:highlight w:val="none"/>
        </w:rPr>
        <w:t xml:space="preserve">2.20.2. абзац второй признать утратившим силу;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2.21. </w:t>
      </w:r>
      <w:r>
        <w:rPr>
          <w:sz w:val="28"/>
          <w:szCs w:val="28"/>
          <w:highlight w:val="none"/>
        </w:rPr>
        <w:t xml:space="preserve">в пункте 2.11: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2.21.1. в абзаце девятом слова «в решении ДЖКХ» заменить словами </w:t>
        <w:br/>
        <w:t xml:space="preserve">«в решении департамента жилищно-коммунального хозяйства администрации города Перми (далее – ДЖКХ)»;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2.21.2. </w:t>
      </w:r>
      <w:r>
        <w:rPr>
          <w:sz w:val="28"/>
          <w:szCs w:val="28"/>
          <w:highlight w:val="white"/>
        </w:rPr>
        <w:t xml:space="preserve">абзац шестнадцатый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полнить словами «</w:t>
      </w:r>
      <w:r>
        <w:rPr>
          <w:sz w:val="28"/>
          <w:szCs w:val="28"/>
          <w:highlight w:val="white"/>
        </w:rPr>
        <w:t xml:space="preserve">, отдельно, </w:t>
        <w:br/>
        <w:t xml:space="preserve">в разрезе каждого наименования работ и услуг</w:t>
      </w:r>
      <w:r>
        <w:rPr>
          <w:sz w:val="28"/>
          <w:szCs w:val="28"/>
          <w:highlight w:val="white"/>
        </w:rPr>
        <w:t xml:space="preserve"> согласно Постановлению № 1125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 в пункте 2.12 слова «заявки на заключение дополнительного соглашения к Договору» заменить словами «Заявки на перечисление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2.23.  </w:t>
      </w:r>
      <w:r>
        <w:rPr>
          <w:sz w:val="28"/>
          <w:szCs w:val="28"/>
          <w:highlight w:val="none"/>
        </w:rPr>
        <w:t xml:space="preserve">в пункте 2.14 слова «в заключении дополнительного соглашения </w:t>
        <w:br/>
        <w:t xml:space="preserve">к Договору» заменить словами «в перечислении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2.24. в абзаце втором пункта 2.16 слова «в пункте 2.9» заменить словами </w:t>
        <w:br/>
        <w:t xml:space="preserve">«в пункте 2.12»;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2.25. в пункте 2.17 слова «</w:t>
      </w:r>
      <w:r>
        <w:rPr>
          <w:sz w:val="28"/>
          <w:szCs w:val="28"/>
          <w:highlight w:val="none"/>
        </w:rPr>
        <w:t xml:space="preserve">в заключении дополнительного соглашения </w:t>
        <w:br/>
        <w:t xml:space="preserve">к Договору» заменить словами «в перечислении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2.26. пункты 2.18, 2.19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«2.18.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отсутствии оснований для отказа в перечислении субсидии, 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2.14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Порядка, Уполномоченный орган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перечисление субсидии за счет средств бюджета города Перми </w:t>
        <w:br/>
        <w:t xml:space="preserve">в пределах бюджетных ассигнований, предусмотренных в бюджете города Перми, на расчетный или корреспондентский счет, открытый организацией </w:t>
        <w:br/>
        <w:t xml:space="preserve">в учреждениях Центральног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банка Российской Федерации или кредитных организациях, не позднее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 рабочего дня, следующего за днем принятия Уполномоченным органом по результатам рассмотрения и проверки им документов, указанных в пункте 2.9 настоящего Порядка, в сроки, установленные в пункте 2.12 настоящего Порядка, решения о предоставлении субсидии.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sz w:val="28"/>
          <w:szCs w:val="28"/>
          <w:highlight w:val="none"/>
        </w:rPr>
        <w:t xml:space="preserve">2.19.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доведенных до Уполномоченного органа бюджетных ассигнований Уполномоченный орган направляет 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организацию информацию о невозможности перечислить субсидию </w:t>
        <w:br/>
        <w:t xml:space="preserve">с указанием причины или информацию о перечислении субсидии в пределах имеющихся у Уполномоченного органа бюджетных ассигнований;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ДЖКХ запрос об изменении бюджетных ассигнований в связи </w:t>
        <w:br/>
        <w:t xml:space="preserve">с необходимостью выделения дополнительных денежных средств.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выделении дополнительных денежных средств Уполномоченный орган в течение 10 рабочих дней с даты открытия лимитов бюджетных обязательств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перечисление субсидии за счет средств бюджета города Перми </w:t>
        <w:br/>
        <w:t xml:space="preserve">в пределах бюджетных ассигнований, предусмотренных в бюджете города Перми, на расчетный или корреспондентский счет, открытый организацией </w:t>
        <w:br/>
        <w:t xml:space="preserve">в учреждениях Центральног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банка Российской Федерации или кредитных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2.27. пункт 2.20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2.28. в пункте 2.22 слова «в разделе 2» заменить словами «в пункте 2.9»;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2.29. в пункте 2.24: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2.29.1 </w:t>
      </w:r>
      <w:r>
        <w:rPr>
          <w:sz w:val="28"/>
          <w:szCs w:val="28"/>
          <w:highlight w:val="none"/>
        </w:rPr>
        <w:t xml:space="preserve">абзац первый дополнить словами «</w:t>
      </w:r>
      <w:r>
        <w:rPr>
          <w:sz w:val="28"/>
          <w:szCs w:val="28"/>
          <w:highlight w:val="none"/>
        </w:rPr>
        <w:t xml:space="preserve">, учтенная </w:t>
        <w:br/>
        <w:t xml:space="preserve">при перечислении субсидии»;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2.29.2. в абзаце третьем слова «по форме  и в сроки, установленные в Договоре» исключить»;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2.30. пункты 2.26, 2.27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2.31. в пункте 3.1 слова «и в сроки, установленные в Договоре» заменить словами «, установленной в Договоре, не позднее 45 рабочих дней, следующих за отчетным месяцем»;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2.32. пункт 3.2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 Уполномоченный орган осуществляет проверку  принятие отчета о достижении значений результата предоставления субсидии в срок, не превышающий 30 рабочих дней со дня представления такого отчета.»;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2.33. пункт 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«4.3. </w:t>
      </w:r>
      <w:r>
        <w:rPr>
          <w:sz w:val="28"/>
          <w:szCs w:val="28"/>
          <w:highlight w:val="none"/>
        </w:rPr>
        <w:t xml:space="preserve">В случае нарушения организацией условий, установленных при предоставлении субсидии, выявленного в том числе по фактам проверок, проведенных Уполномоченным органом и (или) органом муниципального финансового контроля, а также в случае недостижения значений р</w:t>
      </w:r>
      <w:r>
        <w:rPr>
          <w:sz w:val="28"/>
          <w:szCs w:val="28"/>
          <w:highlight w:val="none"/>
        </w:rPr>
        <w:t xml:space="preserve">езультатов, указанных в </w:t>
      </w:r>
      <w:r>
        <w:rPr>
          <w:sz w:val="28"/>
          <w:szCs w:val="28"/>
          <w:highlight w:val="none"/>
        </w:rPr>
        <w:t xml:space="preserve">пункте 2.24</w:t>
      </w:r>
      <w:r>
        <w:rPr>
          <w:sz w:val="28"/>
          <w:szCs w:val="28"/>
          <w:highlight w:val="none"/>
        </w:rPr>
        <w:t xml:space="preserve"> настоящего Порядка, нарушения условий и порядка предоставления субсидии, невыполнения работ и (или) неоказания услуг по содержанию и текущему ремонту общего имущества многоквартирного дома осуществляется возврат средств субсидий в бюджет города Перми.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Возврат субсидии осуществляется в следующем порядке: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Уполномоченный орган в течение 10 рабочих дней с даты выявления случаев для возврата субсидии, определенных </w:t>
      </w:r>
      <w:r>
        <w:rPr>
          <w:sz w:val="28"/>
          <w:szCs w:val="28"/>
          <w:highlight w:val="none"/>
        </w:rPr>
        <w:t xml:space="preserve">абзацем первым настоящего пункта </w:t>
      </w:r>
      <w:r>
        <w:rPr>
          <w:sz w:val="28"/>
          <w:szCs w:val="28"/>
          <w:highlight w:val="none"/>
        </w:rPr>
        <w:t xml:space="preserve">Порядка, прекращает предоставление субсидии, о чем письменно уведомляет организацию и направляет требование о возврате субсидии;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требование о возврате субсидии должно быть исполнено в течение 10 банковских дней с даты его получения путем перечисления средств на лицевой счет Уполномоченного органа;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невыполнения организацией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2.34.дополнить разделами 5-9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«V. </w:t>
      </w:r>
      <w:r>
        <w:rPr>
          <w:sz w:val="28"/>
          <w:szCs w:val="28"/>
          <w:highlight w:val="none"/>
        </w:rPr>
        <w:t xml:space="preserve">Порядок формирования и размещения объявления </w:t>
      </w:r>
      <w:r>
        <w:rPr>
          <w:sz w:val="28"/>
          <w:szCs w:val="28"/>
          <w:highlight w:val="none"/>
        </w:rPr>
        <w:t xml:space="preserve">о проведении отбора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5.1. Объявление о проведении отбора размещается Уполномоченным органом на едином портале не позднее чем за 10 календарных дней до наступления даты начала подачи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5.2. Объя</w:t>
      </w:r>
      <w:r>
        <w:rPr>
          <w:sz w:val="28"/>
          <w:szCs w:val="28"/>
          <w:highlight w:val="none"/>
        </w:rPr>
        <w:t xml:space="preserve">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</w:t>
      </w:r>
      <w:r>
        <w:rPr>
          <w:sz w:val="28"/>
          <w:szCs w:val="28"/>
          <w:highlight w:val="none"/>
        </w:rPr>
        <w:t xml:space="preserve">(уполномоченного им лица), размещается на едином портале, а также на официальном сайте муниципального образования город Пермь и включает в себя следующую информацию: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сроки проведения отбора - не более 60 календарных дней со дня размещения на едином портале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дату начала подачи заявок участников отбора - не ранее 11 календарного дня со дня размещения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дату окончания приема заявок участником отбора - не ранее 20 календарного дня со дня размещения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наименование, место нахождения, почтовый адрес, адрес электронной почты Уполномоченного орган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t xml:space="preserve">– муниципальное казенное учреждение «Управление муниципальным жилищным фондом города Перми», 614066, </w:t>
        <w:br/>
        <w:t xml:space="preserve">г. Пермь, ул. Стахановская, д. 51; upr_zhilfond@perm.permkrai.ru;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результаты предоставления субсидии в соответствии с </w:t>
      </w:r>
      <w:r>
        <w:rPr>
          <w:sz w:val="28"/>
          <w:szCs w:val="28"/>
          <w:highlight w:val="none"/>
        </w:rPr>
        <w:t xml:space="preserve">пунктом 2.24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требования к участникам отбора в соответствии с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 и к перечню документов, указанных в </w:t>
      </w:r>
      <w:r>
        <w:rPr>
          <w:sz w:val="28"/>
          <w:szCs w:val="28"/>
          <w:highlight w:val="none"/>
        </w:rPr>
        <w:t xml:space="preserve">пункте 2.2</w:t>
      </w:r>
      <w:r>
        <w:rPr>
          <w:sz w:val="28"/>
          <w:szCs w:val="28"/>
          <w:highlight w:val="none"/>
        </w:rPr>
        <w:t xml:space="preserve"> настоящего Порядка и представляемых участниками отбора для подтверждения соответствия требованиям, установленным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критерии отбора для предоставления субсидии в соответствии с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r>
        <w:rPr>
          <w:sz w:val="28"/>
          <w:szCs w:val="28"/>
          <w:highlight w:val="none"/>
        </w:rPr>
        <w:t xml:space="preserve">пунктам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7.5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7.9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7.10</w:t>
      </w:r>
      <w:r>
        <w:rPr>
          <w:sz w:val="28"/>
          <w:szCs w:val="28"/>
          <w:highlight w:val="white"/>
        </w:rPr>
        <w:t xml:space="preserve"> настоящего Порядк</w:t>
      </w:r>
      <w:r>
        <w:rPr>
          <w:sz w:val="28"/>
          <w:szCs w:val="28"/>
          <w:highlight w:val="white"/>
        </w:rPr>
        <w:t xml:space="preserve">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правила рассмотрения заявок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8.1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8.6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возврата заявок участникам отбора на доработку в соответствии с </w:t>
      </w:r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white"/>
        </w:rPr>
        <w:t xml:space="preserve">7.8</w:t>
      </w:r>
      <w:r>
        <w:rPr>
          <w:sz w:val="28"/>
          <w:szCs w:val="28"/>
          <w:highlight w:val="white"/>
        </w:rPr>
        <w:t xml:space="preserve"> настоящего Пор</w:t>
      </w:r>
      <w:r>
        <w:rPr>
          <w:sz w:val="28"/>
          <w:szCs w:val="28"/>
          <w:highlight w:val="white"/>
        </w:rPr>
        <w:t xml:space="preserve">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8.5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8.6</w:t>
      </w:r>
      <w:r>
        <w:rPr>
          <w:sz w:val="28"/>
          <w:szCs w:val="28"/>
          <w:highlight w:val="white"/>
        </w:rPr>
        <w:t xml:space="preserve"> настоя</w:t>
      </w:r>
      <w:r>
        <w:rPr>
          <w:sz w:val="28"/>
          <w:szCs w:val="28"/>
          <w:highlight w:val="white"/>
        </w:rPr>
        <w:t xml:space="preserve">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</w:t>
      </w:r>
      <w:r>
        <w:rPr>
          <w:sz w:val="28"/>
          <w:szCs w:val="28"/>
          <w:highlight w:val="none"/>
        </w:rPr>
        <w:t xml:space="preserve">пунктами </w:t>
      </w:r>
      <w:r>
        <w:rPr>
          <w:sz w:val="28"/>
          <w:szCs w:val="28"/>
          <w:highlight w:val="white"/>
        </w:rPr>
        <w:t xml:space="preserve">2.11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8.16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7.11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7.12</w:t>
      </w:r>
      <w:r>
        <w:rPr>
          <w:sz w:val="28"/>
          <w:szCs w:val="28"/>
          <w:highlight w:val="white"/>
        </w:rPr>
        <w:t xml:space="preserve"> настоя</w:t>
      </w:r>
      <w:r>
        <w:rPr>
          <w:sz w:val="28"/>
          <w:szCs w:val="28"/>
          <w:highlight w:val="white"/>
        </w:rPr>
        <w:t xml:space="preserve">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срок, в течение которого победитель (победители) отбора должен (должны) подписать Договор в соответствии с </w:t>
      </w:r>
      <w:r>
        <w:rPr>
          <w:sz w:val="28"/>
          <w:szCs w:val="28"/>
          <w:highlight w:val="white"/>
        </w:rPr>
        <w:t xml:space="preserve">пунктом 2.8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условия признания победителя (победителей) отбора уклонившимся (уклонившимися) от заключения Договора в соответствии с </w:t>
      </w:r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white"/>
        </w:rPr>
        <w:t xml:space="preserve">9.5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а также на официальном сайте муниципального образования город Пермь в сети Интернет в соответствии с </w:t>
      </w:r>
      <w:r>
        <w:rPr>
          <w:sz w:val="28"/>
          <w:szCs w:val="28"/>
          <w:highlight w:val="white"/>
        </w:rPr>
        <w:t xml:space="preserve">пунктом 8</w:t>
      </w:r>
      <w:r>
        <w:rPr>
          <w:sz w:val="28"/>
          <w:szCs w:val="28"/>
          <w:highlight w:val="white"/>
        </w:rPr>
        <w:t xml:space="preserve">.17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5.3. Внесение изменений в объявление о проведении отбора осуществляется не позднее наступления даты окончания приема заявок участников отбора, при этом срок подачи участниками отбора заявок должен быть продлен таким образом, чтобы со дня, следующего за дне</w:t>
      </w:r>
      <w:r>
        <w:rPr>
          <w:sz w:val="28"/>
          <w:szCs w:val="28"/>
          <w:highlight w:val="none"/>
        </w:rPr>
        <w:t xml:space="preserve">м внесения таких изменений, до даты окончания приема заявок указанный срок составлял не менее 3 календарных дней.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 внесении изменений в объявление о проведении отбора изменение способа отбора Получателей субсидии не допускается.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Участники отбора,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VI. Порядок отмены проведения отбора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6.1. Отмена проведения отбора осуществляется в случаях, связанных с технической невозможностью использования функционала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6.2. Размещение Уполномоченным органом объявления об отмене проведения отбора на едином портале,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</w:t>
      </w:r>
      <w:r>
        <w:rPr>
          <w:sz w:val="28"/>
          <w:szCs w:val="28"/>
          <w:highlight w:val="none"/>
        </w:rPr>
        <w:t xml:space="preserve">никами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6.3. О</w:t>
      </w:r>
      <w:r>
        <w:rPr>
          <w:sz w:val="28"/>
          <w:szCs w:val="28"/>
          <w:highlight w:val="none"/>
        </w:rPr>
        <w:t xml:space="preserve">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</w:t>
      </w:r>
      <w:r>
        <w:rPr>
          <w:sz w:val="28"/>
          <w:szCs w:val="28"/>
          <w:highlight w:val="none"/>
        </w:rPr>
        <w:t xml:space="preserve"> (уполномоченного им лица), размещается на едином портале, а также на официальном сайте муниципального образования город Пермь и содержит информацию о причинах отмены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6.4. Участники отбора, подавшие заявки, информируются об отмене проведения отбора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6.5. Отбор считается отмененным со дня размещения объявления об его отмене на едином портале.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VII. Порядок формирования и подачи участниками отбора заявок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7.1. К участию в отборе допускаются организации, соответствующие на </w:t>
      </w:r>
      <w:r>
        <w:rPr>
          <w:sz w:val="28"/>
          <w:szCs w:val="28"/>
          <w:highlight w:val="white"/>
        </w:rPr>
        <w:t xml:space="preserve">дату рассмотрения заявки</w:t>
      </w:r>
      <w:r>
        <w:rPr>
          <w:sz w:val="28"/>
          <w:szCs w:val="28"/>
          <w:highlight w:val="white"/>
        </w:rPr>
        <w:t xml:space="preserve"> тре</w:t>
      </w:r>
      <w:r>
        <w:rPr>
          <w:sz w:val="28"/>
          <w:szCs w:val="28"/>
          <w:highlight w:val="none"/>
        </w:rPr>
        <w:t xml:space="preserve">бованиям, указанным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</w:t>
      </w:r>
      <w:r>
        <w:rPr>
          <w:sz w:val="28"/>
          <w:szCs w:val="28"/>
          <w:highlight w:val="none"/>
        </w:rPr>
        <w:t xml:space="preserve">ном носителе, преобразованных в электронную форму путем сканирования), представление которых предусмотрено в объявлении о проведении отбора в соответствии 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7.3.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</w:t>
      </w:r>
      <w:r>
        <w:rPr>
          <w:sz w:val="28"/>
          <w:szCs w:val="28"/>
          <w:highlight w:val="none"/>
        </w:rPr>
        <w:t xml:space="preserve">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7.5. Заявка содержит следующие сведения: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информацию об участнике отбора: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полное и сокращенное наименование участника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основной государственный регистрационный номер участника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идентификационный номер налогоплательщика;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дата и код причины постановки на учет в налоговом органе;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адрес организации;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о руководителе организации (фамилия, имя, отчество (при наличии), идентификационный номер налогоплательщика, должность);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документы, подтверждающие соответствие участника отбора требованиям, установленным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Порядка, в соответствии 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предлагаемые участником отбора </w:t>
      </w:r>
      <w:r>
        <w:rPr>
          <w:sz w:val="28"/>
          <w:szCs w:val="28"/>
          <w:highlight w:val="white"/>
        </w:rPr>
        <w:t xml:space="preserve">значения результатов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 субсидии и размер запрашиваемой субсидии.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7.7.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7.8. Заявка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полном) объеме документов, указанных в </w:t>
      </w:r>
      <w:r>
        <w:rPr>
          <w:sz w:val="28"/>
          <w:szCs w:val="28"/>
          <w:highlight w:val="none"/>
        </w:rPr>
        <w:t xml:space="preserve">пункте 2.2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7.9.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sz w:val="28"/>
          <w:szCs w:val="28"/>
          <w:highlight w:val="none"/>
        </w:rPr>
        <w:t xml:space="preserve">пунктах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7.3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none"/>
        </w:rPr>
        <w:t xml:space="preserve">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7.10. При принятии участником отбора решения об отзыве заявки участник отбора направляет Уполномоченному органу уведомление об отзыве заявки, но не позднее 1 рабочего дня до дня окончания приема заявок участников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 принятии участником отбора решения о необходимости внесения изменений в заявку в период проведения приема заявок участник отбора направляет Уполномоченному органу уведомление о необходимости внесения изменений в заявку, но не позднее 3 рабочих дней до </w:t>
      </w:r>
      <w:r>
        <w:rPr>
          <w:sz w:val="28"/>
          <w:szCs w:val="28"/>
          <w:highlight w:val="none"/>
        </w:rPr>
        <w:t xml:space="preserve">даты окончания приема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Уполномоченный орган в течение 1 рабочего дня со дня поступления уведомления о необходимости внесения изменений в заявку или об отзыве заявки возвращает данную заявку участнику отбора с использованием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7.11. Любой участник отбора со дня размещения объявления о проведении отбора на едином портале не позднее 3 рабочего дня до дня окончания срока подачи заявок вправе направить Уполномоченному органу не более 5 запросов о разъяснении положений объявления о п</w:t>
      </w:r>
      <w:r>
        <w:rPr>
          <w:sz w:val="28"/>
          <w:szCs w:val="28"/>
          <w:highlight w:val="none"/>
        </w:rPr>
        <w:t xml:space="preserve">роведении отбора путем формирования в системе «Электронный бюджет» соответствующего запроса.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7.12. Уполномоченный орган в ответ на запрос, указанный в </w:t>
      </w:r>
      <w:r>
        <w:rPr>
          <w:sz w:val="28"/>
          <w:szCs w:val="28"/>
          <w:highlight w:val="none"/>
        </w:rPr>
        <w:t xml:space="preserve">пункте 7.11</w:t>
      </w:r>
      <w:r>
        <w:rPr>
          <w:sz w:val="28"/>
          <w:szCs w:val="28"/>
          <w:highlight w:val="none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1 рабочего дня до дня окончания срока подачи заявок путем формирования в системе «Электронный бюджет» соответств</w:t>
      </w:r>
      <w:r>
        <w:rPr>
          <w:sz w:val="28"/>
          <w:szCs w:val="28"/>
          <w:highlight w:val="none"/>
        </w:rPr>
        <w:t xml:space="preserve">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Доступ к разъяснению, формируемому в системе «Электронный бюджет» в соответствии с </w:t>
      </w:r>
      <w:r>
        <w:rPr>
          <w:sz w:val="28"/>
          <w:szCs w:val="28"/>
          <w:highlight w:val="none"/>
        </w:rPr>
        <w:t xml:space="preserve">абзацем первым</w:t>
      </w:r>
      <w:r>
        <w:rPr>
          <w:sz w:val="28"/>
          <w:szCs w:val="28"/>
          <w:highlight w:val="none"/>
        </w:rPr>
        <w:t xml:space="preserve"> настоящего пункта Порядка, предоставляется всем участникам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</w:t>
      </w:r>
      <w:r>
        <w:rPr>
          <w:sz w:val="28"/>
          <w:szCs w:val="28"/>
          <w:highlight w:val="none"/>
        </w:rPr>
        <w:t xml:space="preserve">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7.14. Взаимодействие Уполномоченного органа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VIII. Порядок рассмотрения заявок, а также определения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победителей отбора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8.1. Рассмотрение заявок участников отбора осуществляется Уполномоченным органом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8.2. Уполномоченный орган не позднее 1 рабочего дня, следующего за днем окончания срока подачи заявок, установленного в объявлении о проведении отбора в системе «Электронный бюджет», вскрывает и приступает к рассмотрению заявок, поданных участниками отбор</w:t>
      </w:r>
      <w:r>
        <w:rPr>
          <w:sz w:val="28"/>
          <w:szCs w:val="28"/>
          <w:highlight w:val="none"/>
        </w:rPr>
        <w:t xml:space="preserve">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отбора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8.3. Протокол вскрытия заявок формируется автоматически на едином портале,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 не позднее 1 рабочего для</w:t>
      </w:r>
      <w:r>
        <w:rPr>
          <w:sz w:val="28"/>
          <w:szCs w:val="28"/>
          <w:highlight w:val="none"/>
        </w:rPr>
        <w:t xml:space="preserve"> со дня формирования, а также размещается на едином портале не позднее 1 рабочего дня, следующего за днем его подписания.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8.4. Решение о соответствии заявки требованиям, указанным в </w:t>
      </w:r>
      <w:r>
        <w:rPr>
          <w:sz w:val="28"/>
          <w:szCs w:val="28"/>
          <w:highlight w:val="none"/>
        </w:rPr>
        <w:t xml:space="preserve">пунктах 7.2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7.5</w:t>
      </w:r>
      <w:r>
        <w:rPr>
          <w:sz w:val="28"/>
          <w:szCs w:val="28"/>
          <w:highlight w:val="none"/>
        </w:rPr>
        <w:t xml:space="preserve"> настоящего Порядка, принимается Уполномоченным органом на дату получения результатов проверки представленных участником отбора информации и документов, поданных в составе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8.5. При наличии оснований для отклонения заявки, предусмотренных в </w:t>
      </w:r>
      <w:r>
        <w:rPr>
          <w:sz w:val="28"/>
          <w:szCs w:val="28"/>
          <w:highlight w:val="none"/>
        </w:rPr>
        <w:t xml:space="preserve">пункте 8.6</w:t>
      </w:r>
      <w:r>
        <w:rPr>
          <w:sz w:val="28"/>
          <w:szCs w:val="28"/>
          <w:highlight w:val="none"/>
        </w:rPr>
        <w:t xml:space="preserve"> настоящего Порядка, Уполномоченный орган отклоняет заявку и направляет не позднее 1 рабочего дня уведомление об отклонении заявки участнику отбора с использованием системы «Электронный бюджет» с указанием основания для отклонения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8.6. Основаниями для отклонения заявки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участника отбора требованиям, указанным в </w:t>
      </w:r>
      <w:r>
        <w:rPr>
          <w:sz w:val="28"/>
          <w:szCs w:val="28"/>
          <w:highlight w:val="none"/>
        </w:rPr>
        <w:t xml:space="preserve">пункте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непредставление (представление не в полном объеме) документов, указанных в объявлении о проведении отбора в соответствии 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 в соответствии с </w:t>
      </w:r>
      <w:r>
        <w:rPr>
          <w:sz w:val="28"/>
          <w:szCs w:val="28"/>
          <w:highlight w:val="none"/>
        </w:rPr>
        <w:t xml:space="preserve">пунктами 7.2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7.5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 требованиям;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подача участником отбора заявки после даты, определенной для подачи заявок;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участника отбора критериям отбора, установленным </w:t>
      </w:r>
      <w:r>
        <w:rPr>
          <w:sz w:val="28"/>
          <w:szCs w:val="28"/>
          <w:highlight w:val="none"/>
        </w:rPr>
        <w:t xml:space="preserve">пунктом 2.1.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8.7.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Уполномоченным органом осуществляется запрос</w:t>
      </w:r>
      <w:r>
        <w:rPr>
          <w:sz w:val="28"/>
          <w:szCs w:val="28"/>
          <w:highlight w:val="none"/>
        </w:rPr>
        <w:t xml:space="preserve">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8.8. В запросе, указанном в </w:t>
      </w:r>
      <w:r>
        <w:rPr>
          <w:sz w:val="28"/>
          <w:szCs w:val="28"/>
          <w:highlight w:val="none"/>
        </w:rPr>
        <w:t xml:space="preserve">пункте 8.7</w:t>
      </w:r>
      <w:r>
        <w:rPr>
          <w:sz w:val="28"/>
          <w:szCs w:val="28"/>
          <w:highlight w:val="none"/>
        </w:rPr>
        <w:t xml:space="preserve"> настоящего Порядка, Уполномоченный орган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8.9. Участник отбора формирует и представляет в систему «Электронный бюджет» информацию и документы, запрашиваемые в соответствии с </w:t>
      </w:r>
      <w:r>
        <w:rPr>
          <w:sz w:val="28"/>
          <w:szCs w:val="28"/>
          <w:highlight w:val="none"/>
        </w:rPr>
        <w:t xml:space="preserve">пунктом 8.7</w:t>
      </w:r>
      <w:r>
        <w:rPr>
          <w:sz w:val="28"/>
          <w:szCs w:val="28"/>
          <w:highlight w:val="none"/>
        </w:rPr>
        <w:t xml:space="preserve"> настоящего Порядка, в сроки, установленные соответствующим запросом с учетом положений </w:t>
      </w:r>
      <w:r>
        <w:rPr>
          <w:sz w:val="28"/>
          <w:szCs w:val="28"/>
          <w:highlight w:val="none"/>
        </w:rPr>
        <w:t xml:space="preserve">пункта 8.8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8.10. В случае если участник отбора в ответ на запрос, указанный в </w:t>
      </w:r>
      <w:r>
        <w:rPr>
          <w:sz w:val="28"/>
          <w:szCs w:val="28"/>
          <w:highlight w:val="none"/>
        </w:rPr>
        <w:t xml:space="preserve">пункте 8.7</w:t>
      </w:r>
      <w:r>
        <w:rPr>
          <w:sz w:val="28"/>
          <w:szCs w:val="28"/>
          <w:highlight w:val="none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>
        <w:rPr>
          <w:sz w:val="28"/>
          <w:szCs w:val="28"/>
          <w:highlight w:val="none"/>
        </w:rPr>
        <w:t xml:space="preserve">пункта 8.8</w:t>
      </w:r>
      <w:r>
        <w:rPr>
          <w:sz w:val="28"/>
          <w:szCs w:val="28"/>
          <w:highlight w:val="none"/>
        </w:rPr>
        <w:t xml:space="preserve"> настоящего Порядка, информация об этом включается в протокол подведения итогов отбора, предусмотренный </w:t>
      </w:r>
      <w:r>
        <w:rPr>
          <w:sz w:val="28"/>
          <w:szCs w:val="28"/>
          <w:highlight w:val="none"/>
        </w:rPr>
        <w:t xml:space="preserve">пунктом 8.15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8.11. Отбор признается несостоявшимся в следующих случаях: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окончании срока подачи заявок не подано ни одной заявки;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результатам рассмотрения заявок отклонены все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8.12. Договор заключается с участником отбора, признанного несостоявшимся,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8.13. Ранжирование поступивших заявок осуществляется по очередности поступления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8.14. Победителями отбора признаются участники отбора, включенные в рейтинг, сформированный Уполномоченным органом по результатам ранжирования поступивших заяво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8.15. В целях завершения отбора и определения победителей отбора формируется протокол подведения итогов отбора, включающий дату, время и место проведения рассмотрения заявок, информацию об участниках отбора, заявки которых были рассмотрены, информацию об у</w:t>
      </w:r>
      <w:r>
        <w:rPr>
          <w:sz w:val="28"/>
          <w:szCs w:val="28"/>
          <w:highlight w:val="none"/>
        </w:rPr>
        <w:t xml:space="preserve">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которыми заключается Договор и разме</w:t>
      </w:r>
      <w:r>
        <w:rPr>
          <w:sz w:val="28"/>
          <w:szCs w:val="28"/>
          <w:highlight w:val="none"/>
        </w:rPr>
        <w:t xml:space="preserve">р предоставляемой субсидии.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8.16. Субсидия, распределяемая в рамках отбора, распределяется между участниками отбора, включенными в рейтинг, указанный в </w:t>
      </w:r>
      <w:r>
        <w:rPr>
          <w:sz w:val="28"/>
          <w:szCs w:val="28"/>
          <w:highlight w:val="none"/>
        </w:rPr>
        <w:t xml:space="preserve">пункте 8.14</w:t>
      </w:r>
      <w:r>
        <w:rPr>
          <w:sz w:val="28"/>
          <w:szCs w:val="28"/>
          <w:highlight w:val="none"/>
        </w:rPr>
        <w:t xml:space="preserve"> настоящего Порядка, в </w:t>
      </w:r>
      <w:r>
        <w:rPr>
          <w:sz w:val="28"/>
          <w:szCs w:val="28"/>
          <w:highlight w:val="white"/>
        </w:rPr>
        <w:t xml:space="preserve">размере субсидии, указанном им в заявке, не превышающем пределов объема распределения субсидии, </w:t>
      </w:r>
      <w:r>
        <w:rPr>
          <w:sz w:val="28"/>
          <w:szCs w:val="28"/>
          <w:highlight w:val="white"/>
        </w:rPr>
        <w:t xml:space="preserve">указанного в </w:t>
      </w:r>
      <w:r>
        <w:rPr>
          <w:sz w:val="28"/>
          <w:szCs w:val="28"/>
          <w:highlight w:val="white"/>
        </w:rPr>
        <w:t xml:space="preserve">пункте 2.11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Уполномоченного органа (уполномоченног</w:t>
      </w:r>
      <w:r>
        <w:rPr>
          <w:sz w:val="28"/>
          <w:szCs w:val="28"/>
          <w:highlight w:val="none"/>
        </w:rPr>
        <w:t xml:space="preserve">о им лица) в системе «Электронный бюджет» не позднее 1 рабочего для со дня формирования, а также размещается на едином портале, на официальном сайте муниципального образования город Пермь в сети Интернет не позднее 1 рабочего дня, следующего за днем его по</w:t>
      </w:r>
      <w:r>
        <w:rPr>
          <w:sz w:val="28"/>
          <w:szCs w:val="28"/>
          <w:highlight w:val="none"/>
        </w:rPr>
        <w:t xml:space="preserve">дписания.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8.18.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</w:t>
      </w:r>
      <w:r>
        <w:rPr>
          <w:sz w:val="28"/>
          <w:szCs w:val="28"/>
          <w:highlight w:val="none"/>
        </w:rPr>
        <w:t xml:space="preserve">чин внесения изменений.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IX. Порядок взаимодействия Уполномоченного органа </w:t>
      </w:r>
      <w:r>
        <w:rPr>
          <w:sz w:val="28"/>
          <w:szCs w:val="28"/>
          <w:highlight w:val="none"/>
        </w:rPr>
        <w:t xml:space="preserve">с победителем (победителями) отбора по результатам его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9.1. По результатам отбора с победителем (победителями) отбора заключается Договор в соответствии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пунктами 2.5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2.8</w:t>
      </w:r>
      <w:r>
        <w:rPr>
          <w:sz w:val="28"/>
          <w:szCs w:val="28"/>
          <w:highlight w:val="white"/>
        </w:rPr>
        <w:t xml:space="preserve"> настоящего Порядк</w:t>
      </w:r>
      <w:r>
        <w:rPr>
          <w:sz w:val="28"/>
          <w:szCs w:val="28"/>
          <w:highlight w:val="white"/>
        </w:rPr>
        <w:t xml:space="preserve">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9.2. Уполномоченный орган отказывается от заключения Договора с победителем отбора в случае обнаружения факта несоответствия победителя отбора требованиям, указанным в </w:t>
      </w:r>
      <w:r>
        <w:rPr>
          <w:sz w:val="28"/>
          <w:szCs w:val="28"/>
          <w:highlight w:val="none"/>
        </w:rPr>
        <w:t xml:space="preserve">пункте 2.1.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Порядка, или представления победителем отбора недостоверной информации.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9.3. В случае отказа Уполномоченного органа от заключения Договора с победителем отбора по основаниям, предусмотренным </w:t>
      </w:r>
      <w:r>
        <w:rPr>
          <w:sz w:val="28"/>
          <w:szCs w:val="28"/>
          <w:highlight w:val="none"/>
        </w:rPr>
        <w:t xml:space="preserve">пунктом 9.2</w:t>
      </w:r>
      <w:r>
        <w:rPr>
          <w:sz w:val="28"/>
          <w:szCs w:val="28"/>
          <w:highlight w:val="none"/>
        </w:rPr>
        <w:t xml:space="preserve"> настоящего Порядка, отказа победителя отбора от заключения Договора, уклонения от подписания победителем отбора Договора в срок, определенный </w:t>
      </w:r>
      <w:r>
        <w:rPr>
          <w:sz w:val="28"/>
          <w:szCs w:val="28"/>
          <w:highlight w:val="none"/>
        </w:rPr>
        <w:t xml:space="preserve">пунктом </w:t>
      </w: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Порядка, Уполномоченный орган заключает Договор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9.4. В случаях наличия по результатам проведения отбора остатка лимитов бюджетных обязательств в пределах объемов финансирования на предоставление субсидии, предусмотренных на соответствующи</w:t>
      </w:r>
      <w:r>
        <w:rPr>
          <w:sz w:val="28"/>
          <w:szCs w:val="28"/>
          <w:highlight w:val="white"/>
        </w:rPr>
        <w:t xml:space="preserve">й финансовый год, не распределенного между победителями отбора, увеличения лимитов бюджетных обязательств, отказа победителя отбора от заключения Договора, расторжения Договора с Получателем субсидии Уполномоченный орган принимает решение о проведении доп</w:t>
      </w:r>
      <w:r>
        <w:rPr>
          <w:sz w:val="28"/>
          <w:szCs w:val="28"/>
          <w:highlight w:val="white"/>
        </w:rPr>
        <w:t xml:space="preserve">олнительного отбора в соответствии с положениями настоящего Порядка, предусмотренными для проведения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9.5. Победитель отбора признается уклонившимся от заключения Договора в случае, если победитель отбора не подписал Договор в течение срока, указанного в </w:t>
      </w:r>
      <w:r>
        <w:rPr>
          <w:sz w:val="28"/>
          <w:szCs w:val="28"/>
          <w:highlight w:val="white"/>
        </w:rPr>
        <w:t xml:space="preserve">пункте </w:t>
      </w: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none"/>
        </w:rPr>
        <w:t xml:space="preserve">астоящего Порядка, и не направил возражения по проекту Договора.»;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2.35. приложения 1, 2, 3 </w:t>
      </w:r>
      <w:r>
        <w:rPr>
          <w:sz w:val="28"/>
          <w:szCs w:val="28"/>
          <w:highlight w:val="none"/>
        </w:rPr>
        <w:t xml:space="preserve">изложить в редакции согласно приложениям 1, 2, 3 к настоящему постановлению.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3. Внести в Регламент взаимодействия муниципального казенного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«Управление муниципальным жилищным фондом города Перми» </w:t>
        <w:br/>
        <w:t xml:space="preserve">с функци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нальными органами администрации города Перми при предоставлении субсидии организациям в части возмещения недополученных доходов, связанных с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</w:t>
        <w:br/>
        <w:t xml:space="preserve">в многоквартирных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мах, признанных в установленном порядке аварийными </w:t>
        <w:br/>
        <w:t xml:space="preserve">и подлежащими сносу или реконструкции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</w:t>
      </w:r>
      <w:r>
        <w:rPr>
          <w:sz w:val="28"/>
        </w:rPr>
        <w:t xml:space="preserve">н</w:t>
      </w:r>
      <w:r>
        <w:rPr>
          <w:sz w:val="28"/>
        </w:rPr>
        <w:t xml:space="preserve">н</w:t>
      </w:r>
      <w:r>
        <w:rPr>
          <w:sz w:val="28"/>
        </w:rPr>
        <w:t xml:space="preserve">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мая</w:t>
      </w:r>
      <w:r>
        <w:rPr>
          <w:sz w:val="28"/>
        </w:rPr>
        <w:t xml:space="preserve"> </w:t>
      </w:r>
      <w:r>
        <w:rPr>
          <w:sz w:val="28"/>
        </w:rPr>
        <w:t xml:space="preserve">2014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349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</w:t>
      </w:r>
      <w:r>
        <w:rPr>
          <w:sz w:val="28"/>
        </w:rPr>
        <w:t xml:space="preserve">09.09.2014 № 604, </w:t>
        <w:br/>
        <w:t xml:space="preserve">от 28.10.2014 № 786, </w:t>
      </w:r>
      <w:r>
        <w:rPr>
          <w:sz w:val="28"/>
        </w:rPr>
        <w:t xml:space="preserve">от 15.12.2014 № 978, от 10.02.2015 № 69, от 19.08.2015 </w:t>
        <w:br/>
        <w:t xml:space="preserve">№ 578, от 20.07.2016 </w:t>
      </w:r>
      <w:r>
        <w:rPr>
          <w:sz w:val="28"/>
        </w:rPr>
        <w:t xml:space="preserve">№ 521, от 24.10.2017 № 941, от 29.05.2018 № 332, </w:t>
        <w:br/>
        <w:t xml:space="preserve">от 19.03.2020 № 245, </w:t>
      </w:r>
      <w:r>
        <w:rPr>
          <w:sz w:val="28"/>
        </w:rPr>
        <w:t xml:space="preserve">от 29.04.2021 № 317, от 16.03.2022 № 180, от 14.04.2022 </w:t>
        <w:br/>
        <w:t xml:space="preserve">№ 282, от 10.10.2022 </w:t>
      </w:r>
      <w:r>
        <w:rPr>
          <w:sz w:val="28"/>
        </w:rPr>
        <w:t xml:space="preserve">№ 919, от 25.11.2022 </w:t>
      </w:r>
      <w:r>
        <w:rPr>
          <w:sz w:val="28"/>
        </w:rPr>
        <w:t xml:space="preserve">№ 1193</w:t>
      </w:r>
      <w:r>
        <w:rPr>
          <w:sz w:val="28"/>
        </w:rPr>
        <w:t xml:space="preserve">, от 04.08.2023 № 659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пункта 3.1.1 слова «и бумажном носителях» заменить словом «носителе»;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</w:t>
      </w:r>
      <w:r>
        <w:rPr>
          <w:sz w:val="28"/>
          <w:szCs w:val="28"/>
        </w:rPr>
        <w:t xml:space="preserve">в пункте 3.1.2 слова «и бумажном носителях» заменить словом «носителе»;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>
        <w:rPr>
          <w:sz w:val="28"/>
          <w:szCs w:val="28"/>
        </w:rPr>
        <w:t xml:space="preserve">абзаце третьем</w:t>
      </w:r>
      <w:r>
        <w:rPr>
          <w:sz w:val="28"/>
          <w:szCs w:val="28"/>
        </w:rPr>
        <w:t xml:space="preserve"> пункта 3.2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и бумажном носителях» заменить словом «носителе»;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пункт 3.3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«направляет в ГКС копии представленных организацией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подтверждающих понесенные затраты отдельно, в разрезе наименования работ </w:t>
        <w:br/>
        <w:t xml:space="preserve">и услуг согласно Постановлению № 1125, по каждому многоквартирному дому </w:t>
        <w:br/>
        <w:t xml:space="preserve">в течение 2 дней с момента поступления таких документов.»;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пункт 3.4 дополнить абзацами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направляет в ДЖКХ </w:t>
      </w:r>
      <w:r>
        <w:rPr>
          <w:sz w:val="28"/>
          <w:szCs w:val="28"/>
        </w:rPr>
        <w:t xml:space="preserve">для применения мер муниципального жилищного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</w:t>
      </w:r>
      <w:r>
        <w:rPr>
          <w:sz w:val="28"/>
          <w:szCs w:val="28"/>
        </w:rPr>
        <w:t xml:space="preserve"> акты проверок </w:t>
      </w:r>
      <w:r>
        <w:rPr>
          <w:sz w:val="28"/>
          <w:szCs w:val="28"/>
        </w:rPr>
        <w:t xml:space="preserve">в течение 2 рабочих дней с 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составления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в течение 5 рабочих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заключения договора управления многоквартирным домом или договора по оказанию услуг и (или) выполнению работ по содержанию общего имущества многоквартирного дома в части муниципальной доли собственности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представляет копию договора в Учреждение на электронном или бумажном носителе.».</w:t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</w:t>
      </w:r>
      <w:r>
        <w:rPr>
          <w:sz w:val="28"/>
        </w:rPr>
        <w:t xml:space="preserve">и</w:t>
      </w:r>
      <w:r>
        <w:rPr>
          <w:sz w:val="28"/>
        </w:rPr>
        <w:t xml:space="preserve">ципал</w:t>
      </w:r>
      <w:r>
        <w:rPr>
          <w:sz w:val="28"/>
        </w:rPr>
        <w:t xml:space="preserve">ь</w:t>
      </w:r>
      <w:r>
        <w:rPr>
          <w:sz w:val="28"/>
        </w:rPr>
        <w:t xml:space="preserve">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8"/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</w:t>
      </w:r>
      <w:r>
        <w:rPr>
          <w:sz w:val="28"/>
        </w:rPr>
        <w:t xml:space="preserve">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</w:rPr>
        <w:t xml:space="preserve"> в сетевом издании «Официальный сайт муниципального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Балахнина А.А.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  <w:tab/>
      </w:r>
      <w:r>
        <w:rPr>
          <w:sz w:val="28"/>
          <w:szCs w:val="28"/>
        </w:rPr>
        <w:t xml:space="preserve">Э.О. Сосни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righ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center"/>
        <w:spacing w:line="240" w:lineRule="exact"/>
        <w:tabs>
          <w:tab w:val="right" w:pos="99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jc w:val="center"/>
        <w:spacing w:line="240" w:lineRule="exact"/>
        <w:tabs>
          <w:tab w:val="right" w:pos="9921" w:leader="none"/>
        </w:tabs>
        <w:rPr>
          <w:b/>
          <w:sz w:val="28"/>
        </w:rPr>
      </w:pPr>
      <w:r>
        <w:rPr>
          <w:b/>
          <w:sz w:val="28"/>
          <w:szCs w:val="28"/>
        </w:rPr>
        <w:t xml:space="preserve">на перечисление субсидии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88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Прошу перечислить субсидию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в установленном порядке непригодными для проживания и (или) расположенных </w:t>
        <w:br/>
        <w:t xml:space="preserve">в многоквартирных домах, признанных в установленном порядке аварийными </w:t>
        <w:br/>
        <w:t xml:space="preserve">и подлежащими сносу или реконструкции.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Подтверждаю согласие на осуществление уполномоченным органом, предоставляющим субсидии, и органами муниципального финансового контроля проверок соблюдения условий и порядка предоставления субсидий.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Подтверждаю и гарантирую, что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организации отсутствуют просроченная задолженность по возврату </w:t>
        <w:br/>
        <w:t xml:space="preserve">в бюджет города Перми иных субсидий, бюджетных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нвестиций, а также иная просроченная (неурегулированная) задолженность по денежным обязательствам перед бюджетом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ежуточного (офшорного) владения активами в Российской Федерации (далее –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ости превышает 25 %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</w:t>
        <w:br/>
        <w:t xml:space="preserve">и (или) косвенное участие офшорных компаний в капитале публи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  <w:br/>
        <w:t xml:space="preserve">а также косвенное участие таких офшорных компаний в капитале других российских юридических лиц, реализованн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не получает средства из бюджета города Перми на основании иных муниципальных правовых актов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ртирных домах, признанных в установленном порядке аварийными и подлежащими сносу или реконструкции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организация не признана банкротом и не имеет принятое собранием кредиторов решение о прекращении хозяйственной деятельности в соответствии </w:t>
        <w:br/>
        <w:t xml:space="preserve">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 октября 2002 г. № 127-ФЗ «О несостоятельности (банкротстве)»;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составляемых в рамках реализации 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номочий, предусмотренных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https://login.consultant.ru/link/?req=doc&amp;base=LAW&amp;n=121087&amp;dst=100142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главой VII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зациями и террористами или с распространением оружия массового 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является иностранным агентом в соответствии </w:t>
        <w:br/>
        <w:t xml:space="preserve">с Ф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деральным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https://login.consultant.ru/link/?req=doc&amp;base=LAW&amp;n=465999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 контроле за деятельностью лиц, находящихся </w:t>
        <w:br/>
        <w:t xml:space="preserve">под ин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странным вли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ни</w:t>
      </w:r>
      <w:r>
        <w:rPr>
          <w:sz w:val="28"/>
          <w:szCs w:val="28"/>
          <w:highlight w:val="white"/>
        </w:rPr>
        <w:t xml:space="preserve">ем»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0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</w:rPr>
        <w:t xml:space="preserve">Приложение: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1. __________</w:t>
      </w:r>
      <w:r>
        <w:rPr>
          <w:sz w:val="28"/>
        </w:rPr>
        <w:t xml:space="preserve">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2. 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3. 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</w:rPr>
      </w:r>
      <w:r>
        <w:rPr>
          <w:sz w:val="28"/>
        </w:rPr>
        <w:t xml:space="preserve">4. 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jc w:val="both"/>
        <w:spacing w:before="200"/>
        <w:rPr>
          <w:sz w:val="24"/>
          <w:szCs w:val="24"/>
          <w:highlight w:val="none"/>
        </w:rPr>
        <w:outlineLvl w:val="0"/>
      </w:pPr>
      <w:r>
        <w:rPr>
          <w:sz w:val="28"/>
          <w:szCs w:val="28"/>
        </w:rPr>
        <w:t xml:space="preserve">Руководитель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4"/>
          <w:szCs w:val="24"/>
        </w:rPr>
        <w:t xml:space="preserve"> ___________________________ ______________________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8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 (уполномоченное им лицо)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(фамилия, инициалы)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jc w:val="righ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РАСЧЕТ</w:t>
        <w:br/>
      </w:r>
      <w:r>
        <w:rPr>
          <w:b/>
          <w:bCs/>
          <w:sz w:val="28"/>
          <w:szCs w:val="28"/>
        </w:rPr>
        <w:t xml:space="preserve">субсидии в части возмещения недополученных доходов,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связанных с предоставлением гражданам мер социальной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поддержки в виде уменьшения размера платы за содержание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жилых помещений, признанных в установленном порядке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непригодными для проживания и (или) расположенных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 многоквартирных домах, признанных в установленном порядке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аварийными и подлежащими сносу или реконструкции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за ___________________ 20 ____ год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(наименование организации)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75"/>
        <w:gridCol w:w="1260"/>
        <w:gridCol w:w="1125"/>
        <w:gridCol w:w="1320"/>
        <w:gridCol w:w="1065"/>
        <w:gridCol w:w="1395"/>
        <w:gridCol w:w="1395"/>
        <w:gridCol w:w="10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Адрес жилого помещения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Номер лицевого счета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Ф.И.О. получателя мер социальной поддержки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Общая (жилая) площадь жилого помещения (кв. м)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Размер платы за единицу работы/услуги (руб./кв. м) общей/жилой площади помещения в месяц (с НДС)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Размер платы за услуги по содержанию жилого помещения (гр. 5 x гр. 6) (руб.)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Примечание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Наименование работы/услуги согласно Постановлению </w:t>
            </w:r>
            <w:r>
              <w:rPr>
                <w:sz w:val="28"/>
                <w:szCs w:val="28"/>
              </w:rPr>
              <w:t xml:space="preserve">администрации города Перми от 03.11.2022 № 1125 </w:t>
            </w:r>
            <w:r>
              <w:rPr>
                <w:sz w:val="28"/>
                <w:szCs w:val="28"/>
              </w:rPr>
              <w:t xml:space="preserve">«Об установлении ра</w:t>
            </w:r>
            <w:r>
              <w:rPr>
                <w:sz w:val="28"/>
                <w:szCs w:val="28"/>
              </w:rPr>
              <w:t xml:space="preserve">змера платы за содержание жилого помещения в городе Перми и признании утратившим силу постановления администрации города Перми от 28.12.2021 № 1241 «Об установлении размера платы за содержание жилого помещения в городе Перми» (далее – Постановление № 1125)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  <w:r>
              <w:rPr>
                <w:sz w:val="28"/>
                <w:szCs w:val="28"/>
              </w:rPr>
              <w:t xml:space="preserve">Наименование работы/услуги согласно Постановлению № 1125</w:t>
            </w: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3...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60"/>
        <w:gridCol w:w="4530"/>
        <w:gridCol w:w="23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Руководитель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Главный бухгалтер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Исполнитель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(Ф.И.О., номер контактного телефона)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«___» _________________ 20__ г.</w:t>
      </w:r>
      <w:r/>
    </w:p>
    <w:p>
      <w:pPr>
        <w:ind w:left="0" w:right="0" w:firstLine="0"/>
        <w:spacing w:before="168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(дата составления расчета)</w:t>
      </w:r>
      <w:r>
        <w:rPr>
          <w:sz w:val="28"/>
          <w:szCs w:val="28"/>
        </w:rPr>
      </w:r>
      <w:r/>
    </w:p>
    <w:p>
      <w:pPr>
        <w:shd w:val="nil"/>
      </w:pPr>
      <w:r>
        <w:br w:type="page" w:clear="all"/>
      </w:r>
      <w:r/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СВОДНАЯ ВЕДОМОСТЬ</w:t>
        <w:br/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начислений по оплате жилищно-коммунальных услуг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за _______________ 20_____ г.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______________________________________________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(наименование организации)</w:t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4"/>
        <w:gridCol w:w="858"/>
        <w:gridCol w:w="815"/>
        <w:gridCol w:w="1280"/>
        <w:gridCol w:w="975"/>
        <w:gridCol w:w="1353"/>
        <w:gridCol w:w="1353"/>
        <w:gridCol w:w="756"/>
        <w:gridCol w:w="815"/>
        <w:gridCol w:w="771"/>
      </w:tblGrid>
      <w:tr>
        <w:tblPrEx/>
        <w:trPr>
          <w:trHeight w:val="1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Адрес жилого помещения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Номер лицевого счета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Ф.И.О. получателя мер социальной поддержки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Общая (жилая) площадь жилого помещения (кв. м)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Размер платы за единицу работы/услуги (руб./кв. м) общей/жилой площади помещения в месяц (с НДС)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Размер платы за услуги по содержанию жилого помещения (гр. 5 x гр. 6), (руб.)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Начислено по услуге (руб.)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Мера социальной поддержки (руб.)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t xml:space="preserve">К оплате по услуге (руб.)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Наименование работы/услуги согласно Постановлению </w:t>
            </w:r>
            <w:r>
              <w:rPr>
                <w:sz w:val="28"/>
                <w:szCs w:val="28"/>
              </w:rPr>
              <w:t xml:space="preserve">администрации города Перми от 03.11.2022 № 1125 </w:t>
            </w:r>
            <w:r>
              <w:rPr>
                <w:sz w:val="28"/>
                <w:szCs w:val="28"/>
              </w:rPr>
              <w:t xml:space="preserve">«Об установлении ра</w:t>
            </w:r>
            <w:r>
              <w:rPr>
                <w:sz w:val="28"/>
                <w:szCs w:val="28"/>
              </w:rPr>
              <w:t xml:space="preserve">змера платы за содержание жилого помещения в городе Перми и признании утратившим силу постановления администрации города Перми от 28.12.2021 № 1241 «Об установлении размера платы за содержание жилого помещения в городе Перми» (далее – Постановление № 1125)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  <w:r>
              <w:rPr>
                <w:sz w:val="28"/>
                <w:szCs w:val="28"/>
              </w:rPr>
              <w:t xml:space="preserve">Наименование работы/услуги согласно Постановлению № 1125</w:t>
            </w: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ffff00"/>
                <w:sz w:val="19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3...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4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60"/>
        <w:gridCol w:w="4530"/>
        <w:gridCol w:w="23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Руководитель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Главный бухгалтер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Исполнитель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(Ф.И.О., номер контактного телефона)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«___» _________________ 20__ г.</w:t>
      </w:r>
      <w:r/>
      <w:r/>
    </w:p>
    <w:p>
      <w:pPr>
        <w:ind w:left="0" w:right="0" w:firstLine="0"/>
        <w:spacing w:before="168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(дата составления расчета)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19"/>
          <w:szCs w:val="19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9"/>
          <w:szCs w:val="19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9"/>
          <w:szCs w:val="19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8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  <w:lang w:val="en-US" w:eastAsia="en-US"/>
    </w:rPr>
  </w:style>
  <w:style w:type="paragraph" w:styleId="896">
    <w:name w:val="Основной текст с отступом"/>
    <w:basedOn w:val="888"/>
    <w:next w:val="896"/>
    <w:link w:val="984"/>
    <w:pPr>
      <w:ind w:right="-1"/>
      <w:jc w:val="both"/>
    </w:pPr>
    <w:rPr>
      <w:sz w:val="26"/>
      <w:lang w:val="en-US" w:eastAsia="en-US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paragraph" w:styleId="983">
    <w:name w:val="Стиль Первая строка:  0 см"/>
    <w:basedOn w:val="888"/>
    <w:next w:val="983"/>
    <w:link w:val="888"/>
    <w:pPr>
      <w:jc w:val="both"/>
    </w:pPr>
    <w:rPr>
      <w:sz w:val="28"/>
    </w:rPr>
  </w:style>
  <w:style w:type="character" w:styleId="984">
    <w:name w:val="Основной текст с отступом Знак"/>
    <w:next w:val="984"/>
    <w:link w:val="896"/>
    <w:rPr>
      <w:sz w:val="26"/>
    </w:rPr>
  </w:style>
  <w:style w:type="paragraph" w:styleId="985">
    <w:name w:val="Подзаголовок"/>
    <w:basedOn w:val="888"/>
    <w:next w:val="888"/>
    <w:link w:val="986"/>
    <w:qFormat/>
    <w:pPr>
      <w:jc w:val="center"/>
      <w:spacing w:after="60"/>
      <w:outlineLvl w:val="1"/>
    </w:pPr>
    <w:rPr>
      <w:rFonts w:ascii="Cambria" w:hAnsi="Cambria"/>
      <w:sz w:val="24"/>
      <w:szCs w:val="24"/>
      <w:lang w:val="en-US" w:eastAsia="en-US"/>
    </w:rPr>
  </w:style>
  <w:style w:type="character" w:styleId="986">
    <w:name w:val="Подзаголовок Знак"/>
    <w:next w:val="986"/>
    <w:link w:val="985"/>
    <w:rPr>
      <w:rFonts w:ascii="Cambria" w:hAnsi="Cambria" w:eastAsia="Times New Roman" w:cs="Times New Roman"/>
      <w:sz w:val="24"/>
      <w:szCs w:val="24"/>
    </w:rPr>
  </w:style>
  <w:style w:type="paragraph" w:styleId="987">
    <w:name w:val="s_1"/>
    <w:basedOn w:val="888"/>
    <w:next w:val="987"/>
    <w:link w:val="888"/>
    <w:pPr>
      <w:spacing w:before="100" w:beforeAutospacing="1" w:after="100" w:afterAutospacing="1"/>
    </w:pPr>
    <w:rPr>
      <w:sz w:val="24"/>
      <w:szCs w:val="24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  <w:style w:type="paragraph" w:styleId="99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sannikova-tvn</cp:lastModifiedBy>
  <cp:revision>64</cp:revision>
  <dcterms:created xsi:type="dcterms:W3CDTF">2023-07-31T10:28:00Z</dcterms:created>
  <dcterms:modified xsi:type="dcterms:W3CDTF">2025-02-19T11:05:14Z</dcterms:modified>
  <cp:version>917504</cp:version>
</cp:coreProperties>
</file>