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ind w:right="0"/>
        <w:jc w:val="both"/>
        <w:rPr>
          <w:rFonts w:ascii="Times New Roman" w:hAnsi="Times New Roman" w:cs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0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3325" cy="1843405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3325" cy="184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04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6935" cy="508475"/>
                                      <wp:effectExtent l="0" t="0" r="0" b="0"/>
                                      <wp:docPr id="3" name="_x0000_i2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3"/>
                                              <a:srcRect l="-477" t="-377" r="-477" b="-37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6935" cy="508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1" o:spid="_x0000_s1" type="#_x0000_t75" style="width:32.04pt;height:40.04pt;mso-wrap-distance-left:0.00pt;mso-wrap-distance-top:0.00pt;mso-wrap-distance-right:0.00pt;mso-wrap-distance-bottom:0.00pt;" stroked="f">
                                      <v:path textboxrect="0,0,0,0"/>
                                      <v:imagedata r:id="rId13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700"/>
                              <w:spacing w:before="40" w:after="0" w:line="240" w:lineRule="auto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83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700"/>
                              <w:spacing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ДОРОГ И БЛАГОУСТРОЙСТВА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83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83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 И Е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83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83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  <w:szCs w:val="8"/>
                              </w:rPr>
                            </w:pPr>
                            <w:r>
                              <w:rPr>
                                <w:sz w:val="24"/>
                                <w:szCs w:val="8"/>
                              </w:rPr>
                            </w:r>
                            <w:r>
                              <w:rPr>
                                <w:sz w:val="24"/>
                                <w:szCs w:val="8"/>
                              </w:rPr>
                            </w:r>
                          </w:p>
                          <w:p>
                            <w:pPr>
                              <w:pStyle w:val="683"/>
                            </w:pPr>
                            <w:r/>
                            <w:r/>
                          </w:p>
                        </w:txbxContent>
                      </wps:txbx>
                      <wps:bodyPr wrap="square" lIns="2540" tIns="2540" rIns="2540" bIns="254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false;mso-position-horizontal-relative:page;margin-left:71.50pt;mso-position-horizontal:absolute;mso-position-vertical-relative:page;margin-top:12.85pt;mso-position-vertical:absolute;width:494.75pt;height:145.15pt;mso-wrap-distance-left:9.05pt;mso-wrap-distance-top:0.00pt;mso-wrap-distance-right:9.05pt;mso-wrap-distance-bottom:0.00pt;visibility:visible;" fillcolor="#FFFFFF" stroked="f">
                <v:textbox inset="0,0,0,0">
                  <w:txbxContent>
                    <w:p>
                      <w:pPr>
                        <w:pStyle w:val="704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6935" cy="508475"/>
                                <wp:effectExtent l="0" t="0" r="0" b="0"/>
                                <wp:docPr id="3" name="_x0000_i2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3"/>
                                        <a:srcRect l="-477" t="-377" r="-477" b="-37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6935" cy="508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1" o:spid="_x0000_s1" type="#_x0000_t75" style="width:32.04pt;height:40.04pt;mso-wrap-distance-left:0.00pt;mso-wrap-distance-top:0.00pt;mso-wrap-distance-right:0.00pt;mso-wrap-distance-bottom:0.00pt;" stroked="f">
                                <v:path textboxrect="0,0,0,0"/>
                                <v:imagedata r:id="rId13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700"/>
                        <w:spacing w:before="40" w:after="0" w:line="240" w:lineRule="auto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</w:p>
                    <w:p>
                      <w:pPr>
                        <w:pStyle w:val="683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</w:p>
                    <w:p>
                      <w:pPr>
                        <w:pStyle w:val="700"/>
                        <w:spacing w:line="240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ДОРОГ И БЛАГОУСТРОЙСТВА</w:t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83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83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</w:t>
                      </w:r>
                      <w:r>
                        <w:rPr>
                          <w:sz w:val="28"/>
                          <w:szCs w:val="28"/>
                        </w:rPr>
                        <w:t xml:space="preserve">Н И Е</w:t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83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83"/>
                        <w:jc w:val="center"/>
                        <w:spacing w:line="360" w:lineRule="exact"/>
                        <w:widowControl w:val="off"/>
                        <w:rPr>
                          <w:sz w:val="24"/>
                          <w:szCs w:val="8"/>
                        </w:rPr>
                      </w:pPr>
                      <w:r>
                        <w:rPr>
                          <w:sz w:val="24"/>
                          <w:szCs w:val="8"/>
                        </w:rPr>
                      </w:r>
                      <w:r>
                        <w:rPr>
                          <w:sz w:val="24"/>
                          <w:szCs w:val="8"/>
                        </w:rPr>
                      </w:r>
                    </w:p>
                    <w:p>
                      <w:pPr>
                        <w:pStyle w:val="68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693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693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683"/>
        <w:jc w:val="both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</w:p>
    <w:p>
      <w:pPr>
        <w:pStyle w:val="683"/>
        <w:jc w:val="both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</w:p>
    <w:p>
      <w:pPr>
        <w:pStyle w:val="683"/>
        <w:jc w:val="both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</w:p>
    <w:p>
      <w:pPr>
        <w:pStyle w:val="683"/>
        <w:jc w:val="both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</w:p>
    <w:p>
      <w:pPr>
        <w:pStyle w:val="683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1" behindDoc="0" locked="0" layoutInCell="0" allowOverlap="1">
                <wp:simplePos x="0" y="0"/>
                <wp:positionH relativeFrom="column">
                  <wp:posOffset>-61255</wp:posOffset>
                </wp:positionH>
                <wp:positionV relativeFrom="paragraph">
                  <wp:posOffset>-32776</wp:posOffset>
                </wp:positionV>
                <wp:extent cx="6347120" cy="369326"/>
                <wp:effectExtent l="0" t="0" r="0" b="0"/>
                <wp:wrapNone/>
                <wp:docPr id="4" name="_x0000_s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47119" cy="369326"/>
                          <a:chOff x="0" y="0"/>
                          <a:chExt cx="6347119" cy="3693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63794" y="62620"/>
                            <a:ext cx="6283324" cy="302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0" y="0"/>
                            <a:ext cx="2466974" cy="36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tabs>
                                  <w:tab w:val="right" w:pos="3578" w:leader="none"/>
                                </w:tabs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20.02.2025</w:t>
                              </w:r>
                              <w:r>
                                <w:tab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059-24-01-05-2</w:t>
                              </w:r>
                              <w:r/>
                            </w:p>
                          </w:txbxContent>
                        </wps:txbx>
                        <wps:bodyPr anchor="ctr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5004729" y="63255"/>
                            <a:ext cx="1083309" cy="306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251658241;o:allowoverlap:true;o:allowincell:false;mso-position-horizontal-relative:text;margin-left:-4.82pt;mso-position-horizontal:absolute;mso-position-vertical-relative:text;margin-top:-2.58pt;mso-position-vertical:absolute;width:499.77pt;height:29.08pt;mso-wrap-distance-left:0.00pt;mso-wrap-distance-top:0.00pt;mso-wrap-distance-right:0.00pt;mso-wrap-distance-bottom:0.00pt;" coordorigin="0,0" coordsize="63471,3693">
                <v:shape id="shape 4" o:spid="_x0000_s4" o:spt="202" type="#_x0000_t202" style="position:absolute;left:637;top:626;width:62833;height:3028;visibility:visible;" fillcolor="#FFFFFF" stroked="f"/>
                <v:shape id="shape 5" o:spid="_x0000_s5" o:spt="202" type="#_x0000_t202" style="position:absolute;left:0;top:0;width:24669;height:3661;v-text-anchor:middle;visibility:visible;" filled="f" stroked="f">
                  <v:textbox inset="0,0,0,0">
                    <w:txbxContent>
                      <w:p>
                        <w:pPr>
                          <w:jc w:val="center"/>
                          <w:tabs>
                            <w:tab w:val="right" w:pos="3578" w:leader="none"/>
                          </w:tabs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20.02.2025</w:t>
                        </w:r>
                        <w:r>
                          <w:tab/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059-24-01-05-2</w:t>
                        </w:r>
                        <w:r/>
                      </w:p>
                    </w:txbxContent>
                  </v:textbox>
                </v:shape>
                <v:shape id="shape 6" o:spid="_x0000_s6" o:spt="202" type="#_x0000_t202" style="position:absolute;left:50047;top:632;width:10833;height:3060;visibility:visible;" fillcolor="#FFFFFF" stroked="f"/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казенного учреждения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«Содержание объектов благоустройства»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департаменте дорог и благоустройства администрации города Перми, утвержденным решением Пермской городской Думы от 25 июня 2019 г. № 141, п</w:t>
      </w:r>
      <w:r>
        <w:rPr>
          <w:sz w:val="28"/>
          <w:szCs w:val="28"/>
        </w:rPr>
        <w:t xml:space="preserve">остановлением администрации города Перми от 28 января 2011 г. № 24 «О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и внесения в них изменений»: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в устав муниципального казенного учреждения «Содержание объектов благоустройства» (далее </w:t>
      </w:r>
      <w:r>
        <w:rPr>
          <w:sz w:val="28"/>
          <w:szCs w:val="28"/>
        </w:rPr>
        <w:t xml:space="preserve">–</w:t>
      </w:r>
      <w:r>
        <w:rPr>
          <w:bCs/>
          <w:sz w:val="28"/>
          <w:szCs w:val="28"/>
        </w:rPr>
        <w:t xml:space="preserve"> Устав), утвержденный распоряжением  начальника департамента дорог и благоустройства администрации города Перми от 05 мая 2023 г. № 059-24-01-05-23,</w:t>
      </w:r>
      <w:r>
        <w:rPr>
          <w:sz w:val="28"/>
          <w:szCs w:val="28"/>
        </w:rPr>
        <w:t xml:space="preserve"> изменения согласно приложению к настоящему распоряжению.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Директору муниципального казенного учреждения «Содержание объектов благоустройства» (далее – учреждение) Бартоломею Дмитрию Юрьевичу: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государственную регистрацию изменений, вносимых в Устав учреждения;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после государственной регистрации изменений, вносимых в Устав учреждения, предоставить копию подтверждающего документа о внесении записи в Единый государственный реестр юридических лиц</w:t>
      </w:r>
      <w:r>
        <w:rPr>
          <w:sz w:val="28"/>
          <w:szCs w:val="28"/>
        </w:rPr>
        <w:t xml:space="preserve"> в департамент дорог и благоустройства администрации города Перми, департамент имущественных отношений администрации города Перми, департамент финансов администрации города Перми в течение 5 календарных дней со дня регистрации изменений в Устав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Начальнику  отдела по общим вопросам департамента дорог и благоустройства администрации города Перми обеспечить направление настоящего распоряжения: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управление по общим вопросам администрации города Перми для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информационно-аналитическое управление администрации города Перми для обнародования </w:t>
      </w:r>
      <w:r>
        <w:rPr>
          <w:b w:val="0"/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fldChar w:fldCharType="begin"/>
      </w:r>
      <w:r>
        <w:instrText xml:space="preserve"> HYPERLINK "http://www.gorodperm.ru/" \n _blank</w:instrText>
      </w:r>
      <w:r>
        <w:fldChar w:fldCharType="separate"/>
      </w:r>
      <w:r>
        <w:rPr>
          <w:rStyle w:val="691"/>
          <w:b w:val="0"/>
          <w:strike w:val="0"/>
          <w:color w:val="000000"/>
          <w:sz w:val="28"/>
          <w:szCs w:val="28"/>
          <w:u w:val="none"/>
        </w:rPr>
        <w:t xml:space="preserve">www.gorodperm.ru</w:t>
      </w:r>
      <w:r>
        <w:fldChar w:fldCharType="end"/>
      </w:r>
      <w:r>
        <w:rPr>
          <w:b w:val="0"/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Настоящее распоряжение вступает в силу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Контроль за исполнением распоряжения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                                                                         Е.А.Радостев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83"/>
      </w:pPr>
      <w:r/>
      <w:r/>
    </w:p>
    <w:p>
      <w:pPr>
        <w:pStyle w:val="693"/>
        <w:ind w:right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pStyle w:val="693"/>
        <w:ind w:right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                                             </w:t>
      </w:r>
      <w:r/>
    </w:p>
    <w:p>
      <w:pPr>
        <w:pStyle w:val="693"/>
        <w:ind w:right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pStyle w:val="693"/>
        <w:ind w:right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pStyle w:val="693"/>
        <w:ind w:right="0"/>
        <w:jc w:val="center"/>
        <w:spacing w:before="0" w:after="0"/>
        <w:rPr>
          <w:rFonts w:ascii="Times New Roman" w:hAnsi="Times New Roman" w:cs="Times New Roman"/>
          <w:color w:val="000000"/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ab/>
        <w:tab/>
        <w:tab/>
        <w:tab/>
        <w:tab/>
        <w:t xml:space="preserve">    </w:t>
      </w:r>
      <w:r>
        <w:rPr>
          <w:rFonts w:ascii="Times New Roman" w:hAnsi="Times New Roman" w:cs="Times New Roman"/>
          <w:color w:val="000000"/>
          <w:sz w:val="28"/>
        </w:rPr>
        <w:t xml:space="preserve">Приложение к распоряжению 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693"/>
        <w:ind w:left="5103" w:right="0"/>
        <w:spacing w:before="0" w:after="0"/>
        <w:rPr>
          <w:rFonts w:ascii="Times New Roman" w:hAnsi="Times New Roman" w:cs="Times New Roman"/>
          <w:color w:val="000000"/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</w:rPr>
        <w:t xml:space="preserve">начальника департамента дорог и благоустройства администрации города Перми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693"/>
        <w:ind w:left="5103" w:right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</w:rPr>
        <w:t xml:space="preserve">от   20.02.2025       № 059-24-01-05-2</w:t>
      </w:r>
      <w:r/>
    </w:p>
    <w:p>
      <w:pPr>
        <w:pStyle w:val="693"/>
        <w:ind w:right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pStyle w:val="693"/>
        <w:ind w:right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pStyle w:val="693"/>
        <w:ind w:right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pStyle w:val="693"/>
        <w:ind w:right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pStyle w:val="693"/>
        <w:ind w:right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pStyle w:val="693"/>
        <w:ind w:right="0"/>
        <w:jc w:val="center"/>
        <w:spacing w:before="0" w:after="0"/>
        <w:rPr>
          <w:rFonts w:ascii="Times New Roman" w:hAnsi="Times New Roman" w:cs="Times New Roman"/>
          <w:b/>
          <w:color w:val="000000"/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b/>
          <w:color w:val="000000"/>
          <w:sz w:val="28"/>
        </w:rPr>
        <w:t xml:space="preserve">ИЗМЕНЕНИЯ </w:t>
      </w:r>
      <w:r>
        <w:rPr>
          <w:rFonts w:ascii="Times New Roman" w:hAnsi="Times New Roman" w:cs="Times New Roman"/>
          <w:b/>
          <w:color w:val="000000"/>
          <w:sz w:val="28"/>
        </w:rPr>
      </w:r>
      <w:r>
        <w:rPr>
          <w:rFonts w:ascii="Times New Roman" w:hAnsi="Times New Roman" w:cs="Times New Roman"/>
          <w:b/>
          <w:color w:val="000000"/>
          <w:sz w:val="28"/>
        </w:rPr>
      </w:r>
    </w:p>
    <w:p>
      <w:pPr>
        <w:pStyle w:val="693"/>
        <w:ind w:right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b/>
          <w:color w:val="000000"/>
          <w:sz w:val="28"/>
        </w:rPr>
        <w:t xml:space="preserve">в устав муниципального казенного учреждения «Содержание объектов благоустройства»</w:t>
      </w:r>
      <w:r/>
    </w:p>
    <w:p>
      <w:pPr>
        <w:pStyle w:val="693"/>
        <w:ind w:right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pStyle w:val="693"/>
        <w:ind w:left="720" w:right="3117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pStyle w:val="693"/>
        <w:ind w:right="0" w:firstLine="708"/>
        <w:jc w:val="both"/>
        <w:spacing w:before="0" w:after="0"/>
        <w:rPr>
          <w:rFonts w:ascii="Times New Roman" w:hAnsi="Times New Roman" w:cs="Times New Roman"/>
          <w:color w:val="000000"/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</w:rPr>
        <w:t xml:space="preserve">1. Изложить подпункт 3.3.4 пункта 3.3 в следующей редакции: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693"/>
        <w:ind w:right="0"/>
        <w:jc w:val="both"/>
        <w:spacing w:before="0" w:after="0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</w:rPr>
        <w:tab/>
        <w:t xml:space="preserve">«3.3.4. Осуществляет мероприятия по ремонту и содержанию объектов озеленения общего пользования, а также в случае финансирования расходов из бюджетов других уровней бюджетной системы Российской Федерации в целях реализации государственных программ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осуществляет мероприятия по ремонту отдельных элементов благоустройства, </w:t>
      </w:r>
      <w:r>
        <w:rPr>
          <w:rFonts w:ascii="Times New Roman" w:hAnsi="Times New Roman" w:cs="Times New Roman"/>
          <w:color w:val="000000"/>
          <w:sz w:val="28"/>
          <w:shd w:val="clear" w:color="auto" w:fill="auto"/>
        </w:rPr>
        <w:t xml:space="preserve">в том числе сетей наружного освещения</w:t>
      </w:r>
      <w:r>
        <w:rPr>
          <w:rFonts w:ascii="Times New Roman" w:hAnsi="Times New Roman" w:cs="Times New Roman"/>
          <w:color w:val="000000"/>
          <w:sz w:val="28"/>
          <w:shd w:val="clear" w:color="auto" w:fill="ffff00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на объектах озеленения общего пользования».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3"/>
        <w:ind w:left="709" w:right="0" w:hanging="207"/>
        <w:jc w:val="both"/>
        <w:spacing w:before="0" w:after="0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76" w:right="567" w:bottom="1134" w:left="1418" w:header="72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Open Sans">
    <w:panose1 w:val="020B0606030504020204"/>
  </w:font>
  <w:font w:name="Lohit Devanagari">
    <w:panose1 w:val="020B0600000000000000"/>
  </w:font>
  <w:font w:name="Courier New">
    <w:panose1 w:val="02070309020205020404"/>
  </w:font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" cy="144145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04"/>
                          </w:pPr>
                          <w:r/>
                          <w:r/>
                        </w:p>
                        <w:p>
                          <w:pPr>
                            <w:pStyle w:val="683"/>
                          </w:pPr>
                          <w:r/>
                          <w:r/>
                        </w:p>
                      </w:txbxContent>
                    </wps:txbx>
                    <wps:bodyPr wrap="square" lIns="1905" tIns="1905" rIns="1905" bIns="1905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false;mso-position-horizontal-relative:margin;mso-position-horizontal:center;mso-position-vertical-relative:text;margin-top:0.05pt;mso-position-vertical:absolute;width:1.40pt;height:11.3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704"/>
                    </w:pPr>
                    <w:r/>
                    <w:r/>
                  </w:p>
                  <w:p>
                    <w:pPr>
                      <w:pStyle w:val="683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8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8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8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8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3"/>
    <w:next w:val="68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3"/>
    <w:next w:val="68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704"/>
    <w:uiPriority w:val="99"/>
  </w:style>
  <w:style w:type="character" w:styleId="45">
    <w:name w:val="Footer Char"/>
    <w:basedOn w:val="11"/>
    <w:link w:val="703"/>
    <w:uiPriority w:val="99"/>
  </w:style>
  <w:style w:type="character" w:styleId="47">
    <w:name w:val="Caption Char"/>
    <w:basedOn w:val="695"/>
    <w:link w:val="703"/>
    <w:uiPriority w:val="99"/>
  </w:style>
  <w:style w:type="table" w:styleId="48">
    <w:name w:val="Table Grid"/>
    <w:basedOn w:val="6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table" w:styleId="68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3" w:default="1">
    <w:name w:val="Normal"/>
    <w:next w:val="683"/>
    <w:link w:val="683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84">
    <w:name w:val="Heading 1"/>
    <w:basedOn w:val="683"/>
    <w:next w:val="683"/>
    <w:link w:val="683"/>
    <w:pPr>
      <w:numPr>
        <w:ilvl w:val="0"/>
        <w:numId w:val="1"/>
      </w:numPr>
      <w:ind w:left="0" w:right="-1" w:firstLine="709"/>
      <w:jc w:val="both"/>
      <w:keepNext/>
      <w:outlineLvl w:val="0"/>
    </w:pPr>
    <w:rPr>
      <w:sz w:val="24"/>
    </w:rPr>
  </w:style>
  <w:style w:type="paragraph" w:styleId="685">
    <w:name w:val="Heading 2"/>
    <w:basedOn w:val="683"/>
    <w:next w:val="683"/>
    <w:link w:val="683"/>
    <w:pPr>
      <w:numPr>
        <w:ilvl w:val="1"/>
        <w:numId w:val="1"/>
      </w:numPr>
      <w:ind w:left="0" w:right="-1" w:firstLine="0"/>
      <w:jc w:val="both"/>
      <w:keepNext/>
      <w:outlineLvl w:val="1"/>
    </w:pPr>
    <w:rPr>
      <w:sz w:val="24"/>
    </w:rPr>
  </w:style>
  <w:style w:type="character" w:styleId="686">
    <w:name w:val="Основной шрифт абзаца"/>
    <w:next w:val="686"/>
    <w:link w:val="683"/>
  </w:style>
  <w:style w:type="character" w:styleId="687">
    <w:name w:val="Page Number"/>
    <w:basedOn w:val="686"/>
    <w:next w:val="687"/>
    <w:link w:val="683"/>
  </w:style>
  <w:style w:type="character" w:styleId="688">
    <w:name w:val="Текст выноски Знак"/>
    <w:next w:val="688"/>
    <w:link w:val="683"/>
    <w:rPr>
      <w:rFonts w:ascii="Segoe UI" w:hAnsi="Segoe UI" w:cs="Segoe UI"/>
      <w:sz w:val="18"/>
      <w:szCs w:val="18"/>
    </w:rPr>
  </w:style>
  <w:style w:type="character" w:styleId="689">
    <w:name w:val="Основной текст Знак"/>
    <w:next w:val="689"/>
    <w:link w:val="683"/>
    <w:rPr>
      <w:rFonts w:ascii="Courier New" w:hAnsi="Courier New" w:cs="Courier New"/>
      <w:sz w:val="26"/>
    </w:rPr>
  </w:style>
  <w:style w:type="character" w:styleId="690">
    <w:name w:val="Заголовок 2 Знак"/>
    <w:next w:val="690"/>
    <w:link w:val="683"/>
    <w:rPr>
      <w:sz w:val="24"/>
    </w:rPr>
  </w:style>
  <w:style w:type="character" w:styleId="691">
    <w:name w:val="Hyperlink"/>
    <w:next w:val="691"/>
    <w:link w:val="683"/>
    <w:rPr>
      <w:color w:val="000080"/>
      <w:u w:val="single"/>
    </w:rPr>
  </w:style>
  <w:style w:type="paragraph" w:styleId="692">
    <w:name w:val="Заголовок"/>
    <w:basedOn w:val="683"/>
    <w:next w:val="693"/>
    <w:link w:val="683"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693">
    <w:name w:val="Body Text"/>
    <w:basedOn w:val="683"/>
    <w:next w:val="693"/>
    <w:link w:val="683"/>
    <w:pPr>
      <w:ind w:left="0" w:right="3117" w:firstLine="0"/>
    </w:pPr>
    <w:rPr>
      <w:rFonts w:ascii="Courier New" w:hAnsi="Courier New" w:cs="Courier New"/>
      <w:sz w:val="26"/>
    </w:rPr>
  </w:style>
  <w:style w:type="paragraph" w:styleId="694">
    <w:name w:val="List"/>
    <w:basedOn w:val="693"/>
    <w:next w:val="694"/>
    <w:link w:val="683"/>
    <w:rPr>
      <w:rFonts w:cs="Lohit Devanagari"/>
    </w:rPr>
  </w:style>
  <w:style w:type="paragraph" w:styleId="695">
    <w:name w:val="Caption"/>
    <w:basedOn w:val="683"/>
    <w:next w:val="695"/>
    <w:link w:val="683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96">
    <w:name w:val="Указатель"/>
    <w:basedOn w:val="683"/>
    <w:next w:val="696"/>
    <w:link w:val="683"/>
    <w:pPr>
      <w:suppressLineNumbers/>
    </w:pPr>
    <w:rPr>
      <w:rFonts w:cs="Lohit Devanagari"/>
    </w:rPr>
  </w:style>
  <w:style w:type="paragraph" w:styleId="697">
    <w:name w:val="Caption1"/>
    <w:basedOn w:val="683"/>
    <w:next w:val="697"/>
    <w:link w:val="683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98">
    <w:name w:val="Caption11"/>
    <w:basedOn w:val="683"/>
    <w:next w:val="698"/>
    <w:link w:val="683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99">
    <w:name w:val="Caption111"/>
    <w:basedOn w:val="683"/>
    <w:next w:val="699"/>
    <w:link w:val="683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00">
    <w:name w:val="Название объекта"/>
    <w:basedOn w:val="683"/>
    <w:next w:val="683"/>
    <w:link w:val="683"/>
    <w:pPr>
      <w:jc w:val="center"/>
      <w:spacing w:line="360" w:lineRule="exact"/>
      <w:widowControl w:val="off"/>
    </w:pPr>
    <w:rPr>
      <w:b/>
      <w:sz w:val="32"/>
    </w:rPr>
  </w:style>
  <w:style w:type="paragraph" w:styleId="701">
    <w:name w:val="Body Text Indent"/>
    <w:basedOn w:val="683"/>
    <w:next w:val="701"/>
    <w:link w:val="683"/>
    <w:pPr>
      <w:ind w:left="0" w:right="-1" w:firstLine="0"/>
      <w:jc w:val="both"/>
    </w:pPr>
    <w:rPr>
      <w:sz w:val="26"/>
    </w:rPr>
  </w:style>
  <w:style w:type="paragraph" w:styleId="702">
    <w:name w:val="Колонтитул"/>
    <w:basedOn w:val="683"/>
    <w:next w:val="702"/>
    <w:link w:val="683"/>
    <w:pPr>
      <w:tabs>
        <w:tab w:val="center" w:pos="4819" w:leader="none"/>
        <w:tab w:val="right" w:pos="9638" w:leader="none"/>
      </w:tabs>
      <w:suppressLineNumbers/>
    </w:pPr>
  </w:style>
  <w:style w:type="paragraph" w:styleId="703">
    <w:name w:val="Footer"/>
    <w:basedOn w:val="683"/>
    <w:next w:val="703"/>
    <w:link w:val="683"/>
    <w:pPr>
      <w:tabs>
        <w:tab w:val="center" w:pos="4153" w:leader="none"/>
        <w:tab w:val="right" w:pos="8306" w:leader="none"/>
      </w:tabs>
    </w:pPr>
  </w:style>
  <w:style w:type="paragraph" w:styleId="704">
    <w:name w:val="Header"/>
    <w:basedOn w:val="683"/>
    <w:next w:val="704"/>
    <w:link w:val="683"/>
    <w:pPr>
      <w:tabs>
        <w:tab w:val="center" w:pos="4153" w:leader="none"/>
        <w:tab w:val="right" w:pos="8306" w:leader="none"/>
      </w:tabs>
    </w:pPr>
  </w:style>
  <w:style w:type="paragraph" w:styleId="705">
    <w:name w:val="Текст выноски"/>
    <w:basedOn w:val="683"/>
    <w:next w:val="705"/>
    <w:link w:val="683"/>
    <w:rPr>
      <w:rFonts w:ascii="Segoe UI" w:hAnsi="Segoe UI" w:cs="Segoe UI"/>
      <w:sz w:val="18"/>
      <w:szCs w:val="18"/>
    </w:rPr>
  </w:style>
  <w:style w:type="paragraph" w:styleId="706">
    <w:name w:val="Содержимое врезки"/>
    <w:basedOn w:val="683"/>
    <w:next w:val="706"/>
    <w:link w:val="683"/>
  </w:style>
  <w:style w:type="character" w:styleId="1263" w:default="1">
    <w:name w:val="Default Paragraph Font"/>
    <w:uiPriority w:val="1"/>
    <w:semiHidden/>
    <w:unhideWhenUsed/>
  </w:style>
  <w:style w:type="numbering" w:styleId="126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15</cp:revision>
  <dcterms:created xsi:type="dcterms:W3CDTF">2022-06-14T10:09:00Z</dcterms:created>
  <dcterms:modified xsi:type="dcterms:W3CDTF">2025-02-20T07:51:32Z</dcterms:modified>
</cp:coreProperties>
</file>