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spacing w:line="240" w:lineRule="exact"/>
      </w:pPr>
      <w:r/>
      <w:r/>
    </w:p>
    <w:p>
      <w:pPr>
        <w:pStyle w:val="948"/>
        <w:spacing w:line="240" w:lineRule="exact"/>
      </w:pPr>
      <w:r/>
      <w:r/>
    </w:p>
    <w:p>
      <w:pPr>
        <w:pStyle w:val="948"/>
        <w:spacing w:line="240" w:lineRule="exact"/>
      </w:pPr>
      <w:r/>
      <w:r/>
    </w:p>
    <w:p>
      <w:pPr>
        <w:pStyle w:val="1007"/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100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Порядок определения объема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и условий 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утвержденный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от 20.10.2020 № 1060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spacing w:line="240" w:lineRule="exact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дополнительные меры поддержки»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</w:t>
      </w:r>
      <w:r>
        <w:rPr>
          <w:sz w:val="28"/>
          <w:szCs w:val="28"/>
        </w:rPr>
        <w:t xml:space="preserve">жденный постановлением администрации города Перми от 20 октября 2020 г. № 1060 (в ред. от 12.04.2021 № 245, от 06.09.2021 № 684, от 18.10.2021 № 884, от 29.10.2021 № 966, от 13.04.2022 № 277, от 15.08.2022 № 686, от 19.10.2022 № 984, от 21.10.2022 № 1054, </w:t>
      </w:r>
      <w:r>
        <w:rPr>
          <w:sz w:val="28"/>
          <w:szCs w:val="28"/>
        </w:rPr>
        <w:br/>
        <w:t xml:space="preserve">от 30.12.2022 № 1425, от 30.05.2023 № 432, от 09.08.2023 № 684, от 16.08.2023 </w:t>
      </w:r>
      <w:r>
        <w:rPr>
          <w:sz w:val="28"/>
          <w:szCs w:val="28"/>
        </w:rPr>
        <w:br/>
        <w:t xml:space="preserve">№ 709, от 20.09.2023 № 862, от 17.10.2023 № 1061, от 15.11.2023 № 1252, </w:t>
      </w:r>
      <w:r>
        <w:rPr>
          <w:sz w:val="28"/>
          <w:szCs w:val="28"/>
        </w:rPr>
        <w:br/>
        <w:t xml:space="preserve">от 05.06.2024 № 440, от 08.10.2024 № 854, от 22.10.2024 № 1021, от 04.12.2024 </w:t>
      </w:r>
      <w:r>
        <w:rPr>
          <w:sz w:val="28"/>
          <w:szCs w:val="28"/>
        </w:rPr>
        <w:br/>
        <w:t xml:space="preserve">№ 1176, от 13.12.2024 № 1223, от 23.12.2024 № 1268),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после пункта 1.3 дополнить пунктом 1.3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Субсидии на дополнительные меры поддержки предоставляются </w:t>
      </w:r>
      <w:r>
        <w:rPr>
          <w:sz w:val="28"/>
          <w:szCs w:val="28"/>
        </w:rPr>
        <w:br/>
        <w:t xml:space="preserve">по следующим направлениям расходов: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 и провоз багажа авиа-, ж</w:t>
      </w:r>
      <w:r>
        <w:rPr>
          <w:sz w:val="28"/>
          <w:szCs w:val="28"/>
        </w:rPr>
        <w:t xml:space="preserve">елезнодорожным, автотранспортом (автобус) и прочим транспортом к месту проведения соревнований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в период проведения соревнований, проживание, суточные в пути;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заявочные (стартовые) взносы, страхование спортсменов в период нахождения за пределами города Перми;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экипировка в соответствии с регламентом соревнований.»;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абзац </w:t>
      </w:r>
      <w:r>
        <w:rPr>
          <w:sz w:val="28"/>
          <w:szCs w:val="28"/>
        </w:rPr>
        <w:t xml:space="preserve">пятый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left="0" w:right="0"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предварительные </w:t>
      </w:r>
      <w:r>
        <w:rPr>
          <w:sz w:val="28"/>
          <w:szCs w:val="28"/>
        </w:rPr>
        <w:t xml:space="preserve">сметы расходов на участие спортсменов в официальных спортивных соревнованиях, проводимых за пределами города Перми, утвержденные руководителем Учреждения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абзац шестой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«документы, подтверждающие обоснование нача</w:t>
      </w:r>
      <w:r>
        <w:rPr>
          <w:sz w:val="28"/>
          <w:szCs w:val="28"/>
        </w:rPr>
        <w:t xml:space="preserve">льной (максимальной) цены контракта на проживание в период проведения официальных спортивных соревнований, проводимых за пределами города Перми, приобретение спортивной экипировки – коммерческие предложения с приложением не менее трех ценовых информаций.»;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пункт 2.7.1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«2.7.1. расходы на приобретение спортивной экипировки рассчитываются </w:t>
        <w:br/>
        <w:t xml:space="preserve">на основании перечня и стоимости необходимого к приобретению имущества исходя из прайс-листов, коммерческих предложений с приложением не менее трех ценовых информаций;»;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2.7.3: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«2.7.3. расходы на заявочные (стартовые) взносы, страхование спортсменов в период нахождения за пределами города Перми – размер устанавливается </w:t>
      </w:r>
      <w:r>
        <w:rPr>
          <w:sz w:val="28"/>
          <w:szCs w:val="28"/>
        </w:rPr>
        <w:br/>
        <w:t xml:space="preserve">в соответствии с регламентами проведения соревнований.»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«2.7.4. расходы на заявочные (стартовые) взносы, страхование спортсменов в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нахождения за пределами города Перми – размер устанавливается </w:t>
        <w:br/>
        <w:t xml:space="preserve">в соответствии с регламентами проведения соревнований, утвержденными общероссийскими спортивными федерациями по соответствующему виду спорта или иными организаторами спортивного соревнования.»;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пункт 2.14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пункт 2.16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абзац четвертый пункта 3.1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«отчет о реализации плана мероприятий по достижению результатов предоставления субсидий на дополнительные меры поддержки по форме согласно приложению 3 к Порядку проведения мониторинга достижения результатов предоставления субсидий, в том</w:t>
      </w:r>
      <w:r>
        <w:rPr>
          <w:sz w:val="28"/>
          <w:szCs w:val="28"/>
        </w:rPr>
        <w:t xml:space="preserve">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</w:t>
      </w:r>
      <w:r>
        <w:rPr>
          <w:sz w:val="28"/>
          <w:szCs w:val="28"/>
        </w:rPr>
        <w:br/>
        <w:t xml:space="preserve">от 27 апреля 2024 г. № 53н.»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абзац пятый пункта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left="0" w:right="0"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документы (счета, счета-фактуры, договоры на оказание услуг (выполнение работ и другое), подтверждающие расходы, указанные в </w:t>
      </w:r>
      <w:hyperlink r:id="rId14" w:tooltip="https://login.consultant.ru/link/?req=doc&amp;base=RLAW368&amp;n=202049&amp;dst=100037&amp;field=134&amp;date=04.02.2025" w:history="1">
        <w:r>
          <w:rPr>
            <w:sz w:val="28"/>
            <w:szCs w:val="28"/>
          </w:rPr>
          <w:t xml:space="preserve">пункте 2.</w:t>
        </w:r>
        <w:r>
          <w:rPr>
            <w:sz w:val="28"/>
            <w:szCs w:val="28"/>
          </w:rPr>
          <w:t xml:space="preserve">7</w:t>
        </w:r>
      </w:hyperlink>
      <w:r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</w:t>
      </w:r>
      <w:r>
        <w:rPr>
          <w:sz w:val="28"/>
          <w:szCs w:val="28"/>
        </w:rPr>
        <w:t xml:space="preserve">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ind w:right="0"/>
        <w:spacing w:line="240" w:lineRule="exact"/>
        <w:tabs>
          <w:tab w:val="left" w:pos="8364" w:leader="none"/>
        </w:tabs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  <w:r>
      <w:rPr>
        <w:rStyle w:val="927"/>
      </w:rPr>
    </w:r>
  </w:p>
  <w:p>
    <w:pPr>
      <w:pStyle w:val="7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  <w:rPr>
      <w:lang w:eastAsia="ru-RU"/>
    </w:rPr>
  </w:style>
  <w:style w:type="paragraph" w:styleId="710">
    <w:name w:val="Heading 1"/>
    <w:basedOn w:val="709"/>
    <w:next w:val="709"/>
    <w:link w:val="756"/>
    <w:qFormat/>
    <w:pPr>
      <w:ind w:right="-1" w:firstLine="709"/>
      <w:jc w:val="both"/>
      <w:keepNext/>
      <w:outlineLvl w:val="0"/>
    </w:pPr>
    <w:rPr>
      <w:sz w:val="24"/>
    </w:rPr>
  </w:style>
  <w:style w:type="paragraph" w:styleId="711">
    <w:name w:val="Heading 2"/>
    <w:basedOn w:val="709"/>
    <w:next w:val="709"/>
    <w:link w:val="757"/>
    <w:qFormat/>
    <w:pPr>
      <w:ind w:right="-1"/>
      <w:jc w:val="both"/>
      <w:keepNext/>
      <w:outlineLvl w:val="1"/>
    </w:pPr>
    <w:rPr>
      <w:sz w:val="24"/>
    </w:rPr>
  </w:style>
  <w:style w:type="paragraph" w:styleId="712">
    <w:name w:val="Heading 3"/>
    <w:basedOn w:val="709"/>
    <w:next w:val="709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19"/>
    <w:uiPriority w:val="10"/>
    <w:rPr>
      <w:sz w:val="48"/>
      <w:szCs w:val="48"/>
    </w:rPr>
  </w:style>
  <w:style w:type="character" w:styleId="732" w:customStyle="1">
    <w:name w:val="Subtitle Char"/>
    <w:basedOn w:val="719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table" w:styleId="735">
    <w:name w:val="Plain Table 1"/>
    <w:basedOn w:val="7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2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2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72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basedOn w:val="7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72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>
    <w:name w:val="Grid Table 7 Colorful"/>
    <w:basedOn w:val="72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72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72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7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7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72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2">
    <w:name w:val="List Table 6 Colorful"/>
    <w:basedOn w:val="72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3">
    <w:name w:val="List Table 7 Colorful"/>
    <w:basedOn w:val="72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7">
    <w:name w:val="Title"/>
    <w:basedOn w:val="709"/>
    <w:next w:val="709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 w:customStyle="1">
    <w:name w:val="Название Знак"/>
    <w:link w:val="767"/>
    <w:uiPriority w:val="10"/>
    <w:rPr>
      <w:sz w:val="48"/>
      <w:szCs w:val="48"/>
    </w:rPr>
  </w:style>
  <w:style w:type="paragraph" w:styleId="769">
    <w:name w:val="Subtitle"/>
    <w:basedOn w:val="709"/>
    <w:next w:val="709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 w:customStyle="1">
    <w:name w:val="Подзаголовок Знак"/>
    <w:link w:val="769"/>
    <w:uiPriority w:val="11"/>
    <w:rPr>
      <w:sz w:val="24"/>
      <w:szCs w:val="24"/>
    </w:rPr>
  </w:style>
  <w:style w:type="paragraph" w:styleId="771">
    <w:name w:val="Quote"/>
    <w:basedOn w:val="709"/>
    <w:next w:val="709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09"/>
    <w:next w:val="709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paragraph" w:styleId="775">
    <w:name w:val="Header"/>
    <w:basedOn w:val="709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776" w:customStyle="1">
    <w:name w:val="Header Char"/>
    <w:uiPriority w:val="99"/>
  </w:style>
  <w:style w:type="paragraph" w:styleId="777">
    <w:name w:val="Footer"/>
    <w:basedOn w:val="709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778" w:customStyle="1">
    <w:name w:val="Footer Char"/>
    <w:uiPriority w:val="99"/>
  </w:style>
  <w:style w:type="paragraph" w:styleId="779">
    <w:name w:val="Caption"/>
    <w:basedOn w:val="709"/>
    <w:next w:val="70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0" w:customStyle="1">
    <w:name w:val="Caption Char"/>
    <w:uiPriority w:val="99"/>
  </w:style>
  <w:style w:type="table" w:styleId="781">
    <w:name w:val="Table Grid"/>
    <w:basedOn w:val="72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7">
    <w:name w:val="Hyperlink"/>
    <w:uiPriority w:val="99"/>
    <w:unhideWhenUsed/>
    <w:rPr>
      <w:color w:val="0000ff"/>
      <w:u w:val="single"/>
    </w:rPr>
  </w:style>
  <w:style w:type="paragraph" w:styleId="908">
    <w:name w:val="footnote text"/>
    <w:basedOn w:val="709"/>
    <w:link w:val="909"/>
    <w:uiPriority w:val="99"/>
    <w:semiHidden/>
    <w:unhideWhenUsed/>
    <w:pPr>
      <w:spacing w:after="40"/>
    </w:pPr>
    <w:rPr>
      <w:sz w:val="18"/>
    </w:rPr>
  </w:style>
  <w:style w:type="character" w:styleId="909" w:customStyle="1">
    <w:name w:val="Текст сноски Знак"/>
    <w:link w:val="908"/>
    <w:uiPriority w:val="99"/>
    <w:rPr>
      <w:sz w:val="18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>
    <w:name w:val="endnote text"/>
    <w:basedOn w:val="709"/>
    <w:link w:val="912"/>
    <w:uiPriority w:val="99"/>
    <w:semiHidden/>
    <w:unhideWhenUsed/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uiPriority w:val="99"/>
    <w:semiHidden/>
    <w:unhideWhenUsed/>
    <w:rPr>
      <w:vertAlign w:val="superscript"/>
    </w:rPr>
  </w:style>
  <w:style w:type="paragraph" w:styleId="914">
    <w:name w:val="toc 1"/>
    <w:basedOn w:val="709"/>
    <w:next w:val="709"/>
    <w:uiPriority w:val="39"/>
    <w:unhideWhenUsed/>
    <w:pPr>
      <w:spacing w:after="57"/>
    </w:pPr>
  </w:style>
  <w:style w:type="paragraph" w:styleId="915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916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917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918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919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20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21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22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709"/>
    <w:next w:val="709"/>
    <w:uiPriority w:val="99"/>
    <w:unhideWhenUsed/>
  </w:style>
  <w:style w:type="paragraph" w:styleId="925">
    <w:name w:val="Body Text"/>
    <w:basedOn w:val="709"/>
    <w:link w:val="949"/>
    <w:pPr>
      <w:ind w:right="3117"/>
    </w:pPr>
    <w:rPr>
      <w:rFonts w:ascii="Courier New" w:hAnsi="Courier New"/>
      <w:sz w:val="26"/>
      <w:lang w:val="en-US" w:eastAsia="en-US"/>
    </w:rPr>
  </w:style>
  <w:style w:type="paragraph" w:styleId="926">
    <w:name w:val="Body Text Indent"/>
    <w:basedOn w:val="709"/>
    <w:pPr>
      <w:ind w:right="-1"/>
      <w:jc w:val="both"/>
    </w:pPr>
    <w:rPr>
      <w:sz w:val="26"/>
    </w:rPr>
  </w:style>
  <w:style w:type="character" w:styleId="927">
    <w:name w:val="page number"/>
    <w:basedOn w:val="719"/>
  </w:style>
  <w:style w:type="paragraph" w:styleId="928">
    <w:name w:val="Balloon Text"/>
    <w:basedOn w:val="709"/>
    <w:link w:val="929"/>
    <w:uiPriority w:val="99"/>
    <w:rPr>
      <w:rFonts w:ascii="Segoe UI" w:hAnsi="Segoe UI"/>
      <w:sz w:val="18"/>
      <w:szCs w:val="18"/>
      <w:lang w:val="en-US" w:eastAsia="en-US"/>
    </w:rPr>
  </w:style>
  <w:style w:type="character" w:styleId="929" w:customStyle="1">
    <w:name w:val="Текст выноски Знак"/>
    <w:link w:val="928"/>
    <w:uiPriority w:val="99"/>
    <w:rPr>
      <w:rFonts w:ascii="Segoe UI" w:hAnsi="Segoe UI" w:cs="Segoe UI"/>
      <w:sz w:val="18"/>
      <w:szCs w:val="18"/>
    </w:rPr>
  </w:style>
  <w:style w:type="character" w:styleId="930" w:customStyle="1">
    <w:name w:val="Верхний колонтитул Знак"/>
    <w:link w:val="775"/>
    <w:uiPriority w:val="99"/>
  </w:style>
  <w:style w:type="numbering" w:styleId="931" w:customStyle="1">
    <w:name w:val="Нет списка1"/>
    <w:next w:val="721"/>
    <w:uiPriority w:val="99"/>
    <w:semiHidden/>
    <w:unhideWhenUsed/>
  </w:style>
  <w:style w:type="character" w:styleId="932">
    <w:name w:val="FollowedHyperlink"/>
    <w:uiPriority w:val="99"/>
    <w:unhideWhenUsed/>
    <w:rPr>
      <w:color w:val="800080"/>
      <w:u w:val="single"/>
    </w:rPr>
  </w:style>
  <w:style w:type="paragraph" w:styleId="933" w:customStyle="1">
    <w:name w:val="xl65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67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69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0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9" w:customStyle="1">
    <w:name w:val="xl71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2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3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4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5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7"/>
    <w:basedOn w:val="7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8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9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Форма"/>
    <w:rPr>
      <w:sz w:val="28"/>
      <w:szCs w:val="28"/>
      <w:lang w:eastAsia="ru-RU"/>
    </w:rPr>
  </w:style>
  <w:style w:type="character" w:styleId="949" w:customStyle="1">
    <w:name w:val="Основной текст Знак"/>
    <w:link w:val="925"/>
    <w:rPr>
      <w:rFonts w:ascii="Courier New" w:hAnsi="Courier New"/>
      <w:sz w:val="26"/>
    </w:rPr>
  </w:style>
  <w:style w:type="paragraph" w:styleId="950" w:customStyle="1">
    <w:name w:val="ConsPlusNormal"/>
    <w:rPr>
      <w:sz w:val="28"/>
      <w:szCs w:val="28"/>
      <w:lang w:eastAsia="ru-RU"/>
    </w:rPr>
  </w:style>
  <w:style w:type="numbering" w:styleId="951" w:customStyle="1">
    <w:name w:val="Нет списка11"/>
    <w:next w:val="721"/>
    <w:uiPriority w:val="99"/>
    <w:semiHidden/>
    <w:unhideWhenUsed/>
  </w:style>
  <w:style w:type="numbering" w:styleId="952" w:customStyle="1">
    <w:name w:val="Нет списка111"/>
    <w:next w:val="721"/>
    <w:uiPriority w:val="99"/>
    <w:semiHidden/>
    <w:unhideWhenUsed/>
  </w:style>
  <w:style w:type="paragraph" w:styleId="953" w:customStyle="1">
    <w:name w:val="font5"/>
    <w:basedOn w:val="7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4" w:customStyle="1">
    <w:name w:val="xl8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1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2"/>
    <w:basedOn w:val="7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7" w:customStyle="1">
    <w:name w:val="xl8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89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0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7" w:customStyle="1">
    <w:name w:val="xl9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4"/>
    <w:basedOn w:val="7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8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3" w:customStyle="1">
    <w:name w:val="xl99"/>
    <w:basedOn w:val="7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10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8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9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1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2"/>
    <w:basedOn w:val="7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7" w:customStyle="1">
    <w:name w:val="xl11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4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5"/>
    <w:basedOn w:val="7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0" w:customStyle="1">
    <w:name w:val="xl116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7"/>
    <w:basedOn w:val="7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9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1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2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2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0" w:customStyle="1">
    <w:name w:val="Нет списка2"/>
    <w:next w:val="721"/>
    <w:uiPriority w:val="99"/>
    <w:semiHidden/>
    <w:unhideWhenUsed/>
  </w:style>
  <w:style w:type="numbering" w:styleId="1001" w:customStyle="1">
    <w:name w:val="Нет списка3"/>
    <w:next w:val="721"/>
    <w:uiPriority w:val="99"/>
    <w:semiHidden/>
    <w:unhideWhenUsed/>
  </w:style>
  <w:style w:type="paragraph" w:styleId="1002" w:customStyle="1">
    <w:name w:val="font6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7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4" w:customStyle="1">
    <w:name w:val="font8"/>
    <w:basedOn w:val="7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5" w:customStyle="1">
    <w:name w:val="Нет списка4"/>
    <w:next w:val="721"/>
    <w:uiPriority w:val="99"/>
    <w:semiHidden/>
    <w:unhideWhenUsed/>
  </w:style>
  <w:style w:type="character" w:styleId="1006" w:customStyle="1">
    <w:name w:val="Нижний колонтитул Знак"/>
    <w:link w:val="777"/>
    <w:uiPriority w:val="99"/>
  </w:style>
  <w:style w:type="paragraph" w:styleId="1007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1008">
    <w:name w:val="Normal (Web)"/>
    <w:basedOn w:val="709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202049&amp;dst=100037&amp;field=134&amp;date=04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10</cp:revision>
  <dcterms:created xsi:type="dcterms:W3CDTF">2025-01-21T03:46:00Z</dcterms:created>
  <dcterms:modified xsi:type="dcterms:W3CDTF">2025-02-18T06:10:59Z</dcterms:modified>
  <cp:version>786432</cp:version>
</cp:coreProperties>
</file>