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right="4820"/>
        <w:spacing w:line="240" w:lineRule="exact"/>
        <w:rPr>
          <w:b/>
        </w:rPr>
      </w:pPr>
      <w:r>
        <w:rPr>
          <w:b/>
        </w:rPr>
        <w:t xml:space="preserve">О внесении изменений в Порядок</w:t>
      </w:r>
      <w:r>
        <w:rPr>
          <w:b/>
        </w:rPr>
      </w:r>
      <w:r>
        <w:rPr>
          <w:b/>
        </w:rPr>
      </w:r>
    </w:p>
    <w:p>
      <w:pPr>
        <w:pStyle w:val="878"/>
        <w:ind w:right="4820"/>
        <w:spacing w:line="240" w:lineRule="exact"/>
        <w:rPr>
          <w:b/>
        </w:rPr>
      </w:pPr>
      <w:r>
        <w:rPr>
          <w:b/>
          <w:bCs/>
        </w:rPr>
        <w:t xml:space="preserve">предоставления бесплатного питания учащимся в общеобразовательных организациях города Перми</w:t>
      </w:r>
      <w:r>
        <w:rPr>
          <w:b/>
          <w:bCs/>
        </w:rPr>
        <w:t xml:space="preserve">, </w:t>
      </w:r>
      <w:r>
        <w:rPr>
          <w:b/>
        </w:rPr>
        <w:t xml:space="preserve">утвержденный постановлением 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878"/>
        <w:ind w:right="4820"/>
        <w:spacing w:line="240" w:lineRule="exact"/>
        <w:rPr>
          <w:b/>
        </w:rPr>
      </w:pPr>
      <w:r>
        <w:rPr>
          <w:b/>
        </w:rPr>
        <w:t xml:space="preserve">от 14.</w:t>
      </w:r>
      <w:r>
        <w:rPr>
          <w:b/>
        </w:rPr>
        <w:t xml:space="preserve">06</w:t>
      </w:r>
      <w:r>
        <w:rPr>
          <w:b/>
        </w:rPr>
        <w:t xml:space="preserve">.20</w:t>
      </w:r>
      <w:r>
        <w:rPr>
          <w:b/>
        </w:rPr>
        <w:t xml:space="preserve">18</w:t>
      </w:r>
      <w:r>
        <w:rPr>
          <w:b/>
        </w:rPr>
        <w:t xml:space="preserve"> № </w:t>
      </w:r>
      <w:r>
        <w:rPr>
          <w:b/>
        </w:rPr>
        <w:t xml:space="preserve">391</w:t>
      </w:r>
      <w:r>
        <w:rPr>
          <w:b/>
        </w:rPr>
      </w:r>
      <w:r>
        <w:rPr>
          <w:b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</w:t>
      </w: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</w:t>
      </w:r>
      <w:r>
        <w:rPr>
          <w:sz w:val="28"/>
        </w:rPr>
        <w:t xml:space="preserve">предоставления бесплатного питания учащимся </w:t>
        <w:br/>
        <w:t xml:space="preserve">в о</w:t>
      </w:r>
      <w:r>
        <w:rPr>
          <w:sz w:val="28"/>
        </w:rPr>
        <w:t xml:space="preserve">б</w:t>
      </w:r>
      <w:r>
        <w:rPr>
          <w:sz w:val="28"/>
        </w:rPr>
        <w:t xml:space="preserve">щеобразовательных организациях города Перми</w:t>
      </w:r>
      <w:r>
        <w:rPr>
          <w:sz w:val="28"/>
        </w:rPr>
        <w:t xml:space="preserve">, утвержденный постановл</w:t>
      </w:r>
      <w:r>
        <w:rPr>
          <w:sz w:val="28"/>
        </w:rPr>
        <w:t xml:space="preserve">е</w:t>
      </w:r>
      <w:r>
        <w:rPr>
          <w:sz w:val="28"/>
        </w:rPr>
        <w:t xml:space="preserve">нием администрации города Перми от 14</w:t>
      </w:r>
      <w:r>
        <w:rPr>
          <w:sz w:val="28"/>
        </w:rPr>
        <w:t xml:space="preserve"> </w:t>
      </w:r>
      <w:r>
        <w:rPr>
          <w:sz w:val="28"/>
        </w:rPr>
        <w:t xml:space="preserve">июня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18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  <w:r>
        <w:rPr>
          <w:sz w:val="28"/>
        </w:rPr>
        <w:t xml:space="preserve">№ </w:t>
      </w:r>
      <w:r>
        <w:rPr>
          <w:sz w:val="28"/>
        </w:rPr>
        <w:t xml:space="preserve">391</w:t>
      </w:r>
      <w:r>
        <w:rPr>
          <w:sz w:val="28"/>
        </w:rPr>
        <w:t xml:space="preserve"> (в ред. </w:t>
      </w:r>
      <w:r>
        <w:rPr>
          <w:sz w:val="28"/>
        </w:rPr>
        <w:br/>
        <w:t xml:space="preserve">от 11.06.2019 </w:t>
      </w:r>
      <w:r>
        <w:rPr>
          <w:sz w:val="28"/>
        </w:rPr>
        <w:t xml:space="preserve">№</w:t>
      </w:r>
      <w:r>
        <w:rPr>
          <w:sz w:val="28"/>
        </w:rPr>
        <w:t xml:space="preserve"> 262,</w:t>
      </w:r>
      <w:r>
        <w:rPr>
          <w:sz w:val="28"/>
        </w:rPr>
        <w:t xml:space="preserve"> </w:t>
      </w:r>
      <w:r>
        <w:rPr>
          <w:sz w:val="28"/>
        </w:rPr>
        <w:t xml:space="preserve">от 30.10.2019 </w:t>
      </w:r>
      <w:r>
        <w:rPr>
          <w:sz w:val="28"/>
        </w:rPr>
        <w:t xml:space="preserve">№</w:t>
      </w:r>
      <w:r>
        <w:rPr>
          <w:sz w:val="28"/>
        </w:rPr>
        <w:t xml:space="preserve"> 823, от 15.10.2020 </w:t>
      </w:r>
      <w:r>
        <w:rPr>
          <w:sz w:val="28"/>
        </w:rPr>
        <w:t xml:space="preserve">№</w:t>
      </w:r>
      <w:r>
        <w:rPr>
          <w:sz w:val="28"/>
        </w:rPr>
        <w:t xml:space="preserve"> 985, от 01.02.2021 </w:t>
      </w:r>
      <w:r>
        <w:rPr>
          <w:sz w:val="28"/>
        </w:rPr>
        <w:br/>
        <w:t xml:space="preserve">№</w:t>
      </w:r>
      <w:r>
        <w:rPr>
          <w:sz w:val="28"/>
        </w:rPr>
        <w:t xml:space="preserve"> 27,</w:t>
      </w:r>
      <w:r>
        <w:rPr>
          <w:sz w:val="28"/>
        </w:rPr>
        <w:t xml:space="preserve"> </w:t>
      </w:r>
      <w:r>
        <w:rPr>
          <w:sz w:val="28"/>
        </w:rPr>
        <w:t xml:space="preserve">от 29.04.2021 </w:t>
      </w:r>
      <w:r>
        <w:rPr>
          <w:sz w:val="28"/>
        </w:rPr>
        <w:t xml:space="preserve">№</w:t>
      </w:r>
      <w:r>
        <w:rPr>
          <w:sz w:val="28"/>
        </w:rPr>
        <w:t xml:space="preserve"> 315, от 10.06.2021 </w:t>
      </w:r>
      <w:r>
        <w:rPr>
          <w:sz w:val="28"/>
        </w:rPr>
        <w:t xml:space="preserve">№</w:t>
      </w:r>
      <w:r>
        <w:rPr>
          <w:sz w:val="28"/>
        </w:rPr>
        <w:t xml:space="preserve"> 421, от 04.10.2021 </w:t>
      </w:r>
      <w:r>
        <w:rPr>
          <w:sz w:val="28"/>
        </w:rPr>
        <w:t xml:space="preserve">№</w:t>
      </w:r>
      <w:r>
        <w:rPr>
          <w:sz w:val="28"/>
        </w:rPr>
        <w:t xml:space="preserve"> 800,</w:t>
      </w:r>
      <w:r>
        <w:rPr>
          <w:sz w:val="28"/>
        </w:rPr>
        <w:t xml:space="preserve"> </w:t>
      </w:r>
      <w:r>
        <w:rPr>
          <w:sz w:val="28"/>
        </w:rPr>
        <w:br/>
        <w:t xml:space="preserve">от 30.06.2023 </w:t>
      </w:r>
      <w:r>
        <w:rPr>
          <w:sz w:val="28"/>
        </w:rPr>
        <w:t xml:space="preserve">№</w:t>
      </w:r>
      <w:r>
        <w:rPr>
          <w:sz w:val="28"/>
        </w:rPr>
        <w:t xml:space="preserve"> 560</w:t>
      </w:r>
      <w:r>
        <w:rPr>
          <w:sz w:val="28"/>
        </w:rPr>
        <w:t xml:space="preserve">, </w:t>
      </w:r>
      <w:r>
        <w:rPr>
          <w:sz w:val="28"/>
        </w:rPr>
        <w:t xml:space="preserve">от 13.10.2023 </w:t>
      </w:r>
      <w:r>
        <w:rPr>
          <w:sz w:val="28"/>
        </w:rPr>
        <w:t xml:space="preserve">№</w:t>
      </w:r>
      <w:r>
        <w:rPr>
          <w:sz w:val="28"/>
        </w:rPr>
        <w:t xml:space="preserve"> 1024, от 15.11.2023 </w:t>
      </w:r>
      <w:r>
        <w:rPr>
          <w:sz w:val="28"/>
        </w:rPr>
        <w:t xml:space="preserve">№</w:t>
      </w:r>
      <w:r>
        <w:rPr>
          <w:sz w:val="28"/>
        </w:rPr>
        <w:t xml:space="preserve"> 1249,</w:t>
      </w:r>
      <w:r>
        <w:rPr>
          <w:sz w:val="28"/>
        </w:rPr>
        <w:t xml:space="preserve"> </w:t>
      </w:r>
      <w:r>
        <w:rPr>
          <w:sz w:val="28"/>
        </w:rPr>
        <w:t xml:space="preserve">от 23.01.2024 </w:t>
      </w:r>
      <w:r>
        <w:rPr>
          <w:sz w:val="28"/>
        </w:rPr>
        <w:br/>
        <w:t xml:space="preserve">№</w:t>
      </w:r>
      <w:r>
        <w:rPr>
          <w:sz w:val="28"/>
        </w:rPr>
        <w:t xml:space="preserve"> 37, </w:t>
      </w:r>
      <w:r>
        <w:rPr>
          <w:sz w:val="28"/>
        </w:rPr>
        <w:t xml:space="preserve">от 15.04.2024 </w:t>
      </w:r>
      <w:r>
        <w:rPr>
          <w:sz w:val="28"/>
        </w:rPr>
        <w:t xml:space="preserve">№</w:t>
      </w:r>
      <w:r>
        <w:rPr>
          <w:sz w:val="28"/>
        </w:rPr>
        <w:t xml:space="preserve"> 294, от 28.08.2024 № 703, от 27.09.2024 № 802, </w:t>
        <w:br/>
        <w:t xml:space="preserve">от 22.10.2024 № 1008, от 11.11.2024 № 1087</w:t>
      </w:r>
      <w:r>
        <w:rPr>
          <w:sz w:val="28"/>
        </w:rPr>
        <w:t xml:space="preserve">), </w:t>
      </w:r>
      <w:r>
        <w:rPr>
          <w:sz w:val="28"/>
        </w:rPr>
        <w:t xml:space="preserve">следующие измен</w:t>
      </w:r>
      <w:r>
        <w:rPr>
          <w:sz w:val="28"/>
        </w:rPr>
        <w:t xml:space="preserve">е</w:t>
      </w:r>
      <w:r>
        <w:rPr>
          <w:sz w:val="28"/>
        </w:rPr>
        <w:t xml:space="preserve">ния: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в пункте 4.2.1: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1</w:t>
      </w:r>
      <w:r>
        <w:rPr>
          <w:sz w:val="28"/>
        </w:rPr>
        <w:t xml:space="preserve">. в абзаце втором цифры «</w:t>
      </w:r>
      <w:r>
        <w:rPr>
          <w:sz w:val="28"/>
        </w:rPr>
        <w:t xml:space="preserve">101,27» заменить цифрами «105</w:t>
      </w:r>
      <w:r>
        <w:rPr>
          <w:sz w:val="28"/>
        </w:rPr>
        <w:t xml:space="preserve">,</w:t>
      </w:r>
      <w:r>
        <w:rPr>
          <w:sz w:val="28"/>
        </w:rPr>
        <w:t xml:space="preserve">40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2</w:t>
      </w:r>
      <w:r>
        <w:rPr>
          <w:sz w:val="28"/>
        </w:rPr>
        <w:t xml:space="preserve">. в абзаце третьем цифры «</w:t>
      </w:r>
      <w:r>
        <w:rPr>
          <w:sz w:val="28"/>
        </w:rPr>
        <w:t xml:space="preserve">113,54</w:t>
      </w:r>
      <w:r>
        <w:rPr>
          <w:sz w:val="28"/>
        </w:rPr>
        <w:t xml:space="preserve">» заменить цифрами «</w:t>
      </w:r>
      <w:r>
        <w:rPr>
          <w:sz w:val="28"/>
        </w:rPr>
        <w:t xml:space="preserve">118,18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1.2. в пункте 4.2.2: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1.2.</w:t>
      </w:r>
      <w:r>
        <w:rPr>
          <w:sz w:val="28"/>
        </w:rPr>
        <w:t xml:space="preserve">1</w:t>
      </w:r>
      <w:r>
        <w:rPr>
          <w:sz w:val="28"/>
        </w:rPr>
        <w:t xml:space="preserve">. в абзаце втором цифры «</w:t>
      </w:r>
      <w:r>
        <w:rPr>
          <w:sz w:val="28"/>
        </w:rPr>
        <w:t xml:space="preserve">145,08</w:t>
      </w:r>
      <w:r>
        <w:rPr>
          <w:sz w:val="28"/>
        </w:rPr>
        <w:t xml:space="preserve">» заменить цифрами «</w:t>
      </w:r>
      <w:r>
        <w:rPr>
          <w:sz w:val="28"/>
        </w:rPr>
        <w:t xml:space="preserve">151,01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1.2.2</w:t>
      </w:r>
      <w:r>
        <w:rPr>
          <w:sz w:val="28"/>
        </w:rPr>
        <w:t xml:space="preserve">. в абзаце третьем цифры «</w:t>
      </w:r>
      <w:r>
        <w:rPr>
          <w:sz w:val="28"/>
        </w:rPr>
        <w:t xml:space="preserve">174,12</w:t>
      </w:r>
      <w:r>
        <w:rPr>
          <w:sz w:val="28"/>
        </w:rPr>
        <w:t xml:space="preserve">» заменить цифрами «</w:t>
      </w:r>
      <w:r>
        <w:rPr>
          <w:sz w:val="28"/>
        </w:rPr>
        <w:t xml:space="preserve">181,23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</w:t>
      </w:r>
      <w:r>
        <w:rPr>
          <w:sz w:val="28"/>
        </w:rPr>
        <w:t xml:space="preserve">со</w:t>
      </w:r>
      <w:r>
        <w:rPr>
          <w:sz w:val="28"/>
        </w:rPr>
        <w:t xml:space="preserve">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</w:t>
      </w:r>
      <w:r>
        <w:rPr>
          <w:sz w:val="28"/>
        </w:rPr>
        <w:t xml:space="preserve"> и распространяет свое действие на прав</w:t>
      </w:r>
      <w:r>
        <w:rPr>
          <w:sz w:val="28"/>
        </w:rPr>
        <w:t xml:space="preserve">о</w:t>
      </w:r>
      <w:r>
        <w:rPr>
          <w:sz w:val="28"/>
        </w:rPr>
        <w:t xml:space="preserve">отношения, возникшие с 01 января 2025 г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84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  <w:tab/>
      </w:r>
      <w:r>
        <w:rPr>
          <w:bCs/>
          <w:sz w:val="28"/>
          <w:szCs w:val="28"/>
        </w:rPr>
        <w:tab/>
        <w:tab/>
        <w:tab/>
        <w:tab/>
        <w:tab/>
        <w:tab/>
        <w:tab/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lang w:val="ru-RU" w:eastAsia="ru-RU" w:bidi="ar-SA"/>
    </w:rPr>
  </w:style>
  <w:style w:type="paragraph" w:styleId="845">
    <w:name w:val="Заголовок 1"/>
    <w:basedOn w:val="844"/>
    <w:next w:val="844"/>
    <w:link w:val="844"/>
    <w:qFormat/>
    <w:pPr>
      <w:ind w:right="-1" w:firstLine="709"/>
      <w:jc w:val="both"/>
      <w:keepNext/>
      <w:outlineLvl w:val="0"/>
    </w:pPr>
    <w:rPr>
      <w:sz w:val="24"/>
    </w:rPr>
  </w:style>
  <w:style w:type="paragraph" w:styleId="846">
    <w:name w:val="Заголовок 2"/>
    <w:basedOn w:val="844"/>
    <w:next w:val="844"/>
    <w:link w:val="844"/>
    <w:qFormat/>
    <w:pPr>
      <w:ind w:right="-1"/>
      <w:jc w:val="both"/>
      <w:keepNext/>
      <w:outlineLvl w:val="1"/>
    </w:pPr>
    <w:rPr>
      <w:sz w:val="24"/>
    </w:rPr>
  </w:style>
  <w:style w:type="character" w:styleId="847">
    <w:name w:val="Основной шрифт абзаца"/>
    <w:next w:val="847"/>
    <w:link w:val="844"/>
    <w:semiHidden/>
  </w:style>
  <w:style w:type="table" w:styleId="848">
    <w:name w:val="Обычная таблица"/>
    <w:next w:val="848"/>
    <w:link w:val="844"/>
    <w:semiHidden/>
    <w:tblPr/>
  </w:style>
  <w:style w:type="numbering" w:styleId="849">
    <w:name w:val="Нет списка"/>
    <w:next w:val="849"/>
    <w:link w:val="844"/>
    <w:semiHidden/>
  </w:style>
  <w:style w:type="paragraph" w:styleId="850">
    <w:name w:val="Название объекта"/>
    <w:basedOn w:val="844"/>
    <w:next w:val="844"/>
    <w:link w:val="8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1">
    <w:name w:val="Основной текст"/>
    <w:basedOn w:val="844"/>
    <w:next w:val="851"/>
    <w:link w:val="879"/>
    <w:pPr>
      <w:ind w:right="3117"/>
    </w:pPr>
    <w:rPr>
      <w:rFonts w:ascii="Courier New" w:hAnsi="Courier New"/>
      <w:sz w:val="26"/>
      <w:lang w:val="en-US" w:eastAsia="en-US"/>
    </w:rPr>
  </w:style>
  <w:style w:type="paragraph" w:styleId="852">
    <w:name w:val="Основной текст с отступом"/>
    <w:basedOn w:val="844"/>
    <w:next w:val="852"/>
    <w:link w:val="844"/>
    <w:pPr>
      <w:ind w:right="-1"/>
      <w:jc w:val="both"/>
    </w:pPr>
    <w:rPr>
      <w:sz w:val="26"/>
    </w:rPr>
  </w:style>
  <w:style w:type="paragraph" w:styleId="853">
    <w:name w:val="Нижний колонтитул"/>
    <w:basedOn w:val="844"/>
    <w:next w:val="853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854">
    <w:name w:val="Номер страницы"/>
    <w:basedOn w:val="847"/>
    <w:next w:val="854"/>
    <w:link w:val="844"/>
  </w:style>
  <w:style w:type="paragraph" w:styleId="855">
    <w:name w:val="Верхний колонтитул"/>
    <w:basedOn w:val="844"/>
    <w:next w:val="855"/>
    <w:link w:val="858"/>
    <w:uiPriority w:val="99"/>
    <w:pPr>
      <w:tabs>
        <w:tab w:val="center" w:pos="4153" w:leader="none"/>
        <w:tab w:val="right" w:pos="8306" w:leader="none"/>
      </w:tabs>
    </w:pPr>
  </w:style>
  <w:style w:type="paragraph" w:styleId="856">
    <w:name w:val="Текст выноски"/>
    <w:basedOn w:val="844"/>
    <w:next w:val="856"/>
    <w:link w:val="857"/>
    <w:uiPriority w:val="99"/>
    <w:rPr>
      <w:rFonts w:ascii="Segoe UI" w:hAnsi="Segoe UI"/>
      <w:sz w:val="18"/>
      <w:szCs w:val="18"/>
      <w:lang w:val="en-US" w:eastAsia="en-US"/>
    </w:rPr>
  </w:style>
  <w:style w:type="character" w:styleId="857">
    <w:name w:val="Текст выноски Знак"/>
    <w:next w:val="857"/>
    <w:link w:val="856"/>
    <w:uiPriority w:val="99"/>
    <w:rPr>
      <w:rFonts w:ascii="Segoe UI" w:hAnsi="Segoe UI" w:cs="Segoe UI"/>
      <w:sz w:val="18"/>
      <w:szCs w:val="18"/>
    </w:rPr>
  </w:style>
  <w:style w:type="character" w:styleId="858">
    <w:name w:val="Верхний колонтитул Знак"/>
    <w:next w:val="858"/>
    <w:link w:val="855"/>
    <w:uiPriority w:val="99"/>
  </w:style>
  <w:style w:type="numbering" w:styleId="859">
    <w:name w:val="Нет списка1"/>
    <w:next w:val="849"/>
    <w:link w:val="844"/>
    <w:uiPriority w:val="99"/>
    <w:semiHidden/>
    <w:unhideWhenUsed/>
  </w:style>
  <w:style w:type="paragraph" w:styleId="860">
    <w:name w:val="Без интервала"/>
    <w:next w:val="860"/>
    <w:link w:val="84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1">
    <w:name w:val="Гиперссылка"/>
    <w:next w:val="861"/>
    <w:link w:val="844"/>
    <w:uiPriority w:val="99"/>
    <w:unhideWhenUsed/>
    <w:rPr>
      <w:color w:val="0000ff"/>
      <w:u w:val="single"/>
    </w:rPr>
  </w:style>
  <w:style w:type="character" w:styleId="862">
    <w:name w:val="Просмотренная гиперссылка"/>
    <w:next w:val="862"/>
    <w:link w:val="844"/>
    <w:uiPriority w:val="99"/>
    <w:unhideWhenUsed/>
    <w:rPr>
      <w:color w:val="800080"/>
      <w:u w:val="single"/>
    </w:rPr>
  </w:style>
  <w:style w:type="paragraph" w:styleId="863">
    <w:name w:val="xl65"/>
    <w:basedOn w:val="844"/>
    <w:next w:val="863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4">
    <w:name w:val="xl66"/>
    <w:basedOn w:val="844"/>
    <w:next w:val="864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5">
    <w:name w:val="xl67"/>
    <w:basedOn w:val="844"/>
    <w:next w:val="865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>
    <w:name w:val="xl68"/>
    <w:basedOn w:val="844"/>
    <w:next w:val="866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7">
    <w:name w:val="xl69"/>
    <w:basedOn w:val="844"/>
    <w:next w:val="867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>
    <w:name w:val="xl70"/>
    <w:basedOn w:val="844"/>
    <w:next w:val="868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9">
    <w:name w:val="xl71"/>
    <w:basedOn w:val="844"/>
    <w:next w:val="869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>
    <w:name w:val="xl72"/>
    <w:basedOn w:val="844"/>
    <w:next w:val="870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>
    <w:name w:val="xl73"/>
    <w:basedOn w:val="844"/>
    <w:next w:val="871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2">
    <w:name w:val="xl74"/>
    <w:basedOn w:val="844"/>
    <w:next w:val="872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3">
    <w:name w:val="xl75"/>
    <w:basedOn w:val="844"/>
    <w:next w:val="873"/>
    <w:link w:val="8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>
    <w:name w:val="xl76"/>
    <w:basedOn w:val="844"/>
    <w:next w:val="874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5">
    <w:name w:val="xl77"/>
    <w:basedOn w:val="844"/>
    <w:next w:val="875"/>
    <w:link w:val="84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>
    <w:name w:val="xl78"/>
    <w:basedOn w:val="844"/>
    <w:next w:val="876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7">
    <w:name w:val="xl79"/>
    <w:basedOn w:val="844"/>
    <w:next w:val="877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>
    <w:name w:val="Форма"/>
    <w:next w:val="878"/>
    <w:link w:val="844"/>
    <w:rPr>
      <w:sz w:val="28"/>
      <w:szCs w:val="28"/>
      <w:lang w:val="ru-RU" w:eastAsia="ru-RU" w:bidi="ar-SA"/>
    </w:rPr>
  </w:style>
  <w:style w:type="character" w:styleId="879">
    <w:name w:val="Основной текст Знак"/>
    <w:next w:val="879"/>
    <w:link w:val="851"/>
    <w:rPr>
      <w:rFonts w:ascii="Courier New" w:hAnsi="Courier New"/>
      <w:sz w:val="26"/>
    </w:rPr>
  </w:style>
  <w:style w:type="paragraph" w:styleId="880">
    <w:name w:val="ConsPlusNormal"/>
    <w:next w:val="880"/>
    <w:link w:val="844"/>
    <w:rPr>
      <w:sz w:val="28"/>
      <w:szCs w:val="28"/>
      <w:lang w:val="ru-RU" w:eastAsia="ru-RU" w:bidi="ar-SA"/>
    </w:rPr>
  </w:style>
  <w:style w:type="numbering" w:styleId="881">
    <w:name w:val="Нет списка11"/>
    <w:next w:val="849"/>
    <w:link w:val="844"/>
    <w:uiPriority w:val="99"/>
    <w:semiHidden/>
    <w:unhideWhenUsed/>
  </w:style>
  <w:style w:type="numbering" w:styleId="882">
    <w:name w:val="Нет списка111"/>
    <w:next w:val="849"/>
    <w:link w:val="844"/>
    <w:uiPriority w:val="99"/>
    <w:semiHidden/>
    <w:unhideWhenUsed/>
  </w:style>
  <w:style w:type="paragraph" w:styleId="883">
    <w:name w:val="font5"/>
    <w:basedOn w:val="844"/>
    <w:next w:val="883"/>
    <w:link w:val="84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4">
    <w:name w:val="xl80"/>
    <w:basedOn w:val="844"/>
    <w:next w:val="884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5">
    <w:name w:val="xl81"/>
    <w:basedOn w:val="844"/>
    <w:next w:val="885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86">
    <w:name w:val="xl82"/>
    <w:basedOn w:val="844"/>
    <w:next w:val="886"/>
    <w:link w:val="84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87">
    <w:name w:val="Сетка таблицы"/>
    <w:basedOn w:val="848"/>
    <w:next w:val="887"/>
    <w:link w:val="84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88">
    <w:name w:val="xl83"/>
    <w:basedOn w:val="844"/>
    <w:next w:val="888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9">
    <w:name w:val="xl84"/>
    <w:basedOn w:val="844"/>
    <w:next w:val="889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0">
    <w:name w:val="xl85"/>
    <w:basedOn w:val="844"/>
    <w:next w:val="89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1">
    <w:name w:val="xl86"/>
    <w:basedOn w:val="844"/>
    <w:next w:val="891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2">
    <w:name w:val="xl87"/>
    <w:basedOn w:val="844"/>
    <w:next w:val="892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3">
    <w:name w:val="xl88"/>
    <w:basedOn w:val="844"/>
    <w:next w:val="893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4">
    <w:name w:val="xl89"/>
    <w:basedOn w:val="844"/>
    <w:next w:val="894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>
    <w:name w:val="xl90"/>
    <w:basedOn w:val="844"/>
    <w:next w:val="895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>
    <w:name w:val="xl91"/>
    <w:basedOn w:val="844"/>
    <w:next w:val="896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7">
    <w:name w:val="xl92"/>
    <w:basedOn w:val="844"/>
    <w:next w:val="897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8">
    <w:name w:val="xl93"/>
    <w:basedOn w:val="844"/>
    <w:next w:val="898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9">
    <w:name w:val="xl94"/>
    <w:basedOn w:val="844"/>
    <w:next w:val="899"/>
    <w:link w:val="84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0">
    <w:name w:val="xl95"/>
    <w:basedOn w:val="844"/>
    <w:next w:val="90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>
    <w:name w:val="xl96"/>
    <w:basedOn w:val="844"/>
    <w:next w:val="901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>
    <w:name w:val="xl97"/>
    <w:basedOn w:val="844"/>
    <w:next w:val="902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3">
    <w:name w:val="xl98"/>
    <w:basedOn w:val="844"/>
    <w:next w:val="903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4">
    <w:name w:val="xl99"/>
    <w:basedOn w:val="844"/>
    <w:next w:val="904"/>
    <w:link w:val="84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>
    <w:name w:val="xl100"/>
    <w:basedOn w:val="844"/>
    <w:next w:val="905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101"/>
    <w:basedOn w:val="844"/>
    <w:next w:val="906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>
    <w:name w:val="xl102"/>
    <w:basedOn w:val="844"/>
    <w:next w:val="907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103"/>
    <w:basedOn w:val="844"/>
    <w:next w:val="908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>
    <w:name w:val="xl104"/>
    <w:basedOn w:val="844"/>
    <w:next w:val="909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05"/>
    <w:basedOn w:val="844"/>
    <w:next w:val="91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06"/>
    <w:basedOn w:val="844"/>
    <w:next w:val="911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2">
    <w:name w:val="xl107"/>
    <w:basedOn w:val="844"/>
    <w:next w:val="912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8"/>
    <w:basedOn w:val="844"/>
    <w:next w:val="913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09"/>
    <w:basedOn w:val="844"/>
    <w:next w:val="914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10"/>
    <w:basedOn w:val="844"/>
    <w:next w:val="915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11"/>
    <w:basedOn w:val="844"/>
    <w:next w:val="916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12"/>
    <w:basedOn w:val="844"/>
    <w:next w:val="917"/>
    <w:link w:val="84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18">
    <w:name w:val="xl113"/>
    <w:basedOn w:val="844"/>
    <w:next w:val="918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4"/>
    <w:basedOn w:val="844"/>
    <w:next w:val="919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15"/>
    <w:basedOn w:val="844"/>
    <w:next w:val="920"/>
    <w:link w:val="84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1">
    <w:name w:val="xl116"/>
    <w:basedOn w:val="844"/>
    <w:next w:val="921"/>
    <w:link w:val="8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17"/>
    <w:basedOn w:val="844"/>
    <w:next w:val="922"/>
    <w:link w:val="84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18"/>
    <w:basedOn w:val="844"/>
    <w:next w:val="923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19"/>
    <w:basedOn w:val="844"/>
    <w:next w:val="924"/>
    <w:link w:val="8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20"/>
    <w:basedOn w:val="844"/>
    <w:next w:val="925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6">
    <w:name w:val="xl121"/>
    <w:basedOn w:val="844"/>
    <w:next w:val="926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7">
    <w:name w:val="xl122"/>
    <w:basedOn w:val="844"/>
    <w:next w:val="927"/>
    <w:link w:val="8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23"/>
    <w:basedOn w:val="844"/>
    <w:next w:val="928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9">
    <w:name w:val="xl124"/>
    <w:basedOn w:val="844"/>
    <w:next w:val="929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0">
    <w:name w:val="xl125"/>
    <w:basedOn w:val="844"/>
    <w:next w:val="930"/>
    <w:link w:val="8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1">
    <w:name w:val="Нет списка2"/>
    <w:next w:val="849"/>
    <w:link w:val="844"/>
    <w:uiPriority w:val="99"/>
    <w:semiHidden/>
    <w:unhideWhenUsed/>
  </w:style>
  <w:style w:type="numbering" w:styleId="932">
    <w:name w:val="Нет списка3"/>
    <w:next w:val="849"/>
    <w:link w:val="844"/>
    <w:uiPriority w:val="99"/>
    <w:semiHidden/>
    <w:unhideWhenUsed/>
  </w:style>
  <w:style w:type="paragraph" w:styleId="933">
    <w:name w:val="font6"/>
    <w:basedOn w:val="844"/>
    <w:next w:val="933"/>
    <w:link w:val="8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4">
    <w:name w:val="font7"/>
    <w:basedOn w:val="844"/>
    <w:next w:val="934"/>
    <w:link w:val="8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5">
    <w:name w:val="font8"/>
    <w:basedOn w:val="844"/>
    <w:next w:val="935"/>
    <w:link w:val="8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36">
    <w:name w:val="Нет списка4"/>
    <w:next w:val="849"/>
    <w:link w:val="844"/>
    <w:uiPriority w:val="99"/>
    <w:semiHidden/>
    <w:unhideWhenUsed/>
  </w:style>
  <w:style w:type="paragraph" w:styleId="937">
    <w:name w:val="Абзац списка"/>
    <w:basedOn w:val="844"/>
    <w:next w:val="937"/>
    <w:link w:val="8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38">
    <w:name w:val="Нижний колонтитул Знак"/>
    <w:next w:val="938"/>
    <w:link w:val="853"/>
    <w:uiPriority w:val="99"/>
  </w:style>
  <w:style w:type="paragraph" w:styleId="939">
    <w:name w:val="ConsPlusTitle"/>
    <w:next w:val="939"/>
    <w:link w:val="84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28</cp:revision>
  <dcterms:created xsi:type="dcterms:W3CDTF">2023-08-31T09:33:00Z</dcterms:created>
  <dcterms:modified xsi:type="dcterms:W3CDTF">2025-02-18T06:15:46Z</dcterms:modified>
  <cp:version>917504</cp:version>
</cp:coreProperties>
</file>