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3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25pt;mso-position-horizontal:absolute;mso-position-vertical-relative:text;margin-top:-42.75pt;mso-position-vertical:absolute;width:494.95pt;height:152.15pt;mso-wrap-distance-left:9.00pt;mso-wrap-distance-top:0.00pt;mso-wrap-distance-right:9.00pt;mso-wrap-distance-bottom:0.00pt;" coordorigin="14,6" coordsize="98,30">
                <v:shape id="shape 2" o:spid="_x0000_s2" o:spt="202" type="#_x0000_t202" style="position:absolute;left:14;top:6;width:98;height:30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в Порядок определения объема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комитету по физической культуре</w:t>
      </w:r>
      <w:r>
        <w:br/>
      </w:r>
      <w:r>
        <w:rPr>
          <w:b/>
        </w:rPr>
        <w:t xml:space="preserve">и спорту администрации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  <w:r>
        <w:rPr>
          <w:b/>
        </w:rPr>
      </w:r>
    </w:p>
    <w:p>
      <w:pPr>
        <w:pStyle w:val="912"/>
        <w:ind w:right="5385"/>
        <w:spacing w:line="240" w:lineRule="exact"/>
        <w:rPr>
          <w:b/>
        </w:rPr>
      </w:pPr>
      <w:r>
        <w:rPr>
          <w:b/>
        </w:rPr>
        <w:t xml:space="preserve">оплаты труда, утвержденный постановлением администрации города Перми от 28.09.2021 № 766 </w:t>
      </w:r>
      <w:r>
        <w:rPr>
          <w:b/>
        </w:rPr>
      </w:r>
    </w:p>
    <w:p>
      <w:pPr>
        <w:pStyle w:val="912"/>
        <w:ind w:right="4959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</w:t>
      </w:r>
      <w:r>
        <w:rPr>
          <w:sz w:val="28"/>
          <w:szCs w:val="28"/>
        </w:rPr>
        <w:t xml:space="preserve">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</w:t>
      </w:r>
      <w:r>
        <w:rPr>
          <w:sz w:val="28"/>
          <w:szCs w:val="28"/>
        </w:rPr>
        <w:t xml:space="preserve">ным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</w:t>
      </w:r>
      <w:r>
        <w:rPr>
          <w:sz w:val="28"/>
          <w:szCs w:val="28"/>
        </w:rPr>
        <w:t xml:space="preserve">ультуре и спорту администрации города Перми,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28 сентября 2021 г. № 766 (в ред. от 19.10.2021 № 903, </w:t>
      </w:r>
      <w:r>
        <w:rPr>
          <w:sz w:val="28"/>
          <w:szCs w:val="28"/>
        </w:rPr>
        <w:br/>
        <w:t xml:space="preserve">от 13.04.2022 № 277, от 15.06.2022 № 477, от 24.08.2022 № 708, </w:t>
      </w:r>
      <w:r>
        <w:rPr>
          <w:sz w:val="28"/>
          <w:szCs w:val="28"/>
        </w:rPr>
        <w:t xml:space="preserve">от 18.10.2022 </w:t>
      </w:r>
      <w:r>
        <w:rPr>
          <w:sz w:val="28"/>
          <w:szCs w:val="28"/>
        </w:rPr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</w:t>
      </w:r>
      <w:r>
        <w:rPr>
          <w:sz w:val="28"/>
          <w:szCs w:val="28"/>
        </w:rPr>
        <w:t xml:space="preserve">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1071, от 11.12.2024 </w:t>
      </w:r>
      <w:r>
        <w:rPr>
          <w:sz w:val="28"/>
          <w:szCs w:val="28"/>
        </w:rPr>
        <w:br/>
        <w:t xml:space="preserve">№ 1216, от 13.12.2024 № 1223, от 23.12.2024 № 1268),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изложить в следующ</w:t>
      </w:r>
      <w:r>
        <w:rPr>
          <w:sz w:val="28"/>
          <w:szCs w:val="28"/>
        </w:rPr>
        <w:t xml:space="preserve">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«1.3. Целью предоставления субсидий на иные цели является повышение заработной платы работников Учреждений в целях формирования мотивации </w:t>
      </w:r>
      <w:r>
        <w:rPr>
          <w:sz w:val="28"/>
          <w:szCs w:val="28"/>
        </w:rPr>
        <w:br/>
        <w:t xml:space="preserve">к повышению качества и результативности труда в рамках выполнения мероприятий муниципальной программы «Р</w:t>
      </w:r>
      <w:r>
        <w:rPr>
          <w:sz w:val="28"/>
          <w:szCs w:val="28"/>
        </w:rPr>
        <w:t xml:space="preserve">азвитие физической культуры и спорта </w:t>
      </w:r>
      <w:r>
        <w:rPr>
          <w:sz w:val="28"/>
          <w:szCs w:val="28"/>
        </w:rPr>
        <w:t xml:space="preserve">города Перми» и муниципальной программы «Социальная поддержка и обеспечение семейного благополучия населения города Перми».»;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2.7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2.7. Размер субсидий на иные цели на повышение фонда оплаты труда определяется путем индексации планируемого фонда оплаты труда, исчисленного из нормативных затрат на оказание соответствующих муниципальных услуг, на 9,5 % с 01 апреля 2025 г.»;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1.3. абзац ч</w:t>
      </w:r>
      <w:r>
        <w:rPr>
          <w:sz w:val="28"/>
          <w:szCs w:val="28"/>
        </w:rPr>
        <w:t xml:space="preserve">етвертый пункта 3.1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«отчет о реализации плана мероприятий по достижению результатов предоставления субсидий </w:t>
      </w:r>
      <w:r>
        <w:rPr>
          <w:sz w:val="28"/>
          <w:szCs w:val="28"/>
        </w:rPr>
        <w:t xml:space="preserve">по форме согласно приложению 3 к Порядку проведения мониторинга достижения результатов предоставления субсидий, в том числе грантов в ф</w:t>
      </w:r>
      <w:r>
        <w:rPr>
          <w:sz w:val="28"/>
          <w:szCs w:val="28"/>
        </w:rPr>
        <w:t xml:space="preserve">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bookmarkStart w:id="0" w:name="_GoBack"/>
      <w:r/>
      <w:bookmarkEnd w:id="0"/>
      <w:r>
        <w:rPr>
          <w:sz w:val="28"/>
          <w:szCs w:val="28"/>
        </w:rPr>
        <w:t xml:space="preserve">от 27 апреля 2024</w:t>
      </w:r>
      <w:r>
        <w:rPr>
          <w:sz w:val="28"/>
          <w:szCs w:val="28"/>
        </w:rPr>
        <w:t xml:space="preserve"> г. № 53н.».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>
        <w:rPr>
          <w:sz w:val="28"/>
          <w:szCs w:val="28"/>
        </w:rPr>
        <w:t xml:space="preserve">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</w:t>
      </w:r>
      <w:r>
        <w:rPr>
          <w:sz w:val="28"/>
          <w:szCs w:val="28"/>
        </w:rPr>
        <w:t xml:space="preserve">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rPr>
      <w:lang w:eastAsia="ru-RU"/>
    </w:rPr>
  </w:style>
  <w:style w:type="paragraph" w:styleId="688">
    <w:name w:val="Heading 1"/>
    <w:basedOn w:val="687"/>
    <w:next w:val="687"/>
    <w:link w:val="90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9">
    <w:name w:val="Heading 2"/>
    <w:basedOn w:val="687"/>
    <w:next w:val="687"/>
    <w:link w:val="902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0">
    <w:name w:val="Heading 3"/>
    <w:basedOn w:val="687"/>
    <w:next w:val="68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7"/>
    <w:uiPriority w:val="10"/>
    <w:rPr>
      <w:sz w:val="48"/>
      <w:szCs w:val="48"/>
    </w:rPr>
  </w:style>
  <w:style w:type="character" w:styleId="708" w:customStyle="1">
    <w:name w:val="Subtitle Char"/>
    <w:basedOn w:val="697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table" w:styleId="711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8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9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</w:style>
  <w:style w:type="paragraph" w:styleId="743">
    <w:name w:val="Title"/>
    <w:basedOn w:val="687"/>
    <w:next w:val="68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687"/>
    <w:next w:val="68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687"/>
    <w:next w:val="687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687"/>
    <w:next w:val="687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687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687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69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687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687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687"/>
    <w:next w:val="687"/>
    <w:uiPriority w:val="39"/>
    <w:unhideWhenUsed/>
    <w:pPr>
      <w:spacing w:after="57"/>
    </w:pPr>
  </w:style>
  <w:style w:type="paragraph" w:styleId="891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92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93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94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95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96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97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98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687"/>
    <w:next w:val="687"/>
    <w:uiPriority w:val="99"/>
    <w:unhideWhenUsed/>
  </w:style>
  <w:style w:type="character" w:styleId="901" w:customStyle="1">
    <w:name w:val="Заголовок 1 Знак"/>
    <w:link w:val="688"/>
    <w:rPr>
      <w:sz w:val="24"/>
    </w:rPr>
  </w:style>
  <w:style w:type="character" w:styleId="902" w:customStyle="1">
    <w:name w:val="Заголовок 2 Знак"/>
    <w:link w:val="689"/>
    <w:rPr>
      <w:sz w:val="24"/>
    </w:rPr>
  </w:style>
  <w:style w:type="paragraph" w:styleId="903">
    <w:name w:val="Body Text"/>
    <w:basedOn w:val="687"/>
    <w:link w:val="904"/>
    <w:pPr>
      <w:ind w:right="3117"/>
    </w:pPr>
    <w:rPr>
      <w:rFonts w:ascii="Courier New" w:hAnsi="Courier New"/>
      <w:sz w:val="26"/>
      <w:lang w:val="en-US" w:eastAsia="en-US"/>
    </w:rPr>
  </w:style>
  <w:style w:type="character" w:styleId="904" w:customStyle="1">
    <w:name w:val="Основной текст Знак"/>
    <w:link w:val="903"/>
    <w:rPr>
      <w:rFonts w:ascii="Courier New" w:hAnsi="Courier New"/>
      <w:sz w:val="26"/>
    </w:rPr>
  </w:style>
  <w:style w:type="paragraph" w:styleId="905">
    <w:name w:val="Body Text Indent"/>
    <w:basedOn w:val="687"/>
    <w:link w:val="906"/>
    <w:pPr>
      <w:ind w:right="-1"/>
      <w:jc w:val="both"/>
    </w:pPr>
    <w:rPr>
      <w:sz w:val="26"/>
      <w:lang w:val="en-US" w:eastAsia="en-US"/>
    </w:rPr>
  </w:style>
  <w:style w:type="character" w:styleId="906" w:customStyle="1">
    <w:name w:val="Основной текст с отступом Знак"/>
    <w:link w:val="905"/>
    <w:rPr>
      <w:sz w:val="26"/>
    </w:rPr>
  </w:style>
  <w:style w:type="character" w:styleId="907" w:customStyle="1">
    <w:name w:val="Нижний колонтитул Знак"/>
    <w:basedOn w:val="697"/>
    <w:link w:val="753"/>
    <w:uiPriority w:val="99"/>
  </w:style>
  <w:style w:type="character" w:styleId="908">
    <w:name w:val="page number"/>
    <w:basedOn w:val="697"/>
  </w:style>
  <w:style w:type="character" w:styleId="909" w:customStyle="1">
    <w:name w:val="Верхний колонтитул Знак"/>
    <w:link w:val="751"/>
    <w:uiPriority w:val="99"/>
  </w:style>
  <w:style w:type="paragraph" w:styleId="910">
    <w:name w:val="Balloon Text"/>
    <w:basedOn w:val="687"/>
    <w:link w:val="911"/>
    <w:rPr>
      <w:rFonts w:ascii="Segoe UI" w:hAnsi="Segoe UI"/>
      <w:sz w:val="18"/>
      <w:szCs w:val="18"/>
      <w:lang w:val="en-US" w:eastAsia="en-US"/>
    </w:rPr>
  </w:style>
  <w:style w:type="character" w:styleId="911" w:customStyle="1">
    <w:name w:val="Текст выноски Знак"/>
    <w:link w:val="910"/>
    <w:rPr>
      <w:rFonts w:ascii="Segoe UI" w:hAnsi="Segoe UI" w:cs="Segoe UI"/>
      <w:sz w:val="18"/>
      <w:szCs w:val="18"/>
    </w:rPr>
  </w:style>
  <w:style w:type="paragraph" w:styleId="912" w:customStyle="1">
    <w:name w:val="Форма"/>
    <w:rPr>
      <w:sz w:val="28"/>
      <w:szCs w:val="28"/>
      <w:lang w:eastAsia="ru-RU"/>
    </w:rPr>
  </w:style>
  <w:style w:type="paragraph" w:styleId="91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4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15" w:customStyle="1">
    <w:name w:val="xl6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character" w:styleId="916">
    <w:name w:val="annotation reference"/>
    <w:rPr>
      <w:sz w:val="16"/>
      <w:szCs w:val="16"/>
    </w:rPr>
  </w:style>
  <w:style w:type="paragraph" w:styleId="917">
    <w:name w:val="annotation text"/>
    <w:basedOn w:val="687"/>
    <w:link w:val="918"/>
  </w:style>
  <w:style w:type="character" w:styleId="918" w:customStyle="1">
    <w:name w:val="Текст примечания Знак"/>
    <w:basedOn w:val="697"/>
    <w:link w:val="917"/>
  </w:style>
  <w:style w:type="paragraph" w:styleId="919">
    <w:name w:val="annotation subject"/>
    <w:basedOn w:val="917"/>
    <w:next w:val="917"/>
    <w:link w:val="920"/>
    <w:rPr>
      <w:b/>
      <w:bCs/>
      <w:lang w:val="en-US" w:eastAsia="en-US"/>
    </w:rPr>
  </w:style>
  <w:style w:type="character" w:styleId="920" w:customStyle="1">
    <w:name w:val="Тема примечания Знак"/>
    <w:link w:val="919"/>
    <w:rPr>
      <w:b/>
      <w:bCs/>
    </w:rPr>
  </w:style>
  <w:style w:type="paragraph" w:styleId="921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3</cp:revision>
  <dcterms:created xsi:type="dcterms:W3CDTF">2025-02-11T09:48:00Z</dcterms:created>
  <dcterms:modified xsi:type="dcterms:W3CDTF">2025-02-18T06:29:10Z</dcterms:modified>
  <cp:version>786432</cp:version>
</cp:coreProperties>
</file>