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-554989</wp:posOffset>
                </wp:positionV>
                <wp:extent cx="344170" cy="431165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417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70pt;mso-position-horizontal:absolute;mso-position-vertical-relative:text;margin-top:-43.70pt;mso-position-vertical:absolute;width:27.10pt;height:33.9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339840" cy="167513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39840" cy="167513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6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9.20pt;height:131.9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6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определения объема и условий предоставления бюджетным </w:t>
      </w:r>
      <w:r>
        <w:rPr>
          <w:b/>
          <w:sz w:val="28"/>
          <w:szCs w:val="28"/>
        </w:rPr>
        <w:br/>
        <w:t xml:space="preserve">и автономным учреждениям, подведомственным департаменту культуры и молодежной политики администрации города Перми, субсидий на иные цели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 повышение фонда оплаты труда,</w:t>
      </w:r>
      <w:r>
        <w:rPr>
          <w:rFonts w:eastAsia="Calibri"/>
          <w:b/>
          <w:sz w:val="28"/>
          <w:szCs w:val="28"/>
          <w:lang w:eastAsia="en-US"/>
        </w:rPr>
        <w:t xml:space="preserve"> утвержденный постановлением администрации города Перми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от 29.09.2021 № 773</w:t>
      </w:r>
      <w:bookmarkStart w:id="0" w:name="_Hlk108084523"/>
      <w:r>
        <w:rPr>
          <w:rFonts w:eastAsia="Calibri"/>
          <w:b/>
          <w:sz w:val="28"/>
          <w:szCs w:val="28"/>
          <w:lang w:eastAsia="en-US"/>
        </w:rPr>
        <w:t xml:space="preserve">  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</w:pPr>
      <w:r>
        <w:t xml:space="preserve">1. Внести в Порядок определения объема и условий предоставления бюджетным и автономным учреждениям, подведомственным департаменту культуры и молодежной политики адми</w:t>
      </w:r>
      <w:r>
        <w:t xml:space="preserve">нистрации города Перми, субсидий на иные цели на повышение фонда оплаты труда, утвержденный постановлением администрации города Перми от 29 сентября 2021 г. № 773 (в ред. от 11.11.2021 № 995, от 23.12.2021 № 1201, от 19.04.2022 № 295, от 13.07.2022 № 599, </w:t>
      </w:r>
      <w:r>
        <w:br/>
        <w:t xml:space="preserve">от 19.10.2022 № 991, от 08.11.2022 № 1135, от 01.12.2022 № 1224, от 12.12.2022 № 1279, от 30.12.2022 № 1424, от 09.01.2023 № 2, от 16.05.2023 № 394, </w:t>
      </w:r>
      <w:r>
        <w:br/>
        <w:t xml:space="preserve">от 10.08.2023 № 690, от 20.09.2023 № 864, от 13.10.2023 № 1032, от 28.11.2023 </w:t>
      </w:r>
      <w:r>
        <w:br/>
        <w:t xml:space="preserve">№ 1317, от 02.02.2024 № 66, от 14.02.2024 № 99, от 11.06.2024 № 474, от 14.06.2024 № 490, от 05.08.2024 № 624, от 10.10.2024 № 876, от 21.10.2024 № 990),</w:t>
      </w:r>
      <w:bookmarkStart w:id="1" w:name="_Hlk150847880"/>
      <w:r>
        <w:t xml:space="preserve"> следующие изменения: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Целью предоставления субсидий на иные цели является повышение заработной платы работников Учреждений в целях формирования мотивации </w:t>
      </w:r>
      <w:r>
        <w:rPr>
          <w:sz w:val="28"/>
          <w:szCs w:val="28"/>
        </w:rPr>
        <w:br/>
        <w:t xml:space="preserve">к повышению качества и результативности труда,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реализация мероприятий, направленных на достижение целе</w:t>
      </w:r>
      <w:r>
        <w:rPr>
          <w:sz w:val="28"/>
          <w:szCs w:val="28"/>
        </w:rPr>
        <w:t xml:space="preserve">вого показателя отношения средней заработной платы работников учреждений культуры к среднемесячному доходу от трудовой деятельности в рамках выполнения мероприятий муниципальных программ «Культура и молодежная политика города Перми», «Социальная поддержка </w:t>
      </w:r>
      <w:r>
        <w:rPr>
          <w:sz w:val="28"/>
          <w:szCs w:val="28"/>
        </w:rPr>
        <w:br/>
        <w:t xml:space="preserve">и обеспечение семейного благополучия населения города Перми» (далее – муниципальные программы).»;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9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«2.5. Размер субсидий на иные цели на повышение фонда оплаты труда определяется: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9"/>
        <w:contextualSpacing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индексацией планируемого фонда оплаты труда, исчисленного из нормативных затрат на оказание соответствующих муниципальных услуг (работ), на 9,5 % с 01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9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обе</w:t>
      </w:r>
      <w:r>
        <w:rPr>
          <w:sz w:val="28"/>
          <w:szCs w:val="28"/>
        </w:rPr>
        <w:t xml:space="preserve">спечением доведения средней заработной платы работников муниципальных учреждений культуры к среднемесячному доходу от трудовой деятельности в Пермском крае, определенной соглашением между Министерством культуры Пермского края и администрацией города Перми </w:t>
      </w:r>
      <w:r>
        <w:rPr>
          <w:sz w:val="28"/>
          <w:szCs w:val="28"/>
        </w:rPr>
        <w:br/>
        <w:t xml:space="preserve">об исполнении перечня поручений по реализации Послания Президента Российской Федерации Федеральному Собранию Российской Федерации </w:t>
      </w:r>
      <w:r>
        <w:rPr>
          <w:sz w:val="28"/>
          <w:szCs w:val="28"/>
        </w:rPr>
        <w:br/>
        <w:t xml:space="preserve">от 26 февраля 201</w:t>
      </w:r>
      <w:r>
        <w:rPr>
          <w:sz w:val="28"/>
          <w:szCs w:val="28"/>
        </w:rPr>
        <w:t xml:space="preserve">9 г. № Пр-294, от 10 декабря 2022 г. № Пр-2360, Указа Президента Российской Федерации от 07 мая 2012 г. № 597 «О мерах по реализации государственной социальной политики», исходя из среднесписочной численности работников муниципальных учреждений культуры.»;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9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bookmarkEnd w:id="1"/>
      <w:r>
        <w:rPr>
          <w:sz w:val="28"/>
          <w:szCs w:val="28"/>
        </w:rPr>
        <w:t xml:space="preserve">3. пункт 2.13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9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«2.13. Результатами предоставления субсидий на иные цели являются количество учреж</w:t>
      </w:r>
      <w:r>
        <w:rPr>
          <w:sz w:val="28"/>
          <w:szCs w:val="28"/>
        </w:rPr>
        <w:t xml:space="preserve">дений, в которых проводятся мероприятия по повышению заработной платы, выполнение мероприятий по обеспечению достижения целевого показателя отношения средней заработной платы работников учреждений культуры к среднемесячному доходу от трудовой деятельности,</w:t>
      </w:r>
      <w:r>
        <w:t xml:space="preserve"> </w:t>
      </w:r>
      <w:r>
        <w:rPr>
          <w:sz w:val="28"/>
          <w:szCs w:val="28"/>
        </w:rPr>
        <w:br/>
        <w:t xml:space="preserve">в рамках выполнения мероприятий муниципальных программ. План мероприятий по достижению результата предоставления субсидий на иные цели устанавливается Соглашением.»;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9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1.4. в пункте </w:t>
      </w:r>
      <w:r>
        <w:rPr>
          <w:bCs/>
          <w:sz w:val="28"/>
          <w:szCs w:val="28"/>
        </w:rPr>
        <w:t xml:space="preserve">4.3</w:t>
      </w:r>
      <w:r>
        <w:rPr>
          <w:bCs/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цифры «2.14» заменить цифрами «2.13»;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1 изложить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4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                                                                               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contextualSpacing/>
        <w:ind w:left="5670"/>
        <w:jc w:val="both"/>
        <w:spacing w:line="30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418" w:right="707" w:bottom="1276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18.02.2025 № 76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иные цели на предоставление бюджетным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автономным учреждениям, подведомственным департаменту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 и молодежной политики администрации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субсидий на иные цели на повышение фонда оплаты труда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(наименование учреждения)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1"/>
        <w:gridCol w:w="6276"/>
        <w:gridCol w:w="3015"/>
      </w:tblGrid>
      <w:tr>
        <w:tblPrEx/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показателя*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тыс. руб.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6" w:type="pct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6" w:type="pct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Фонд оплаты труда, исчисленный из нормативных затрат на оказание соответствующих муниципальных услуг с учетом индексации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на обеспечение доведения целевого показателя отношения средней заработной платы работников учреждений культуры к среднемесячному доходу от трудовой деятельности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  <w:t xml:space="preserve">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8"/>
          <w:szCs w:val="28"/>
        </w:rPr>
        <w:t xml:space="preserve">Руководитель учреждения:</w:t>
      </w:r>
      <w:r>
        <w:rPr>
          <w:sz w:val="24"/>
          <w:szCs w:val="24"/>
        </w:rPr>
        <w:t xml:space="preserve"> 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394"/>
        <w:rPr>
          <w:sz w:val="24"/>
          <w:szCs w:val="24"/>
        </w:rPr>
      </w:pPr>
      <w:r>
        <w:rPr>
          <w:sz w:val="24"/>
          <w:szCs w:val="24"/>
        </w:rPr>
        <w:t xml:space="preserve">(подпись, расшифровка подписи)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«_____» ________________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(дата заполнения)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8"/>
          <w:szCs w:val="28"/>
        </w:rPr>
        <w:t xml:space="preserve">М.П.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* В соответствии с пунктом </w:t>
      </w:r>
      <w:r>
        <w:rPr>
          <w:sz w:val="24"/>
          <w:szCs w:val="24"/>
        </w:rPr>
        <w:t xml:space="preserve">2.5 Порядка определения объема и условий предоставления бюджетным и автономным учреждениям, подведомственным департаменту культуры </w:t>
        <w:br/>
        <w:t xml:space="preserve">и молодежной политики администрации города Перми, субсидий на иные цели на повышение фонда оплаты труда.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38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36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separate"/>
    </w:r>
    <w:r>
      <w:rPr>
        <w:rStyle w:val="917"/>
      </w:rPr>
      <w:t xml:space="preserve">2</w: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765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 w:hanging="504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qFormat/>
  </w:style>
  <w:style w:type="paragraph" w:styleId="719">
    <w:name w:val="Heading 1"/>
    <w:basedOn w:val="718"/>
    <w:next w:val="718"/>
    <w:link w:val="746"/>
    <w:qFormat/>
    <w:pPr>
      <w:ind w:right="-1" w:firstLine="709"/>
      <w:jc w:val="both"/>
      <w:keepNext/>
      <w:outlineLvl w:val="0"/>
    </w:pPr>
    <w:rPr>
      <w:sz w:val="24"/>
    </w:rPr>
  </w:style>
  <w:style w:type="paragraph" w:styleId="720">
    <w:name w:val="Heading 2"/>
    <w:basedOn w:val="718"/>
    <w:next w:val="718"/>
    <w:link w:val="747"/>
    <w:qFormat/>
    <w:pPr>
      <w:ind w:right="-1"/>
      <w:jc w:val="both"/>
      <w:keepNext/>
      <w:outlineLvl w:val="1"/>
    </w:pPr>
    <w:rPr>
      <w:sz w:val="24"/>
    </w:rPr>
  </w:style>
  <w:style w:type="paragraph" w:styleId="721">
    <w:name w:val="Heading 3"/>
    <w:basedOn w:val="718"/>
    <w:next w:val="718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Heading 1 Char"/>
    <w:basedOn w:val="728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basedOn w:val="728"/>
    <w:uiPriority w:val="9"/>
    <w:rPr>
      <w:rFonts w:ascii="Arial" w:hAnsi="Arial" w:eastAsia="Arial" w:cs="Arial"/>
      <w:sz w:val="34"/>
    </w:rPr>
  </w:style>
  <w:style w:type="character" w:styleId="733" w:customStyle="1">
    <w:name w:val="Heading 3 Char"/>
    <w:basedOn w:val="728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basedOn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basedOn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basedOn w:val="728"/>
    <w:uiPriority w:val="10"/>
    <w:rPr>
      <w:sz w:val="48"/>
      <w:szCs w:val="48"/>
    </w:rPr>
  </w:style>
  <w:style w:type="character" w:styleId="741" w:customStyle="1">
    <w:name w:val="Subtitle Char"/>
    <w:basedOn w:val="728"/>
    <w:uiPriority w:val="11"/>
    <w:rPr>
      <w:sz w:val="24"/>
      <w:szCs w:val="24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character" w:styleId="744" w:customStyle="1">
    <w:name w:val="Footnote Text Char"/>
    <w:uiPriority w:val="99"/>
    <w:rPr>
      <w:sz w:val="18"/>
    </w:rPr>
  </w:style>
  <w:style w:type="character" w:styleId="745" w:customStyle="1">
    <w:name w:val="Endnote Text Char"/>
    <w:uiPriority w:val="99"/>
    <w:rPr>
      <w:sz w:val="20"/>
    </w:rPr>
  </w:style>
  <w:style w:type="character" w:styleId="746" w:customStyle="1">
    <w:name w:val="Заголовок 1 Знак"/>
    <w:link w:val="719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link w:val="720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link w:val="721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7">
    <w:name w:val="Title"/>
    <w:basedOn w:val="718"/>
    <w:next w:val="718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Заголовок Знак"/>
    <w:link w:val="757"/>
    <w:uiPriority w:val="10"/>
    <w:rPr>
      <w:sz w:val="48"/>
      <w:szCs w:val="48"/>
    </w:rPr>
  </w:style>
  <w:style w:type="paragraph" w:styleId="759">
    <w:name w:val="Subtitle"/>
    <w:basedOn w:val="718"/>
    <w:next w:val="718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link w:val="759"/>
    <w:uiPriority w:val="11"/>
    <w:rPr>
      <w:sz w:val="24"/>
      <w:szCs w:val="24"/>
    </w:rPr>
  </w:style>
  <w:style w:type="paragraph" w:styleId="761">
    <w:name w:val="Quote"/>
    <w:basedOn w:val="718"/>
    <w:next w:val="718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18"/>
    <w:next w:val="718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>
    <w:name w:val="Header"/>
    <w:basedOn w:val="718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Header Char"/>
    <w:uiPriority w:val="99"/>
  </w:style>
  <w:style w:type="paragraph" w:styleId="767">
    <w:name w:val="Footer"/>
    <w:basedOn w:val="718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768" w:customStyle="1">
    <w:name w:val="Footer Char"/>
    <w:uiPriority w:val="99"/>
  </w:style>
  <w:style w:type="paragraph" w:styleId="769">
    <w:name w:val="Caption"/>
    <w:basedOn w:val="718"/>
    <w:next w:val="71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0" w:customStyle="1">
    <w:name w:val="Caption Char"/>
    <w:uiPriority w:val="99"/>
  </w:style>
  <w:style w:type="table" w:styleId="771">
    <w:name w:val="Table Grid"/>
    <w:basedOn w:val="72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7">
    <w:name w:val="Hyperlink"/>
    <w:uiPriority w:val="99"/>
    <w:unhideWhenUsed/>
    <w:rPr>
      <w:color w:val="0000ff"/>
      <w:u w:val="single"/>
    </w:rPr>
  </w:style>
  <w:style w:type="paragraph" w:styleId="898">
    <w:name w:val="footnote text"/>
    <w:basedOn w:val="718"/>
    <w:link w:val="899"/>
    <w:uiPriority w:val="99"/>
    <w:semiHidden/>
    <w:unhideWhenUsed/>
    <w:pPr>
      <w:spacing w:after="40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718"/>
    <w:link w:val="902"/>
    <w:uiPriority w:val="99"/>
    <w:semiHidden/>
    <w:unhideWhenUsed/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718"/>
    <w:next w:val="718"/>
    <w:uiPriority w:val="39"/>
    <w:unhideWhenUsed/>
    <w:pPr>
      <w:spacing w:after="57"/>
    </w:pPr>
  </w:style>
  <w:style w:type="paragraph" w:styleId="905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906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907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908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909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910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911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912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  <w:rPr>
      <w:lang w:eastAsia="zh-CN"/>
    </w:rPr>
  </w:style>
  <w:style w:type="paragraph" w:styleId="914">
    <w:name w:val="table of figures"/>
    <w:basedOn w:val="718"/>
    <w:next w:val="718"/>
    <w:uiPriority w:val="99"/>
    <w:unhideWhenUsed/>
  </w:style>
  <w:style w:type="paragraph" w:styleId="915">
    <w:name w:val="Body Text"/>
    <w:basedOn w:val="718"/>
    <w:link w:val="939"/>
    <w:pPr>
      <w:ind w:right="3117"/>
    </w:pPr>
    <w:rPr>
      <w:rFonts w:ascii="Courier New" w:hAnsi="Courier New"/>
      <w:sz w:val="26"/>
    </w:rPr>
  </w:style>
  <w:style w:type="paragraph" w:styleId="916">
    <w:name w:val="Body Text Indent"/>
    <w:basedOn w:val="718"/>
    <w:pPr>
      <w:ind w:right="-1"/>
      <w:jc w:val="both"/>
    </w:pPr>
    <w:rPr>
      <w:sz w:val="26"/>
    </w:rPr>
  </w:style>
  <w:style w:type="character" w:styleId="917">
    <w:name w:val="page number"/>
    <w:basedOn w:val="728"/>
  </w:style>
  <w:style w:type="paragraph" w:styleId="918">
    <w:name w:val="Balloon Text"/>
    <w:basedOn w:val="718"/>
    <w:link w:val="919"/>
    <w:uiPriority w:val="99"/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link w:val="918"/>
    <w:uiPriority w:val="99"/>
    <w:rPr>
      <w:rFonts w:ascii="Segoe UI" w:hAnsi="Segoe UI" w:cs="Segoe UI"/>
      <w:sz w:val="18"/>
      <w:szCs w:val="18"/>
    </w:rPr>
  </w:style>
  <w:style w:type="character" w:styleId="920" w:customStyle="1">
    <w:name w:val="Верхний колонтитул Знак"/>
    <w:link w:val="765"/>
    <w:uiPriority w:val="99"/>
  </w:style>
  <w:style w:type="numbering" w:styleId="921" w:customStyle="1">
    <w:name w:val="Нет списка1"/>
    <w:next w:val="730"/>
    <w:uiPriority w:val="99"/>
    <w:semiHidden/>
    <w:unhideWhenUsed/>
  </w:style>
  <w:style w:type="character" w:styleId="922">
    <w:name w:val="FollowedHyperlink"/>
    <w:uiPriority w:val="99"/>
    <w:unhideWhenUsed/>
    <w:rPr>
      <w:color w:val="800080"/>
      <w:u w:val="single"/>
    </w:rPr>
  </w:style>
  <w:style w:type="paragraph" w:styleId="923" w:customStyle="1">
    <w:name w:val="xl65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7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6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69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0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71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2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3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4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5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7"/>
    <w:basedOn w:val="71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8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9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Форма"/>
    <w:rPr>
      <w:sz w:val="28"/>
      <w:szCs w:val="28"/>
    </w:rPr>
  </w:style>
  <w:style w:type="character" w:styleId="939" w:customStyle="1">
    <w:name w:val="Основной текст Знак"/>
    <w:link w:val="915"/>
    <w:rPr>
      <w:rFonts w:ascii="Courier New" w:hAnsi="Courier New"/>
      <w:sz w:val="26"/>
    </w:rPr>
  </w:style>
  <w:style w:type="paragraph" w:styleId="940" w:customStyle="1">
    <w:name w:val="ConsPlusNormal"/>
    <w:rPr>
      <w:sz w:val="28"/>
      <w:szCs w:val="28"/>
    </w:rPr>
  </w:style>
  <w:style w:type="numbering" w:styleId="941" w:customStyle="1">
    <w:name w:val="Нет списка11"/>
    <w:next w:val="730"/>
    <w:uiPriority w:val="99"/>
    <w:semiHidden/>
    <w:unhideWhenUsed/>
  </w:style>
  <w:style w:type="numbering" w:styleId="942" w:customStyle="1">
    <w:name w:val="Нет списка111"/>
    <w:next w:val="730"/>
    <w:uiPriority w:val="99"/>
    <w:semiHidden/>
    <w:unhideWhenUsed/>
  </w:style>
  <w:style w:type="paragraph" w:styleId="943" w:customStyle="1">
    <w:name w:val="font5"/>
    <w:basedOn w:val="71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 w:customStyle="1">
    <w:name w:val="xl8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1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2"/>
    <w:basedOn w:val="71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88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9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0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9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4"/>
    <w:basedOn w:val="71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8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 w:customStyle="1">
    <w:name w:val="xl99"/>
    <w:basedOn w:val="71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10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8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9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1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2"/>
    <w:basedOn w:val="71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 w:customStyle="1">
    <w:name w:val="xl11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4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5"/>
    <w:basedOn w:val="71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 w:customStyle="1">
    <w:name w:val="xl116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7"/>
    <w:basedOn w:val="71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9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1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2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 w:customStyle="1">
    <w:name w:val="Нет списка2"/>
    <w:next w:val="730"/>
    <w:uiPriority w:val="99"/>
    <w:semiHidden/>
    <w:unhideWhenUsed/>
  </w:style>
  <w:style w:type="numbering" w:styleId="991" w:customStyle="1">
    <w:name w:val="Нет списка3"/>
    <w:next w:val="730"/>
    <w:uiPriority w:val="99"/>
    <w:semiHidden/>
    <w:unhideWhenUsed/>
  </w:style>
  <w:style w:type="paragraph" w:styleId="992" w:customStyle="1">
    <w:name w:val="font6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 w:customStyle="1">
    <w:name w:val="Нет списка4"/>
    <w:next w:val="730"/>
    <w:uiPriority w:val="99"/>
    <w:semiHidden/>
    <w:unhideWhenUsed/>
  </w:style>
  <w:style w:type="character" w:styleId="996" w:customStyle="1">
    <w:name w:val="Нижний колонтитул Знак"/>
    <w:link w:val="767"/>
    <w:uiPriority w:val="99"/>
  </w:style>
  <w:style w:type="paragraph" w:styleId="99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98" w:customStyle="1">
    <w:name w:val="Стиль1"/>
    <w:basedOn w:val="718"/>
    <w:link w:val="1000"/>
    <w:qFormat/>
    <w:pPr>
      <w:ind w:firstLine="720"/>
      <w:jc w:val="both"/>
    </w:pPr>
    <w:rPr>
      <w:sz w:val="28"/>
      <w:szCs w:val="28"/>
    </w:rPr>
  </w:style>
  <w:style w:type="paragraph" w:styleId="999">
    <w:name w:val="Normal (Web)"/>
    <w:basedOn w:val="71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00" w:customStyle="1">
    <w:name w:val="Стиль1 Знак"/>
    <w:link w:val="998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2025-01-29T05:39:00Z</dcterms:created>
  <dcterms:modified xsi:type="dcterms:W3CDTF">2025-02-18T12:56:04Z</dcterms:modified>
  <cp:version>1048576</cp:version>
</cp:coreProperties>
</file>