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19.02.2025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80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19.02.2025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80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5"/>
        <w:ind w:right="5387"/>
        <w:spacing w:line="240" w:lineRule="exact"/>
        <w:widowControl/>
        <w:rPr>
          <w:highlight w:val="none"/>
        </w:rPr>
      </w:pPr>
      <w:r>
        <w:rPr>
          <w:szCs w:val="28"/>
        </w:rPr>
        <w:t xml:space="preserve">О внесении изменений </w:t>
      </w:r>
      <w:r>
        <w:rPr>
          <w:szCs w:val="28"/>
        </w:rPr>
        <w:br/>
      </w:r>
      <w:r>
        <w:rPr>
          <w:szCs w:val="28"/>
        </w:rPr>
        <w:t xml:space="preserve">в Положение</w:t>
      </w:r>
      <w:r>
        <w:rPr>
          <w:szCs w:val="28"/>
        </w:rPr>
        <w:t xml:space="preserve"> о системе оплаты труда работников муниципального учреждения в сфере благоустройства территории города Перми, утвержденное </w:t>
      </w:r>
      <w:r>
        <w:rPr>
          <w:szCs w:val="28"/>
        </w:rPr>
        <w:t xml:space="preserve">постановлением администрации города Перми от 30.01.2020 № 86</w:t>
      </w:r>
      <w:r>
        <w:rPr>
          <w:highlight w:val="none"/>
        </w:rPr>
        <w:t xml:space="preserve">,</w:t>
      </w:r>
      <w:r>
        <w:rPr>
          <w:highlight w:val="none"/>
        </w:rPr>
      </w:r>
      <w:r>
        <w:rPr>
          <w:highlight w:val="none"/>
        </w:rPr>
      </w:r>
    </w:p>
    <w:p>
      <w:pPr>
        <w:pStyle w:val="975"/>
        <w:ind w:right="5387"/>
        <w:spacing w:line="240" w:lineRule="exact"/>
        <w:widowControl/>
        <w:rPr>
          <w:highlight w:val="none"/>
        </w:rPr>
      </w:pPr>
      <w:r>
        <w:rPr>
          <w:highlight w:val="none"/>
        </w:rPr>
        <w:t xml:space="preserve">и об отмене постановления администрации города Перми</w:t>
      </w:r>
      <w:r>
        <w:rPr>
          <w:highlight w:val="none"/>
        </w:rPr>
      </w:r>
      <w:r>
        <w:rPr>
          <w:highlight w:val="none"/>
        </w:rPr>
      </w:r>
    </w:p>
    <w:p>
      <w:pPr>
        <w:pStyle w:val="975"/>
        <w:ind w:right="5387"/>
        <w:spacing w:line="240" w:lineRule="exact"/>
        <w:widowControl/>
        <w:rPr>
          <w:rFonts w:eastAsia="Calibri"/>
          <w:sz w:val="28"/>
          <w:szCs w:val="28"/>
          <w:highlight w:val="none"/>
        </w:rPr>
      </w:pPr>
      <w:r>
        <w:rPr>
          <w:highlight w:val="none"/>
        </w:rPr>
      </w:r>
      <w:r>
        <w:rPr>
          <w:rFonts w:eastAsia="Calibri"/>
          <w:sz w:val="28"/>
          <w:szCs w:val="28"/>
          <w:highlight w:val="none"/>
        </w:rPr>
        <w:t xml:space="preserve">17.10.</w:t>
      </w:r>
      <w:r>
        <w:rPr>
          <w:rFonts w:eastAsia="Calibri"/>
          <w:sz w:val="28"/>
          <w:szCs w:val="28"/>
          <w:highlight w:val="none"/>
        </w:rPr>
        <w:t xml:space="preserve">2024 № 910 «О внесении изменений в приложение 1 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975"/>
        <w:ind w:right="5387"/>
        <w:spacing w:line="240" w:lineRule="exact"/>
        <w:widowControl/>
        <w:rPr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к Положению о системе оплаты труда работников муниципального учреждения в сфере благоустройства территории города Перми, утвержденному постановлением администрации города Перми от 30.01.2020 № 86»</w:t>
      </w:r>
      <w:r>
        <w:rPr>
          <w:highlight w:val="none"/>
        </w:rPr>
      </w:r>
      <w:r>
        <w:rPr>
          <w:highlight w:val="none"/>
        </w:rPr>
      </w:r>
    </w:p>
    <w:p>
      <w:pPr>
        <w:pStyle w:val="975"/>
        <w:ind w:right="5387"/>
        <w:spacing w:line="240" w:lineRule="exact"/>
        <w:widowControl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75"/>
        <w:ind w:right="5387"/>
        <w:spacing w:line="240" w:lineRule="exact"/>
        <w:widowControl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75"/>
        <w:ind w:right="5387"/>
        <w:spacing w:line="240" w:lineRule="exact"/>
        <w:widowControl/>
        <w:rPr>
          <w:highlight w:val="none"/>
        </w:rPr>
      </w:pPr>
      <w:r>
        <w:rPr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Трудовым </w:t>
      </w:r>
      <w:hyperlink r:id="rId14" w:tooltip="consultantplus://offline/ref=A9173D9ECA01DC0A2EA57993B10B3D65552C4CA13DBC4975720C8375A313BCBEAB02F852873134C5FF5C8A7821A6PFH" w:history="1">
        <w:r>
          <w:rPr>
            <w:bCs/>
            <w:sz w:val="28"/>
            <w:szCs w:val="28"/>
          </w:rPr>
          <w:t xml:space="preserve">кодексом</w:t>
        </w:r>
      </w:hyperlink>
      <w:r>
        <w:rPr>
          <w:bCs/>
          <w:sz w:val="28"/>
          <w:szCs w:val="28"/>
        </w:rPr>
        <w:t xml:space="preserve"> Российской Федер</w:t>
      </w:r>
      <w:r>
        <w:rPr>
          <w:bCs/>
          <w:sz w:val="28"/>
          <w:szCs w:val="28"/>
        </w:rPr>
        <w:t xml:space="preserve">ации, Федеральным </w:t>
      </w:r>
      <w:hyperlink r:id="rId15" w:tooltip="consultantplus://offline/ref=A9173D9ECA01DC0A2EA57993B10B3D65552C4CA53CBC4975720C8375A313BCBEAB02F852873134C5FF5C8A7821A6PFH" w:history="1">
        <w:r>
          <w:rPr>
            <w:bCs/>
            <w:sz w:val="28"/>
            <w:szCs w:val="28"/>
          </w:rPr>
          <w:t xml:space="preserve">законом</w:t>
        </w:r>
      </w:hyperlink>
      <w:r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</w:t>
      </w:r>
      <w:r>
        <w:rPr>
          <w:bCs/>
          <w:sz w:val="28"/>
          <w:szCs w:val="28"/>
        </w:rPr>
        <w:t xml:space="preserve">Российской Федерации», </w:t>
      </w:r>
      <w:hyperlink r:id="rId16" w:tooltip="consultantplus://offline/ref=A9173D9ECA01DC0A2EA5679EA767606E5C2015AA31B241232E53D828F41AB6E9FE4DF91CC3382BC5FD428A7A283AEEEBD8F12A65636E845386873CA9P2H" w:history="1">
        <w:r>
          <w:rPr>
            <w:bCs/>
            <w:sz w:val="28"/>
            <w:szCs w:val="28"/>
          </w:rPr>
          <w:t xml:space="preserve">Уставом</w:t>
        </w:r>
      </w:hyperlink>
      <w:r>
        <w:rPr>
          <w:bCs/>
          <w:sz w:val="28"/>
          <w:szCs w:val="28"/>
        </w:rPr>
        <w:t xml:space="preserve"> города Перми, </w:t>
      </w:r>
      <w:hyperlink r:id="rId17" w:tooltip="consultantplus://offline/ref=A9173D9ECA01DC0A2EA5679EA767606E5C2015AA3ABC4B272F53D828F41AB6E9FE4DF90EC36027C5F95C887A3D6CBFADA8PCH" w:history="1">
        <w:r>
          <w:rPr>
            <w:bCs/>
            <w:sz w:val="28"/>
            <w:szCs w:val="28"/>
          </w:rPr>
          <w:t xml:space="preserve">решением</w:t>
        </w:r>
      </w:hyperlink>
      <w:r>
        <w:rPr>
          <w:bCs/>
          <w:sz w:val="28"/>
          <w:szCs w:val="28"/>
        </w:rPr>
        <w:t xml:space="preserve"> Пермской городской Думы от 22 сентября 2009 г. № 209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«Об утверждении Положения об оплате труда работников муниципальных учреждений города Пер</w:t>
      </w:r>
      <w:r>
        <w:rPr>
          <w:bCs/>
          <w:sz w:val="28"/>
          <w:szCs w:val="28"/>
        </w:rPr>
        <w:t xml:space="preserve">ми», в целях актуализации правовых актов города Перми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города Перми ПОСТАНОВЛЯЕТ: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Положение о системе оплаты труда работников муниципального учреждения в сфере благоустройства территории города Перми, утве</w:t>
      </w:r>
      <w:r>
        <w:rPr>
          <w:sz w:val="28"/>
          <w:szCs w:val="28"/>
        </w:rPr>
        <w:t xml:space="preserve">ржденное постановлением администрации города Перми</w:t>
      </w:r>
      <w:r>
        <w:rPr>
          <w:sz w:val="28"/>
          <w:szCs w:val="28"/>
        </w:rPr>
        <w:t xml:space="preserve"> от 30 января 2020 г. № 86 (в ред. </w:t>
        <w:br/>
        <w:t xml:space="preserve">от </w:t>
      </w:r>
      <w:r>
        <w:rPr>
          <w:sz w:val="28"/>
          <w:szCs w:val="28"/>
          <w:highlight w:val="white"/>
        </w:rPr>
        <w:t xml:space="preserve">02.10.2020 № 921, от 24.03.2021 № 189, </w:t>
      </w:r>
      <w:r>
        <w:rPr>
          <w:sz w:val="28"/>
          <w:szCs w:val="28"/>
          <w:highlight w:val="white"/>
        </w:rPr>
        <w:t xml:space="preserve">от 12.10.2021 № 848, от 26.01.2022 № 40, от 23.06.2022 № 527, от 07.11.2022 </w:t>
      </w:r>
      <w:r>
        <w:rPr>
          <w:sz w:val="28"/>
          <w:szCs w:val="28"/>
          <w:highlight w:val="white"/>
        </w:rPr>
        <w:t xml:space="preserve">№ 1132, от 23.12.2022 № 1356, от 29.03.2023 </w:t>
        <w:br/>
        <w:t xml:space="preserve">№ 246,</w:t>
      </w:r>
      <w:r>
        <w:rPr>
          <w:sz w:val="28"/>
          <w:szCs w:val="28"/>
          <w:highlight w:val="white"/>
        </w:rPr>
        <w:t xml:space="preserve"> от 28.06.2023 № 542, </w:t>
      </w:r>
      <w:r>
        <w:rPr>
          <w:sz w:val="28"/>
          <w:szCs w:val="28"/>
          <w:highlight w:val="white"/>
        </w:rPr>
        <w:t xml:space="preserve">от 17.08.2023 № 721, от 31.08.2023 № 776, от 24.10.2023 </w:t>
        <w:br/>
        <w:t xml:space="preserve">№ 1170, от 17.10.2024 № </w:t>
      </w:r>
      <w:r>
        <w:rPr>
          <w:sz w:val="28"/>
          <w:szCs w:val="28"/>
          <w:highlight w:val="white"/>
        </w:rPr>
        <w:t xml:space="preserve">910), следующие изменения: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76"/>
        <w:ind w:firstLine="720"/>
        <w:jc w:val="both"/>
        <w:spacing w:before="0" w:beforeAutospacing="0" w:after="0" w:afterAutospacing="0" w:line="288" w:lineRule="atLeast"/>
      </w:pPr>
      <w:r>
        <w:rPr>
          <w:sz w:val="28"/>
          <w:szCs w:val="28"/>
          <w:highlight w:val="white"/>
        </w:rPr>
        <w:t xml:space="preserve">1.1. </w:t>
      </w:r>
      <w:r>
        <w:rPr>
          <w:sz w:val="28"/>
          <w:szCs w:val="28"/>
          <w:highlight w:val="white"/>
        </w:rPr>
        <w:t xml:space="preserve">пункт 2.4.1.3 дополнить абзацем следующего содержания:</w:t>
      </w:r>
      <w:r>
        <w:rPr>
          <w:sz w:val="28"/>
          <w:szCs w:val="28"/>
          <w:highlight w:val="white"/>
        </w:rPr>
      </w:r>
      <w:r/>
    </w:p>
    <w:p>
      <w:pPr>
        <w:pStyle w:val="976"/>
        <w:ind w:firstLine="720"/>
        <w:jc w:val="both"/>
        <w:spacing w:before="0" w:beforeAutospacing="0" w:after="0" w:afterAutospacing="0"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white"/>
        </w:rPr>
        <w:t xml:space="preserve">Размер премии по итогам работы за квартал, год работникам Учреждения согласовывается с учредителем;»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1.2. приложение 1 изложить в редакции согласно приложению 1 </w:t>
        <w:br/>
        <w:t xml:space="preserve">к настоящему постановлению</w:t>
      </w:r>
      <w:r>
        <w:rPr>
          <w:rFonts w:eastAsia="Calibri"/>
          <w:sz w:val="28"/>
          <w:szCs w:val="28"/>
          <w:highlight w:val="none"/>
          <w:lang w:eastAsia="en-US"/>
        </w:rPr>
        <w:t xml:space="preserve">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4"/>
          <w:highlight w:val="white"/>
          <w:lang w:eastAsia="en-US"/>
        </w:rPr>
      </w:r>
      <w:r>
        <w:rPr>
          <w:rFonts w:eastAsia="Calibri"/>
          <w:sz w:val="28"/>
          <w:szCs w:val="24"/>
          <w:highlight w:val="white"/>
          <w:lang w:eastAsia="en-US"/>
        </w:rPr>
        <w:t xml:space="preserve">1.3. приложение 3 изложить в редакции согласно приложению 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2 </w:t>
        <w:br/>
        <w:t xml:space="preserve">к настоящему постановлению.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none"/>
        </w:rPr>
        <w:t xml:space="preserve">2. Отменить постановление администрации города Перми от 17 о</w:t>
      </w:r>
      <w:r>
        <w:rPr>
          <w:rFonts w:eastAsia="Calibri"/>
          <w:sz w:val="28"/>
          <w:szCs w:val="28"/>
          <w:highlight w:val="none"/>
        </w:rPr>
        <w:t xml:space="preserve">к</w:t>
      </w:r>
      <w:r>
        <w:rPr>
          <w:rFonts w:eastAsia="Calibri"/>
          <w:sz w:val="28"/>
          <w:szCs w:val="28"/>
          <w:highlight w:val="none"/>
        </w:rPr>
        <w:t xml:space="preserve">тября </w:t>
        <w:br/>
        <w:t xml:space="preserve">2024 г. № 910 «О внесении изменений в приложение 1 к Положению о системе оплаты труда работников муниципального учреждения в сфере благоустройства территории города Перми, утвержденному постановлением администрации города Перми от 30.01.2020 № 86».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20"/>
        <w:jc w:val="both"/>
        <w:rPr>
          <w:b w:val="0"/>
          <w:bCs w:val="0"/>
          <w:sz w:val="28"/>
          <w:szCs w:val="28"/>
          <w:highlight w:val="none"/>
        </w:rPr>
      </w:pPr>
      <w:r>
        <w:rPr>
          <w:spacing w:val="-2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3. 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исклю</w:t>
      </w:r>
      <w:r>
        <w:rPr>
          <w:sz w:val="28"/>
          <w:szCs w:val="28"/>
          <w:highlight w:val="white"/>
        </w:rPr>
        <w:t xml:space="preserve">чением пунктов 1.2, 1.3, которые вступают в силу с 01 апреля 2025 г.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</w:t>
      </w:r>
      <w:r>
        <w:rPr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</w:t>
      </w:r>
      <w:r>
        <w:rPr>
          <w:rFonts w:ascii="Times New Roman" w:hAnsi="Times New Roman"/>
          <w:sz w:val="28"/>
          <w:szCs w:val="28"/>
        </w:rPr>
        <w:t xml:space="preserve">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8" w:tooltip="http://www.gorodperm.ru" w:history="1">
        <w:r>
          <w:rPr>
            <w:rStyle w:val="897"/>
            <w:rFonts w:ascii="Times New Roman" w:hAnsi="Times New Roman"/>
            <w:color w:val="000000"/>
            <w:sz w:val="28"/>
            <w:szCs w:val="28"/>
            <w:u w:val="none"/>
          </w:rPr>
          <w:t xml:space="preserve">www.gorodperm.ru»</w:t>
        </w:r>
      </w:hyperlink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Контроль за исполнением настоящего постановления во</w:t>
      </w:r>
      <w:r>
        <w:rPr>
          <w:rFonts w:ascii="Times New Roman" w:hAnsi="Times New Roman"/>
          <w:sz w:val="28"/>
          <w:szCs w:val="28"/>
        </w:rPr>
        <w:t xml:space="preserve">зложить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заместителя главы администрации города Перми Галиханова Д.К.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40" w:lineRule="exact"/>
        <w:tabs>
          <w:tab w:val="right" w:pos="992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40" w:lineRule="exact"/>
        <w:tabs>
          <w:tab w:val="right" w:pos="992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40" w:lineRule="exact"/>
        <w:tabs>
          <w:tab w:val="right" w:pos="9921" w:leader="none"/>
        </w:tabs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Глава города Перми </w:t>
      </w:r>
      <w:r>
        <w:rPr>
          <w:bCs/>
          <w:sz w:val="28"/>
          <w:szCs w:val="28"/>
        </w:rPr>
        <w:tab/>
        <w:t xml:space="preserve">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sz w:val="28"/>
          <w:szCs w:val="28"/>
        </w:rPr>
        <w:sectPr>
          <w:headerReference w:type="default" r:id="rId8"/>
          <w:headerReference w:type="even" r:id="rId9"/>
          <w:headerReference w:type="first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ind w:left="9921"/>
        <w:spacing w:line="240" w:lineRule="exact"/>
        <w:rPr>
          <w:highlight w:val="none"/>
        </w:rPr>
        <w:outlineLvl w:val="1"/>
      </w:pPr>
      <w:r>
        <w:t xml:space="preserve">Приложение 1</w:t>
      </w:r>
      <w:r>
        <w:rPr>
          <w:highlight w:val="none"/>
        </w:rPr>
      </w:r>
      <w:r>
        <w:rPr>
          <w:highlight w:val="none"/>
        </w:rPr>
      </w:r>
    </w:p>
    <w:p>
      <w:pPr>
        <w:pStyle w:val="916"/>
        <w:ind w:left="9921"/>
        <w:spacing w:line="240" w:lineRule="exact"/>
        <w:outlineLvl w:val="1"/>
      </w:pPr>
      <w:r>
        <w:t xml:space="preserve">к постановлению администрации</w:t>
      </w:r>
      <w:r/>
    </w:p>
    <w:p>
      <w:pPr>
        <w:pStyle w:val="916"/>
        <w:ind w:left="9921"/>
        <w:spacing w:line="240" w:lineRule="exact"/>
        <w:outlineLvl w:val="1"/>
      </w:pPr>
      <w:r>
        <w:t xml:space="preserve">города Перми</w:t>
      </w:r>
      <w:r/>
    </w:p>
    <w:p>
      <w:pPr>
        <w:pStyle w:val="916"/>
        <w:ind w:left="9921"/>
        <w:spacing w:line="240" w:lineRule="exact"/>
        <w:rPr>
          <w:highlight w:val="none"/>
        </w:rPr>
        <w:outlineLvl w:val="1"/>
      </w:pPr>
      <w:r>
        <w:t xml:space="preserve">от </w:t>
      </w:r>
      <w:r>
        <w:rPr>
          <w:highlight w:val="none"/>
        </w:rPr>
        <w:t xml:space="preserve">19.02.2025 № 80</w:t>
      </w:r>
      <w:r>
        <w:rPr>
          <w:highlight w:val="none"/>
        </w:rPr>
      </w:r>
    </w:p>
    <w:p>
      <w:pPr>
        <w:pStyle w:val="916"/>
        <w:ind w:left="9921"/>
        <w:spacing w:line="240" w:lineRule="exact"/>
        <w:outlineLvl w:val="1"/>
      </w:pPr>
      <w:r/>
      <w:r/>
    </w:p>
    <w:p>
      <w:pPr>
        <w:pStyle w:val="916"/>
        <w:ind w:left="9921"/>
        <w:spacing w:line="240" w:lineRule="exact"/>
        <w:outlineLvl w:val="1"/>
      </w:pPr>
      <w:r/>
      <w:r/>
    </w:p>
    <w:p>
      <w:pPr>
        <w:pStyle w:val="916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sz w:val="24"/>
        </w:rPr>
        <w:outlineLvl w:val="1"/>
      </w:pPr>
      <w:r>
        <w:rPr>
          <w:rFonts w:ascii="TimesNewRoman" w:hAnsi="TimesNewRoman" w:eastAsia="TimesNewRoman" w:cs="TimesNewRoman"/>
          <w:sz w:val="28"/>
          <w:szCs w:val="28"/>
        </w:rPr>
        <w:t xml:space="preserve">Таблица 1</w:t>
      </w: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</w:p>
    <w:p>
      <w:pPr>
        <w:pStyle w:val="916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</w:p>
    <w:p>
      <w:pPr>
        <w:pStyle w:val="977"/>
        <w:ind w:left="0" w:firstLine="0"/>
        <w:jc w:val="center"/>
        <w:spacing w:before="0" w:after="0" w:line="239" w:lineRule="exact"/>
        <w:rPr>
          <w:rFonts w:ascii="TimesNewRoman" w:hAnsi="TimesNewRoman" w:eastAsia="TimesNewRoman" w:cs="TimesNewRoman"/>
          <w:b/>
          <w:sz w:val="24"/>
          <w:highlight w:val="white"/>
          <w14:ligatures w14:val="none"/>
        </w:rPr>
      </w:pP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РАЗМЕРЫ</w:t>
      </w:r>
      <w:r>
        <w:rPr>
          <w:rFonts w:ascii="TimesNewRoman" w:hAnsi="TimesNewRoman" w:eastAsia="TimesNewRoman" w:cs="TimesNewRoman"/>
          <w:b/>
          <w:sz w:val="24"/>
          <w:highlight w:val="white"/>
          <w14:ligatures w14:val="none"/>
        </w:rPr>
      </w:r>
      <w:r>
        <w:rPr>
          <w:rFonts w:ascii="TimesNewRoman" w:hAnsi="TimesNewRoman" w:eastAsia="TimesNewRoman" w:cs="TimesNewRoman"/>
          <w:b/>
          <w:sz w:val="24"/>
          <w:highlight w:val="white"/>
          <w14:ligatures w14:val="none"/>
        </w:rPr>
      </w:r>
    </w:p>
    <w:p>
      <w:pPr>
        <w:pStyle w:val="977"/>
        <w:ind w:left="0" w:firstLine="0"/>
        <w:jc w:val="center"/>
        <w:spacing w:before="0" w:after="0" w:line="239" w:lineRule="exact"/>
        <w:rPr>
          <w:rFonts w:ascii="TimesNewRoman" w:hAnsi="TimesNewRoman" w:eastAsia="TimesNewRoman" w:cs="TimesNewRoman"/>
          <w:b/>
          <w:sz w:val="24"/>
          <w:highlight w:val="white"/>
          <w14:ligatures w14:val="none"/>
        </w:rPr>
      </w:pP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должностных окладов работников муниципального казенного </w:t>
      </w: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учреждения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«</w:t>
      </w: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Пермблагоустройство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»</w:t>
      </w: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 в сфере благоустройства </w:t>
      </w: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территории города Перми, занимающих должности, включенные </w:t>
      </w: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в профессиональные квалификационные группы общеотраслевых </w:t>
      </w: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должностей руководителей, специалистов и служащих</w:t>
      </w:r>
      <w:r>
        <w:rPr>
          <w:rFonts w:ascii="TimesNewRoman" w:hAnsi="TimesNewRoman" w:eastAsia="TimesNewRoman" w:cs="TimesNewRoman"/>
          <w:b/>
          <w:sz w:val="24"/>
          <w:highlight w:val="white"/>
          <w14:ligatures w14:val="none"/>
        </w:rPr>
      </w:r>
      <w:r>
        <w:rPr>
          <w:rFonts w:ascii="TimesNewRoman" w:hAnsi="TimesNewRoman" w:eastAsia="TimesNewRoman" w:cs="TimesNewRoman"/>
          <w:b/>
          <w:sz w:val="24"/>
          <w:highlight w:val="white"/>
          <w14:ligatures w14:val="none"/>
        </w:rPr>
      </w:r>
    </w:p>
    <w:p>
      <w:pPr>
        <w:pStyle w:val="916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  <w:highlight w:val="white"/>
        </w:rPr>
      </w:pPr>
      <w:r>
        <w:rPr>
          <w:rFonts w:ascii="TimesNewRoman" w:hAnsi="TimesNewRoman" w:eastAsia="TimesNewRoman" w:cs="TimesNewRoman"/>
          <w:sz w:val="24"/>
          <w:highlight w:val="white"/>
        </w:rPr>
      </w:r>
      <w:r>
        <w:rPr>
          <w:rFonts w:ascii="TimesNewRoman" w:hAnsi="TimesNewRoman" w:eastAsia="TimesNewRoman" w:cs="TimesNewRoman"/>
          <w:sz w:val="24"/>
          <w:highlight w:val="white"/>
        </w:rPr>
      </w:r>
      <w:r>
        <w:rPr>
          <w:rFonts w:ascii="TimesNewRoman" w:hAnsi="TimesNewRoman" w:eastAsia="TimesNewRoman" w:cs="TimesNewRoman"/>
          <w:sz w:val="24"/>
          <w:highlight w:val="whit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466"/>
        <w:gridCol w:w="4778"/>
        <w:gridCol w:w="5528"/>
        <w:gridCol w:w="4110"/>
      </w:tblGrid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none"/>
              </w:rPr>
              <w:t xml:space="preserve">№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Квалификационные уровни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Наименование должности, профессии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Должностной оклад, руб. *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466"/>
        <w:gridCol w:w="4778"/>
        <w:gridCol w:w="5528"/>
        <w:gridCol w:w="4110"/>
      </w:tblGrid>
      <w:tr>
        <w:tblPrEx/>
        <w:trPr>
          <w:tblHeader/>
        </w:trPr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4"/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2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  <w:outlineLvl w:val="2"/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Общеотраслевые должности служащих третьего уровня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</w:tr>
      <w:tr>
        <w:tblPrEx/>
        <w:trPr>
          <w:trHeight w:val="330"/>
        </w:trPr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2-й квалификационный уровень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инженер 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2-й категории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14 180</w:t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2-й квалификационный уровень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документовед 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2-й категории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14 180</w:t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3-й квалификационный уровень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инженер 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1-й категории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15 519</w:t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3-й квалификационный уровень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эксперт дорожного хозяйства 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1-й категории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15 519</w:t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4-й квалификационный уровень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ведущий инженер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16 264</w:t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4-й квалификационный уровень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ведущий инженер-сметчик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16 264</w:t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4-й квалификационный уровень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ведущий эксперт дорожного хозяйства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16 264</w:t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8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4-й квалификационный уровень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ведущий юрисконсульт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16 264</w:t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</w:p>
        </w:tc>
      </w:tr>
      <w:tr>
        <w:tblPrEx/>
        <w:trPr/>
        <w:tc>
          <w:tcPr>
            <w:gridSpan w:val="4"/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2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  <w:outlineLvl w:val="2"/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Общеотраслевые должности служащих четвертого уровня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1-й квалификационный уровень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начальник отдела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18 345</w:t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</w:p>
        </w:tc>
      </w:tr>
    </w:tbl>
    <w:p>
      <w:pPr>
        <w:pStyle w:val="916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  <w:szCs w:val="24"/>
          <w:highlight w:val="white"/>
        </w:rPr>
      </w:pPr>
      <w:r>
        <w:rPr>
          <w:rFonts w:ascii="TimesNewRoman" w:hAnsi="TimesNewRoman" w:eastAsia="TimesNewRoman" w:cs="TimesNewRoman"/>
          <w:sz w:val="24"/>
          <w:highlight w:val="none"/>
        </w:rPr>
      </w:r>
      <w:r>
        <w:rPr>
          <w:rFonts w:ascii="TimesNewRoman" w:hAnsi="TimesNewRoman" w:eastAsia="TimesNewRoman" w:cs="TimesNewRoman"/>
          <w:sz w:val="24"/>
          <w:szCs w:val="24"/>
          <w:highlight w:val="white"/>
        </w:rPr>
      </w:r>
      <w:r>
        <w:rPr>
          <w:rFonts w:ascii="TimesNewRoman" w:hAnsi="TimesNewRoman" w:eastAsia="TimesNewRoman" w:cs="TimesNewRoman"/>
          <w:sz w:val="24"/>
          <w:szCs w:val="24"/>
          <w:highlight w:val="white"/>
        </w:rPr>
      </w:r>
    </w:p>
    <w:p>
      <w:pPr>
        <w:pStyle w:val="916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  <w:szCs w:val="24"/>
          <w:highlight w:val="none"/>
        </w:rPr>
      </w:pPr>
      <w:r>
        <w:rPr>
          <w:rFonts w:ascii="TimesNewRoman" w:hAnsi="TimesNewRoman" w:eastAsia="TimesNewRoman" w:cs="TimesNewRoman"/>
          <w:sz w:val="24"/>
          <w:szCs w:val="28"/>
          <w:highlight w:val="white"/>
        </w:rPr>
        <w:t xml:space="preserve">--------------------------------</w:t>
      </w:r>
      <w:r>
        <w:rPr>
          <w:rFonts w:ascii="TimesNewRoman" w:hAnsi="TimesNewRoman" w:eastAsia="TimesNewRoman" w:cs="TimesNewRoman"/>
          <w:sz w:val="24"/>
          <w:szCs w:val="24"/>
          <w:highlight w:val="none"/>
        </w:rPr>
      </w:r>
      <w:r>
        <w:rPr>
          <w:rFonts w:ascii="TimesNewRoman" w:hAnsi="TimesNewRoman" w:eastAsia="TimesNewRoman" w:cs="TimesNewRoman"/>
          <w:sz w:val="24"/>
          <w:szCs w:val="24"/>
          <w:highlight w:val="none"/>
        </w:rPr>
      </w:r>
    </w:p>
    <w:p>
      <w:pPr>
        <w:pStyle w:val="916"/>
        <w:contextualSpacing w:val="0"/>
        <w:ind w:left="0" w:firstLine="720"/>
        <w:jc w:val="both"/>
        <w:spacing w:before="240" w:after="0" w:line="240" w:lineRule="auto"/>
        <w:rPr>
          <w:rFonts w:ascii="TimesNewRoman" w:hAnsi="TimesNewRoman" w:eastAsia="TimesNewRoman" w:cs="TimesNewRoman"/>
          <w:sz w:val="24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bookmarkStart w:id="0" w:name="undefined"/>
      <w:r>
        <w:rPr>
          <w:sz w:val="28"/>
          <w:szCs w:val="28"/>
          <w:highlight w:val="white"/>
        </w:rPr>
      </w:r>
      <w:bookmarkEnd w:id="0"/>
      <w:r>
        <w:rPr>
          <w:rFonts w:ascii="TimesNewRoman" w:hAnsi="TimesNewRoman" w:eastAsia="TimesNewRoman" w:cs="TimesNewRoman"/>
          <w:sz w:val="24"/>
          <w:szCs w:val="28"/>
          <w:highlight w:val="white"/>
        </w:rPr>
        <w:t xml:space="preserve">* С учетом индексации должностных окладов на 9,5 % с 01 апреля 2025 г.</w:t>
      </w:r>
      <w:r>
        <w:rPr>
          <w:rFonts w:ascii="TimesNewRoman" w:hAnsi="TimesNewRoman" w:eastAsia="TimesNewRoman" w:cs="TimesNewRoman"/>
          <w:sz w:val="24"/>
          <w:szCs w:val="28"/>
          <w:highlight w:val="white"/>
        </w:rPr>
      </w:r>
      <w:r>
        <w:rPr>
          <w:rFonts w:ascii="TimesNewRoman" w:hAnsi="TimesNewRoman" w:eastAsia="TimesNewRoman" w:cs="TimesNewRoman"/>
          <w:sz w:val="24"/>
          <w:szCs w:val="28"/>
          <w:highlight w:val="white"/>
        </w:rPr>
      </w:r>
    </w:p>
    <w:p>
      <w:pPr>
        <w:pStyle w:val="916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sz w:val="24"/>
          <w:szCs w:val="24"/>
          <w:highlight w:val="white"/>
        </w:rPr>
        <w:outlineLvl w:val="1"/>
      </w:pPr>
      <w:r>
        <w:rPr>
          <w:rFonts w:ascii="TimesNewRoman" w:hAnsi="TimesNewRoman" w:eastAsia="TimesNewRoman" w:cs="TimesNewRoman"/>
          <w:sz w:val="24"/>
          <w:szCs w:val="24"/>
          <w:highlight w:val="white"/>
        </w:rPr>
      </w:r>
      <w:r>
        <w:rPr>
          <w:rFonts w:ascii="TimesNewRoman" w:hAnsi="TimesNewRoman" w:eastAsia="TimesNewRoman" w:cs="TimesNewRoman"/>
          <w:sz w:val="24"/>
          <w:szCs w:val="24"/>
          <w:highlight w:val="white"/>
        </w:rPr>
      </w:r>
      <w:r>
        <w:rPr>
          <w:rFonts w:ascii="TimesNewRoman" w:hAnsi="TimesNewRoman" w:eastAsia="TimesNewRoman" w:cs="TimesNewRoman"/>
          <w:sz w:val="24"/>
          <w:szCs w:val="24"/>
          <w:highlight w:val="white"/>
        </w:rPr>
      </w:r>
    </w:p>
    <w:p>
      <w:pPr>
        <w:pStyle w:val="916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sz w:val="24"/>
          <w:szCs w:val="24"/>
          <w:highlight w:val="white"/>
        </w:rPr>
        <w:outlineLvl w:val="1"/>
      </w:pP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4"/>
          <w:szCs w:val="24"/>
          <w:highlight w:val="white"/>
        </w:rPr>
      </w:r>
      <w:r>
        <w:rPr>
          <w:rFonts w:ascii="TimesNewRoman" w:hAnsi="TimesNewRoman" w:eastAsia="TimesNewRoman" w:cs="TimesNewRoman"/>
          <w:sz w:val="24"/>
          <w:szCs w:val="24"/>
          <w:highlight w:val="white"/>
        </w:rPr>
      </w:r>
    </w:p>
    <w:p>
      <w:pPr>
        <w:pStyle w:val="916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  <w:outlineLvl w:val="1"/>
      </w:pPr>
      <w:r>
        <w:rPr>
          <w:rFonts w:ascii="TimesNewRoman" w:hAnsi="TimesNewRoman" w:eastAsia="TimesNewRoman" w:cs="TimesNewRoman"/>
          <w:sz w:val="28"/>
          <w:szCs w:val="28"/>
          <w:highlight w:val="white"/>
        </w:rPr>
        <w:t xml:space="preserve">Таблица 2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pStyle w:val="916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  <w:highlight w:val="white"/>
        </w:rPr>
      </w:pP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  <w:r>
        <w:rPr>
          <w:rFonts w:ascii="TimesNewRoman" w:hAnsi="TimesNewRoman" w:eastAsia="TimesNewRoman" w:cs="TimesNewRoman"/>
          <w:sz w:val="24"/>
          <w:highlight w:val="white"/>
        </w:rPr>
      </w:r>
      <w:r>
        <w:rPr>
          <w:rFonts w:ascii="TimesNewRoman" w:hAnsi="TimesNewRoman" w:eastAsia="TimesNewRoman" w:cs="TimesNewRoman"/>
          <w:sz w:val="24"/>
          <w:highlight w:val="white"/>
        </w:rPr>
      </w:r>
    </w:p>
    <w:p>
      <w:pPr>
        <w:pStyle w:val="977"/>
        <w:ind w:left="0" w:firstLine="0"/>
        <w:jc w:val="center"/>
        <w:spacing w:before="0" w:after="0" w:line="239" w:lineRule="exact"/>
        <w:rPr>
          <w:rFonts w:ascii="TimesNewRoman" w:hAnsi="TimesNewRoman" w:eastAsia="TimesNewRoman" w:cs="TimesNewRoman"/>
          <w:b/>
          <w:sz w:val="24"/>
          <w:highlight w:val="white"/>
          <w14:ligatures w14:val="none"/>
        </w:rPr>
      </w:pP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РАЗМЕРЫ</w:t>
      </w:r>
      <w:r>
        <w:rPr>
          <w:rFonts w:ascii="TimesNewRoman" w:hAnsi="TimesNewRoman" w:eastAsia="TimesNewRoman" w:cs="TimesNewRoman"/>
          <w:b/>
          <w:sz w:val="24"/>
          <w:highlight w:val="white"/>
          <w14:ligatures w14:val="none"/>
        </w:rPr>
      </w:r>
      <w:r>
        <w:rPr>
          <w:rFonts w:ascii="TimesNewRoman" w:hAnsi="TimesNewRoman" w:eastAsia="TimesNewRoman" w:cs="TimesNewRoman"/>
          <w:b/>
          <w:sz w:val="24"/>
          <w:highlight w:val="white"/>
          <w14:ligatures w14:val="none"/>
        </w:rPr>
      </w:r>
    </w:p>
    <w:p>
      <w:pPr>
        <w:pStyle w:val="977"/>
        <w:ind w:left="0" w:firstLine="0"/>
        <w:jc w:val="center"/>
        <w:spacing w:before="0" w:after="0" w:line="239" w:lineRule="exact"/>
        <w:rPr>
          <w:rFonts w:ascii="TimesNewRoman" w:hAnsi="TimesNewRoman" w:eastAsia="TimesNewRoman" w:cs="TimesNewRoman"/>
          <w:b/>
          <w:sz w:val="28"/>
          <w:szCs w:val="28"/>
          <w:highlight w:val="white"/>
          <w14:ligatures w14:val="none"/>
        </w:rPr>
      </w:pP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должностных окладов работников муниципального казенного </w:t>
      </w: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учреждения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«</w:t>
      </w: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Пермблагоустройство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»</w:t>
      </w: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 в сфере благоустройства </w:t>
      </w: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территории города Перми, занимающих должности, не включенные </w:t>
      </w: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в п</w:t>
      </w: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рофессиональные квалификационные группы</w:t>
      </w:r>
      <w:r>
        <w:rPr>
          <w:rFonts w:ascii="TimesNewRoman" w:hAnsi="TimesNewRoman" w:eastAsia="TimesNewRoman" w:cs="TimesNewRoman"/>
          <w:b/>
          <w:sz w:val="28"/>
          <w:szCs w:val="28"/>
          <w:highlight w:val="none"/>
          <w14:ligatures w14:val="none"/>
        </w:rPr>
        <w:t xml:space="preserve"> общеотраслевых должностей руководителей, специалистов и служащих</w:t>
      </w:r>
      <w:r>
        <w:rPr>
          <w:rFonts w:ascii="TimesNewRoman" w:hAnsi="TimesNewRoman" w:eastAsia="TimesNewRoman" w:cs="TimesNewRoman"/>
          <w:b/>
          <w:sz w:val="28"/>
          <w:szCs w:val="28"/>
          <w:highlight w:val="white"/>
          <w14:ligatures w14:val="none"/>
        </w:rPr>
      </w:r>
      <w:r>
        <w:rPr>
          <w:rFonts w:ascii="TimesNewRoman" w:hAnsi="TimesNewRoman" w:eastAsia="TimesNewRoman" w:cs="TimesNewRoman"/>
          <w:b/>
          <w:sz w:val="28"/>
          <w:szCs w:val="28"/>
          <w:highlight w:val="white"/>
          <w14:ligatures w14:val="none"/>
        </w:rPr>
      </w:r>
    </w:p>
    <w:p>
      <w:pPr>
        <w:pStyle w:val="916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  <w:highlight w:val="white"/>
        </w:rPr>
      </w:pPr>
      <w:r>
        <w:rPr>
          <w:rFonts w:ascii="TimesNewRoman" w:hAnsi="TimesNewRoman" w:eastAsia="TimesNewRoman" w:cs="TimesNewRoman"/>
          <w:sz w:val="24"/>
          <w:highlight w:val="white"/>
        </w:rPr>
      </w:r>
      <w:r>
        <w:rPr>
          <w:rFonts w:ascii="TimesNewRoman" w:hAnsi="TimesNewRoman" w:eastAsia="TimesNewRoman" w:cs="TimesNewRoman"/>
          <w:sz w:val="24"/>
          <w:highlight w:val="white"/>
        </w:rPr>
      </w:r>
      <w:r>
        <w:rPr>
          <w:rFonts w:ascii="TimesNewRoman" w:hAnsi="TimesNewRoman" w:eastAsia="TimesNewRoman" w:cs="TimesNewRoman"/>
          <w:sz w:val="24"/>
          <w:highlight w:val="whit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550"/>
        <w:gridCol w:w="7025"/>
        <w:gridCol w:w="7001"/>
      </w:tblGrid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0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none"/>
              </w:rPr>
              <w:t xml:space="preserve">№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5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Наименование должности, профессии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1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Должностной оклад, руб. *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0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5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1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0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5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Заведующий кладбищем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1" w:type="dxa"/>
            <w:vAlign w:val="top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16 264</w:t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0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5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Заместитель начальника отдела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1" w:type="dxa"/>
            <w:vAlign w:val="top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16 279</w:t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</w:p>
        </w:tc>
      </w:tr>
    </w:tbl>
    <w:p>
      <w:pPr>
        <w:pStyle w:val="916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  <w:szCs w:val="24"/>
          <w:highlight w:val="white"/>
        </w:rPr>
      </w:pPr>
      <w:r>
        <w:rPr>
          <w:rFonts w:ascii="TimesNewRoman" w:hAnsi="TimesNewRoman" w:eastAsia="TimesNewRoman" w:cs="TimesNewRoman"/>
          <w:sz w:val="24"/>
          <w:highlight w:val="none"/>
        </w:rPr>
      </w:r>
      <w:r>
        <w:rPr>
          <w:rFonts w:ascii="TimesNewRoman" w:hAnsi="TimesNewRoman" w:eastAsia="TimesNewRoman" w:cs="TimesNewRoman"/>
          <w:sz w:val="24"/>
          <w:szCs w:val="24"/>
          <w:highlight w:val="white"/>
        </w:rPr>
      </w:r>
      <w:r>
        <w:rPr>
          <w:rFonts w:ascii="TimesNewRoman" w:hAnsi="TimesNewRoman" w:eastAsia="TimesNewRoman" w:cs="TimesNewRoman"/>
          <w:sz w:val="24"/>
          <w:szCs w:val="24"/>
          <w:highlight w:val="white"/>
        </w:rPr>
      </w:r>
    </w:p>
    <w:p>
      <w:pPr>
        <w:pStyle w:val="916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  <w:szCs w:val="24"/>
          <w:highlight w:val="none"/>
        </w:rPr>
      </w:pPr>
      <w:r>
        <w:rPr>
          <w:rFonts w:ascii="TimesNewRoman" w:hAnsi="TimesNewRoman" w:eastAsia="TimesNewRoman" w:cs="TimesNewRoman"/>
          <w:sz w:val="24"/>
          <w:highlight w:val="white"/>
        </w:rPr>
        <w:t xml:space="preserve">--------------------------------</w:t>
      </w:r>
      <w:r>
        <w:rPr>
          <w:rFonts w:ascii="TimesNewRoman" w:hAnsi="TimesNewRoman" w:eastAsia="TimesNewRoman" w:cs="TimesNewRoman"/>
          <w:sz w:val="24"/>
          <w:szCs w:val="24"/>
          <w:highlight w:val="none"/>
        </w:rPr>
      </w:r>
      <w:r>
        <w:rPr>
          <w:rFonts w:ascii="TimesNewRoman" w:hAnsi="TimesNewRoman" w:eastAsia="TimesNewRoman" w:cs="TimesNewRoman"/>
          <w:sz w:val="24"/>
          <w:szCs w:val="24"/>
          <w:highlight w:val="none"/>
        </w:rPr>
      </w:r>
    </w:p>
    <w:p>
      <w:pPr>
        <w:pStyle w:val="916"/>
        <w:contextualSpacing w:val="0"/>
        <w:ind w:left="0" w:firstLine="720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  <w:szCs w:val="24"/>
          <w:highlight w:val="white"/>
        </w:rPr>
        <w:suppressLineNumbers w:val="0"/>
      </w:pPr>
      <w:r>
        <w:rPr>
          <w:rFonts w:ascii="TimesNewRoman" w:hAnsi="TimesNewRoman" w:eastAsia="TimesNewRoman" w:cs="TimesNewRoman"/>
          <w:sz w:val="24"/>
          <w:highlight w:val="white"/>
        </w:rPr>
      </w:r>
      <w:r>
        <w:rPr>
          <w:rFonts w:ascii="TimesNewRoman" w:hAnsi="TimesNewRoman" w:eastAsia="TimesNewRoman" w:cs="TimesNewRoman"/>
          <w:sz w:val="24"/>
          <w:highlight w:val="white"/>
        </w:rPr>
        <w:t xml:space="preserve">* С учетом индексации должностных окладов на 9,5 % с 01 апреля 2025 г.</w:t>
      </w:r>
      <w:r>
        <w:rPr>
          <w:rFonts w:ascii="TimesNewRoman" w:hAnsi="TimesNewRoman" w:eastAsia="TimesNewRoman" w:cs="TimesNewRoman"/>
          <w:sz w:val="24"/>
          <w:szCs w:val="24"/>
          <w:highlight w:val="white"/>
        </w:rPr>
      </w:r>
      <w:r>
        <w:rPr>
          <w:rFonts w:ascii="TimesNewRoman" w:hAnsi="TimesNewRoman" w:eastAsia="TimesNewRoman" w:cs="TimesNewRoman"/>
          <w:sz w:val="24"/>
          <w:szCs w:val="24"/>
          <w:highlight w:val="white"/>
        </w:rPr>
      </w:r>
    </w:p>
    <w:p>
      <w:pPr>
        <w:pStyle w:val="977"/>
        <w:ind w:left="0" w:firstLine="0"/>
        <w:jc w:val="center"/>
        <w:spacing w:before="0" w:after="0" w:line="239" w:lineRule="exact"/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  <w:highlight w:val="white"/>
          <w14:ligatures w14:val="none"/>
        </w:rPr>
        <w:outlineLvl w:val="1"/>
      </w:pPr>
      <w:r>
        <w:rPr>
          <w:rFonts w:ascii="TimesNewRoman" w:hAnsi="TimesNewRoman" w:eastAsia="TimesNewRoman" w:cs="TimesNewRoman"/>
          <w:b/>
          <w:bCs/>
          <w:i w:val="0"/>
          <w:strike w:val="0"/>
          <w:sz w:val="28"/>
          <w:szCs w:val="28"/>
          <w:highlight w:val="white"/>
          <w14:ligatures w14:val="none"/>
        </w:rPr>
      </w:r>
      <w:r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  <w:highlight w:val="white"/>
          <w14:ligatures w14:val="none"/>
        </w:rPr>
      </w:r>
      <w:r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  <w:highlight w:val="white"/>
          <w14:ligatures w14:val="none"/>
        </w:rPr>
      </w:r>
    </w:p>
    <w:p>
      <w:pPr>
        <w:pStyle w:val="977"/>
        <w:ind w:left="0" w:firstLine="0"/>
        <w:jc w:val="right"/>
        <w:spacing w:before="0" w:after="0" w:line="239" w:lineRule="exact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  <w:outlineLvl w:val="1"/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r>
    </w:p>
    <w:p>
      <w:pPr>
        <w:pStyle w:val="977"/>
        <w:ind w:left="0" w:firstLine="0"/>
        <w:jc w:val="right"/>
        <w:spacing w:before="0" w:after="0" w:line="239" w:lineRule="exact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  <w14:ligatures w14:val="none"/>
        </w:rPr>
        <w:outlineLvl w:val="1"/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Таблица 3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  <w14:ligatures w14:val="none"/>
        </w:rPr>
      </w:r>
    </w:p>
    <w:p>
      <w:pPr>
        <w:pStyle w:val="977"/>
        <w:ind w:left="0" w:firstLine="0"/>
        <w:jc w:val="center"/>
        <w:spacing w:before="0" w:after="0" w:line="239" w:lineRule="exact"/>
        <w:rPr>
          <w:rFonts w:ascii="TimesNewRoman" w:hAnsi="TimesNewRoman" w:eastAsia="TimesNewRoman" w:cs="TimesNewRoman"/>
          <w:b/>
          <w:bCs/>
          <w:i w:val="0"/>
          <w:strike w:val="0"/>
          <w:sz w:val="28"/>
          <w:szCs w:val="28"/>
          <w:highlight w:val="white"/>
          <w14:ligatures w14:val="none"/>
        </w:rPr>
        <w:outlineLvl w:val="1"/>
      </w:pP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</w:r>
      <w:r>
        <w:rPr>
          <w:rFonts w:ascii="TimesNewRoman" w:hAnsi="TimesNewRoman" w:eastAsia="TimesNewRoman" w:cs="TimesNewRoman"/>
          <w:b/>
          <w:bCs/>
          <w:i w:val="0"/>
          <w:strike w:val="0"/>
          <w:sz w:val="28"/>
          <w:szCs w:val="28"/>
          <w:highlight w:val="white"/>
          <w14:ligatures w14:val="none"/>
        </w:rPr>
      </w:r>
      <w:r>
        <w:rPr>
          <w:rFonts w:ascii="TimesNewRoman" w:hAnsi="TimesNewRoman" w:eastAsia="TimesNewRoman" w:cs="TimesNewRoman"/>
          <w:b/>
          <w:bCs/>
          <w:i w:val="0"/>
          <w:strike w:val="0"/>
          <w:sz w:val="28"/>
          <w:szCs w:val="28"/>
          <w:highlight w:val="white"/>
          <w14:ligatures w14:val="none"/>
        </w:rPr>
      </w:r>
    </w:p>
    <w:p>
      <w:pPr>
        <w:pStyle w:val="977"/>
        <w:ind w:left="0" w:firstLine="0"/>
        <w:jc w:val="center"/>
        <w:spacing w:before="0" w:after="0" w:line="239" w:lineRule="exact"/>
        <w:rPr>
          <w:rFonts w:ascii="TimesNewRoman" w:hAnsi="TimesNewRoman" w:eastAsia="TimesNewRoman" w:cs="TimesNewRoman"/>
          <w:b/>
          <w:i w:val="0"/>
          <w:strike w:val="0"/>
          <w:sz w:val="24"/>
          <w:highlight w:val="white"/>
          <w14:ligatures w14:val="none"/>
        </w:rPr>
      </w:pP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РАЗМЕРЫ</w:t>
      </w:r>
      <w:r>
        <w:rPr>
          <w:rFonts w:ascii="TimesNewRoman" w:hAnsi="TimesNewRoman" w:eastAsia="TimesNewRoman" w:cs="TimesNewRoman"/>
          <w:b/>
          <w:i w:val="0"/>
          <w:strike w:val="0"/>
          <w:sz w:val="24"/>
          <w:highlight w:val="white"/>
          <w14:ligatures w14:val="none"/>
        </w:rPr>
      </w:r>
      <w:r>
        <w:rPr>
          <w:rFonts w:ascii="TimesNewRoman" w:hAnsi="TimesNewRoman" w:eastAsia="TimesNewRoman" w:cs="TimesNewRoman"/>
          <w:b/>
          <w:i w:val="0"/>
          <w:strike w:val="0"/>
          <w:sz w:val="24"/>
          <w:highlight w:val="white"/>
          <w14:ligatures w14:val="none"/>
        </w:rPr>
      </w:r>
    </w:p>
    <w:p>
      <w:pPr>
        <w:pStyle w:val="977"/>
        <w:ind w:left="0" w:firstLine="0"/>
        <w:jc w:val="center"/>
        <w:spacing w:before="0" w:after="0" w:line="239" w:lineRule="exact"/>
        <w:rPr>
          <w:rFonts w:ascii="TimesNewRoman" w:hAnsi="TimesNewRoman" w:eastAsia="TimesNewRoman" w:cs="TimesNewRoman"/>
          <w:b/>
          <w:i w:val="0"/>
          <w:strike w:val="0"/>
          <w:sz w:val="24"/>
          <w:highlight w:val="white"/>
          <w14:ligatures w14:val="none"/>
        </w:rPr>
      </w:pP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должностных окладов работников муниципального казенного </w:t>
      </w: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учреждения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«</w:t>
      </w: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Содержание объектов благоустройств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»</w:t>
      </w: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 </w:t>
      </w: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в сфере благоустройства </w:t>
      </w: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территории города Перми, занимающих должности, включенные </w:t>
      </w: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в профессиональные квалификационные группы общеотраслевых </w:t>
      </w: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должностей руководителей, специалистов и служащих</w:t>
      </w:r>
      <w:r>
        <w:rPr>
          <w:rFonts w:ascii="TimesNewRoman" w:hAnsi="TimesNewRoman" w:eastAsia="TimesNewRoman" w:cs="TimesNewRoman"/>
          <w:b/>
          <w:i w:val="0"/>
          <w:strike w:val="0"/>
          <w:sz w:val="24"/>
          <w:highlight w:val="white"/>
          <w14:ligatures w14:val="none"/>
        </w:rPr>
      </w:r>
      <w:r>
        <w:rPr>
          <w:rFonts w:ascii="TimesNewRoman" w:hAnsi="TimesNewRoman" w:eastAsia="TimesNewRoman" w:cs="TimesNewRoman"/>
          <w:b/>
          <w:i w:val="0"/>
          <w:strike w:val="0"/>
          <w:sz w:val="24"/>
          <w:highlight w:val="white"/>
          <w14:ligatures w14:val="none"/>
        </w:rPr>
      </w:r>
    </w:p>
    <w:p>
      <w:pPr>
        <w:pStyle w:val="977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466"/>
        <w:gridCol w:w="5061"/>
        <w:gridCol w:w="5102"/>
        <w:gridCol w:w="3969"/>
      </w:tblGrid>
      <w:tr>
        <w:tblPrEx/>
        <w:trPr>
          <w:jc w:val="left"/>
          <w:trHeight w:val="4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1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Квалификационные уровни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Наименование должности, профессии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Должностной оклад, руб. *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466"/>
        <w:gridCol w:w="5061"/>
        <w:gridCol w:w="5102"/>
        <w:gridCol w:w="3969"/>
      </w:tblGrid>
      <w:tr>
        <w:tblPrEx/>
        <w:trPr>
          <w:jc w:val="left"/>
          <w:trHeight w:val="25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1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8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  <w:outlineLvl w:val="2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Общеотраслевые должности служащих третьего уровня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</w:tr>
      <w:tr>
        <w:tblPrEx/>
        <w:trPr>
          <w:jc w:val="left"/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1" w:type="dxa"/>
            <w:textDirection w:val="lrTb"/>
            <w:noWrap w:val="false"/>
          </w:tcPr>
          <w:p>
            <w:pPr>
              <w:pStyle w:val="97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3-й квалификационный уровень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документовед 1-й категории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7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z w:val="24"/>
                <w:szCs w:val="24"/>
                <w:highlight w:val="white"/>
              </w:rPr>
              <w:t xml:space="preserve">14 824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1" w:type="dxa"/>
            <w:textDirection w:val="lrTb"/>
            <w:noWrap w:val="false"/>
          </w:tcPr>
          <w:p>
            <w:pPr>
              <w:pStyle w:val="97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4-й квалификационный уровень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ведущий юрисконсульт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7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z w:val="24"/>
                <w:szCs w:val="24"/>
                <w:highlight w:val="white"/>
              </w:rPr>
              <w:t xml:space="preserve">16 264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1" w:type="dxa"/>
            <w:textDirection w:val="lrTb"/>
            <w:noWrap w:val="false"/>
          </w:tcPr>
          <w:p>
            <w:pPr>
              <w:pStyle w:val="97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4-й квалификационный уровень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ведущий экономист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7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z w:val="24"/>
                <w:szCs w:val="24"/>
                <w:highlight w:val="white"/>
              </w:rPr>
              <w:t xml:space="preserve">16 264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1" w:type="dxa"/>
            <w:textDirection w:val="lrTb"/>
            <w:noWrap w:val="false"/>
          </w:tcPr>
          <w:p>
            <w:pPr>
              <w:pStyle w:val="97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4-й квалификационный уровень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ведущий инженер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7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z w:val="24"/>
                <w:szCs w:val="24"/>
                <w:highlight w:val="white"/>
              </w:rPr>
              <w:t xml:space="preserve">16 264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8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  <w:outlineLvl w:val="2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Общеотраслевые должности служащих четвертого уровня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1" w:type="dxa"/>
            <w:textDirection w:val="lrTb"/>
            <w:noWrap w:val="false"/>
          </w:tcPr>
          <w:p>
            <w:pPr>
              <w:pStyle w:val="97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1-й квалификационный уровень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начальник отдела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18 345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</w:tr>
    </w:tbl>
    <w:p>
      <w:pPr>
        <w:pStyle w:val="977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whit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white"/>
        </w:rPr>
      </w:r>
    </w:p>
    <w:p>
      <w:pPr>
        <w:pStyle w:val="977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  <w:t xml:space="preserve">--------------------------------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977"/>
        <w:contextualSpacing w:val="0"/>
        <w:ind w:left="0" w:firstLine="72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  <w:suppressLineNumbers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  <w:t xml:space="preserve">* С учетом индексации должностных окладов на 9,5 % с 01 апреля 2025 г.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r>
    </w:p>
    <w:p>
      <w:pPr>
        <w:pStyle w:val="916"/>
        <w:ind w:left="9921"/>
        <w:jc w:val="right"/>
        <w:spacing w:line="240" w:lineRule="exact"/>
        <w:rPr>
          <w:highlight w:val="none"/>
        </w:rPr>
        <w:outlineLvl w:val="1"/>
      </w:pPr>
      <w:r>
        <w:rPr>
          <w:highlight w:val="white"/>
        </w:rPr>
        <w:t xml:space="preserve">Таблица 4</w:t>
      </w:r>
      <w:r>
        <w:rPr>
          <w:highlight w:val="none"/>
        </w:rPr>
      </w:r>
      <w:r>
        <w:rPr>
          <w:highlight w:val="none"/>
        </w:rPr>
      </w:r>
    </w:p>
    <w:p>
      <w:pPr>
        <w:pStyle w:val="916"/>
        <w:ind w:left="9921"/>
        <w:jc w:val="right"/>
        <w:spacing w:line="240" w:lineRule="exact"/>
        <w:rPr>
          <w:highlight w:val="white"/>
        </w:rPr>
        <w:outlineLvl w:val="1"/>
      </w:pPr>
      <w:r>
        <w:rPr>
          <w:highlight w:val="non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77"/>
        <w:ind w:left="0" w:firstLine="0"/>
        <w:jc w:val="center"/>
        <w:spacing w:before="0" w:after="0" w:line="239" w:lineRule="exact"/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  <w:highlight w:val="white"/>
          <w14:ligatures w14:val="none"/>
        </w:rPr>
        <w:outlineLvl w:val="1"/>
      </w:pP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</w:r>
      <w:r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  <w:highlight w:val="white"/>
          <w14:ligatures w14:val="none"/>
        </w:rPr>
      </w:r>
      <w:r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  <w:highlight w:val="white"/>
          <w14:ligatures w14:val="none"/>
        </w:rPr>
      </w:r>
    </w:p>
    <w:p>
      <w:pPr>
        <w:pStyle w:val="977"/>
        <w:ind w:left="0" w:firstLine="0"/>
        <w:jc w:val="center"/>
        <w:spacing w:before="0" w:after="0" w:line="239" w:lineRule="exact"/>
        <w:rPr>
          <w:rFonts w:ascii="TimesNewRoman" w:hAnsi="TimesNewRoman" w:eastAsia="TimesNewRoman" w:cs="TimesNewRoman"/>
          <w:b/>
          <w:i w:val="0"/>
          <w:strike w:val="0"/>
          <w:sz w:val="24"/>
          <w:highlight w:val="white"/>
          <w14:ligatures w14:val="none"/>
        </w:rPr>
      </w:pP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РАЗМЕРЫ</w:t>
      </w:r>
      <w:r>
        <w:rPr>
          <w:rFonts w:ascii="TimesNewRoman" w:hAnsi="TimesNewRoman" w:eastAsia="TimesNewRoman" w:cs="TimesNewRoman"/>
          <w:b/>
          <w:i w:val="0"/>
          <w:strike w:val="0"/>
          <w:sz w:val="24"/>
          <w:highlight w:val="white"/>
          <w14:ligatures w14:val="none"/>
        </w:rPr>
      </w:r>
      <w:r>
        <w:rPr>
          <w:rFonts w:ascii="TimesNewRoman" w:hAnsi="TimesNewRoman" w:eastAsia="TimesNewRoman" w:cs="TimesNewRoman"/>
          <w:b/>
          <w:i w:val="0"/>
          <w:strike w:val="0"/>
          <w:sz w:val="24"/>
          <w:highlight w:val="white"/>
          <w14:ligatures w14:val="none"/>
        </w:rPr>
      </w:r>
    </w:p>
    <w:p>
      <w:pPr>
        <w:pStyle w:val="977"/>
        <w:ind w:left="0" w:firstLine="0"/>
        <w:jc w:val="center"/>
        <w:spacing w:before="0" w:after="0" w:line="239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pP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должностных окладов работников муниципального казенного </w:t>
      </w: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учреждения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</w:p>
    <w:p>
      <w:pPr>
        <w:pStyle w:val="977"/>
        <w:ind w:left="0" w:firstLine="0"/>
        <w:jc w:val="center"/>
        <w:spacing w:before="0" w:after="0" w:line="239" w:lineRule="exact"/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«</w:t>
      </w: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Содержание объектов благоустройства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»</w:t>
      </w: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 </w:t>
      </w: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в сфере благоустройства </w:t>
      </w: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территории города Перми, занимающих должности, не включенные </w:t>
      </w: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в п</w:t>
      </w: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рофессиональные квалификационные группы</w:t>
      </w:r>
      <w:r>
        <w:rPr>
          <w:rFonts w:ascii="TimesNewRoman" w:hAnsi="TimesNewRoman" w:eastAsia="TimesNewRoman" w:cs="TimesNewRoman"/>
          <w:b/>
          <w:sz w:val="28"/>
          <w:szCs w:val="28"/>
          <w:highlight w:val="none"/>
          <w14:ligatures w14:val="none"/>
        </w:rPr>
        <w:t xml:space="preserve"> общеотраслевых должностей руководителей, специалистов и служащих</w:t>
      </w:r>
      <w:r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  <w:highlight w:val="none"/>
          <w14:ligatures w14:val="none"/>
        </w:rPr>
      </w:r>
      <w:r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  <w:highlight w:val="none"/>
          <w14:ligatures w14:val="none"/>
        </w:rPr>
      </w:r>
    </w:p>
    <w:p>
      <w:pPr>
        <w:pStyle w:val="977"/>
        <w:ind w:left="0" w:firstLine="0"/>
        <w:jc w:val="center"/>
        <w:spacing w:before="0" w:after="0" w:line="239" w:lineRule="exact"/>
        <w:rPr>
          <w:rFonts w:ascii="TimesNewRoman" w:hAnsi="TimesNewRoman" w:eastAsia="TimesNewRoman" w:cs="TimesNewRoman"/>
          <w:b/>
          <w:bCs w:val="0"/>
          <w:i w:val="0"/>
          <w:strike w:val="0"/>
          <w:sz w:val="24"/>
          <w:szCs w:val="24"/>
          <w:highlight w:val="white"/>
          <w14:ligatures w14:val="none"/>
        </w:rPr>
      </w:pP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/>
          <w:bCs w:val="0"/>
          <w:i w:val="0"/>
          <w:strike w:val="0"/>
          <w:sz w:val="24"/>
          <w:szCs w:val="24"/>
          <w:highlight w:val="white"/>
          <w14:ligatures w14:val="none"/>
        </w:rPr>
      </w:r>
      <w:r>
        <w:rPr>
          <w:rFonts w:ascii="TimesNewRoman" w:hAnsi="TimesNewRoman" w:eastAsia="TimesNewRoman" w:cs="TimesNewRoman"/>
          <w:b/>
          <w:bCs w:val="0"/>
          <w:i w:val="0"/>
          <w:strike w:val="0"/>
          <w:sz w:val="24"/>
          <w:szCs w:val="24"/>
          <w:highlight w:val="white"/>
          <w14:ligatures w14:val="non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550"/>
        <w:gridCol w:w="9371"/>
        <w:gridCol w:w="467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0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71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Наименование должности, профессии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Должностной оклад, руб. *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0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71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0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71" w:type="dxa"/>
            <w:textDirection w:val="lrTb"/>
            <w:noWrap w:val="false"/>
          </w:tcPr>
          <w:p>
            <w:pPr>
              <w:pStyle w:val="97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Заместитель начальника отдела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97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z w:val="24"/>
                <w:szCs w:val="24"/>
                <w:highlight w:val="white"/>
              </w:rPr>
              <w:t xml:space="preserve">16 279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</w:tr>
      <w:tr>
        <w:tblPrEx/>
        <w:trPr>
          <w:jc w:val="left"/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0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71" w:type="dxa"/>
            <w:textDirection w:val="lrTb"/>
            <w:noWrap w:val="false"/>
          </w:tcPr>
          <w:p>
            <w:pPr>
              <w:pStyle w:val="97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Начальник сектора в составе отдела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97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z w:val="24"/>
                <w:szCs w:val="24"/>
                <w:highlight w:val="white"/>
              </w:rPr>
              <w:t xml:space="preserve">16 731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0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71" w:type="dxa"/>
            <w:vAlign w:val="bottom"/>
            <w:textDirection w:val="lrTb"/>
            <w:noWrap w:val="false"/>
          </w:tcPr>
          <w:p>
            <w:pPr>
              <w:pStyle w:val="97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Заместитель начальника территориального подразделения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97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z w:val="24"/>
                <w:szCs w:val="24"/>
                <w:highlight w:val="white"/>
              </w:rPr>
              <w:t xml:space="preserve">16 731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0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71" w:type="dxa"/>
            <w:textDirection w:val="lrTb"/>
            <w:noWrap w:val="false"/>
          </w:tcPr>
          <w:p>
            <w:pPr>
              <w:pStyle w:val="97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Начальник территориального подразделения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977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z w:val="24"/>
                <w:szCs w:val="24"/>
                <w:highlight w:val="white"/>
              </w:rPr>
              <w:t xml:space="preserve">20 579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</w:tr>
    </w:tbl>
    <w:p>
      <w:pPr>
        <w:pStyle w:val="977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whit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white"/>
        </w:rPr>
      </w:r>
    </w:p>
    <w:p>
      <w:pPr>
        <w:pStyle w:val="977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  <w:t xml:space="preserve">--------------------------------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977"/>
        <w:contextualSpacing w:val="0"/>
        <w:ind w:left="0" w:firstLine="720"/>
        <w:jc w:val="both"/>
        <w:spacing w:before="24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  <w:suppressLineNumbers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  <w:t xml:space="preserve">* С учетом индексации должностных окладов на 9,5 % с 01 апреля 2025 г.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r>
    </w:p>
    <w:p>
      <w:pPr>
        <w:pStyle w:val="977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whit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white"/>
        </w:rPr>
      </w:r>
    </w:p>
    <w:p>
      <w:pPr>
        <w:pStyle w:val="977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white"/>
        </w:rPr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white"/>
        </w:rPr>
      </w:r>
    </w:p>
    <w:p>
      <w:pPr>
        <w:pStyle w:val="977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white"/>
        </w:rPr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white"/>
        </w:rPr>
      </w:r>
    </w:p>
    <w:p>
      <w:pPr>
        <w:pStyle w:val="977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white"/>
        </w:rPr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white"/>
        </w:rPr>
      </w:r>
    </w:p>
    <w:p>
      <w:pPr>
        <w:pStyle w:val="977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  <w:outlineLvl w:val="1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white"/>
        </w:rPr>
        <w:t xml:space="preserve">Таблица 5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r>
    </w:p>
    <w:p>
      <w:pPr>
        <w:pStyle w:val="977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r>
    </w:p>
    <w:p>
      <w:pPr>
        <w:pStyle w:val="977"/>
        <w:ind w:left="0" w:firstLine="0"/>
        <w:jc w:val="center"/>
        <w:spacing w:before="0" w:after="0" w:line="239" w:lineRule="exact"/>
        <w:rPr>
          <w:rFonts w:ascii="TimesNewRoman" w:hAnsi="TimesNewRoman" w:eastAsia="TimesNewRoman" w:cs="TimesNewRoman"/>
          <w:b/>
          <w:i w:val="0"/>
          <w:strike w:val="0"/>
          <w:sz w:val="24"/>
          <w:highlight w:val="white"/>
          <w14:ligatures w14:val="none"/>
        </w:rPr>
      </w:pP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РАЗМЕРЫ</w:t>
      </w:r>
      <w:r>
        <w:rPr>
          <w:rFonts w:ascii="TimesNewRoman" w:hAnsi="TimesNewRoman" w:eastAsia="TimesNewRoman" w:cs="TimesNewRoman"/>
          <w:b/>
          <w:i w:val="0"/>
          <w:strike w:val="0"/>
          <w:sz w:val="24"/>
          <w:highlight w:val="white"/>
          <w14:ligatures w14:val="none"/>
        </w:rPr>
      </w:r>
      <w:r>
        <w:rPr>
          <w:rFonts w:ascii="TimesNewRoman" w:hAnsi="TimesNewRoman" w:eastAsia="TimesNewRoman" w:cs="TimesNewRoman"/>
          <w:b/>
          <w:i w:val="0"/>
          <w:strike w:val="0"/>
          <w:sz w:val="24"/>
          <w:highlight w:val="white"/>
          <w14:ligatures w14:val="none"/>
        </w:rPr>
      </w:r>
    </w:p>
    <w:p>
      <w:pPr>
        <w:pStyle w:val="977"/>
        <w:ind w:left="0" w:firstLine="0"/>
        <w:jc w:val="center"/>
        <w:spacing w:before="0" w:after="0" w:line="239" w:lineRule="exact"/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  <w:highlight w:val="white"/>
          <w14:ligatures w14:val="none"/>
        </w:rPr>
      </w:pP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должностных окладов директора, заместителя директора, </w:t>
      </w: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главного инженера муниципального казенного учреждения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«</w:t>
      </w: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Пермблагоустройство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»</w:t>
      </w: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 и муниципального казенного учреждения </w:t>
      </w:r>
      <w:r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  <w:highlight w:val="white"/>
          <w14:ligatures w14:val="none"/>
        </w:rPr>
      </w:r>
      <w:r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  <w:highlight w:val="white"/>
          <w14:ligatures w14:val="none"/>
        </w:rPr>
      </w:r>
    </w:p>
    <w:p>
      <w:pPr>
        <w:pStyle w:val="977"/>
        <w:ind w:left="0" w:firstLine="0"/>
        <w:jc w:val="center"/>
        <w:spacing w:before="0" w:after="0" w:line="239" w:lineRule="exact"/>
        <w:rPr>
          <w:rFonts w:ascii="TimesNewRoman" w:hAnsi="TimesNewRoman" w:eastAsia="TimesNewRoman" w:cs="TimesNewRoman"/>
          <w:b/>
          <w:bCs w:val="0"/>
          <w:i w:val="0"/>
          <w:strike w:val="0"/>
          <w:sz w:val="24"/>
          <w:szCs w:val="24"/>
          <w:highlight w:val="white"/>
          <w14:ligatures w14:val="none"/>
        </w:rPr>
      </w:pP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«</w:t>
      </w: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Содержание объектов благоустройства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»</w:t>
      </w:r>
      <w:r>
        <w:rPr>
          <w:rFonts w:ascii="TimesNewRoman" w:hAnsi="TimesNewRoman" w:eastAsia="TimesNewRoman" w:cs="TimesNewRoman"/>
          <w:b/>
          <w:bCs w:val="0"/>
          <w:i w:val="0"/>
          <w:strike w:val="0"/>
          <w:sz w:val="24"/>
          <w:szCs w:val="24"/>
          <w:highlight w:val="white"/>
          <w14:ligatures w14:val="none"/>
        </w:rPr>
      </w:r>
      <w:r>
        <w:rPr>
          <w:rFonts w:ascii="TimesNewRoman" w:hAnsi="TimesNewRoman" w:eastAsia="TimesNewRoman" w:cs="TimesNewRoman"/>
          <w:b/>
          <w:bCs w:val="0"/>
          <w:i w:val="0"/>
          <w:strike w:val="0"/>
          <w:sz w:val="24"/>
          <w:szCs w:val="24"/>
          <w:highlight w:val="white"/>
          <w14:ligatures w14:val="none"/>
        </w:rPr>
      </w:r>
    </w:p>
    <w:p>
      <w:pPr>
        <w:pStyle w:val="977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550"/>
        <w:gridCol w:w="8662"/>
        <w:gridCol w:w="5386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0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№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62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highlight w:val="white"/>
              </w:rPr>
              <w:t xml:space="preserve">Наименование должности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highlight w:val="white"/>
              </w:rPr>
              <w:t xml:space="preserve">Должностной оклад, руб. *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0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62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0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62" w:type="dxa"/>
            <w:textDirection w:val="lrTb"/>
            <w:noWrap w:val="false"/>
          </w:tcPr>
          <w:p>
            <w:pPr>
              <w:pStyle w:val="97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highlight w:val="white"/>
              </w:rPr>
              <w:t xml:space="preserve">Директор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highlight w:val="white"/>
              </w:rPr>
              <w:t xml:space="preserve">29 391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0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62" w:type="dxa"/>
            <w:textDirection w:val="lrTb"/>
            <w:noWrap w:val="false"/>
          </w:tcPr>
          <w:p>
            <w:pPr>
              <w:pStyle w:val="97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highlight w:val="white"/>
              </w:rPr>
              <w:t xml:space="preserve">Заместитель директора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highlight w:val="white"/>
              </w:rPr>
              <w:t xml:space="preserve">23 432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0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62" w:type="dxa"/>
            <w:textDirection w:val="lrTb"/>
            <w:noWrap w:val="false"/>
          </w:tcPr>
          <w:p>
            <w:pPr>
              <w:pStyle w:val="97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highlight w:val="white"/>
              </w:rPr>
              <w:t xml:space="preserve">Главный инженер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highlight w:val="white"/>
              </w:rPr>
              <w:t xml:space="preserve">23 432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</w:tbl>
    <w:p>
      <w:pPr>
        <w:pStyle w:val="977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whit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  <w:szCs w:val="24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white"/>
        </w:rPr>
      </w:r>
    </w:p>
    <w:p>
      <w:pPr>
        <w:pStyle w:val="977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  <w:szCs w:val="24"/>
          <w:highlight w:val="white"/>
        </w:rPr>
        <w:t xml:space="preserve">--------------------------------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916"/>
        <w:contextualSpacing w:val="0"/>
        <w:ind w:left="0" w:firstLine="720"/>
        <w:jc w:val="left"/>
        <w:spacing w:line="240" w:lineRule="exact"/>
        <w:rPr>
          <w:sz w:val="24"/>
          <w:szCs w:val="24"/>
          <w:highlight w:val="white"/>
        </w:rPr>
        <w:sectPr>
          <w:footnotePr/>
          <w:endnotePr/>
          <w:type w:val="nextPage"/>
          <w:pgSz w:w="16838" w:h="11906" w:orient="landscape"/>
          <w:pgMar w:top="1134" w:right="567" w:bottom="1134" w:left="1417" w:header="709" w:footer="709" w:gutter="0"/>
          <w:pgNumType w:start="1"/>
          <w:cols w:num="1" w:sep="0" w:space="708" w:equalWidth="1"/>
          <w:docGrid w:linePitch="360"/>
          <w:titlePg/>
        </w:sectPr>
        <w:outlineLvl w:val="1"/>
        <w:suppressLineNumbers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  <w:szCs w:val="24"/>
          <w:highlight w:val="whit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szCs w:val="24"/>
          <w:highlight w:val="white"/>
        </w:rPr>
        <w:t xml:space="preserve">* С учетом индексации должностных окладов на 9,5 % с 01 апреля 2025 г</w:t>
      </w:r>
      <w:r>
        <w:rPr>
          <w:sz w:val="24"/>
          <w:szCs w:val="24"/>
          <w:highlight w:val="white"/>
        </w:rPr>
        <w:t xml:space="preserve">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contextualSpacing w:val="0"/>
        <w:ind w:left="9921" w:firstLine="0"/>
        <w:jc w:val="left"/>
        <w:shd w:val="nil" w:color="000000"/>
        <w:rPr>
          <w:rFonts w:ascii="TimesNewRoman" w:hAnsi="TimesNewRoman" w:eastAsia="TimesNewRoman" w:cs="TimesNewRoman"/>
          <w:b w:val="0"/>
          <w:bCs w:val="0"/>
          <w:i w:val="0"/>
          <w:strike w:val="0"/>
          <w:sz w:val="36"/>
          <w:szCs w:val="36"/>
          <w:highlight w:val="white"/>
        </w:rPr>
        <w:suppressLineNumbers w:val="0"/>
      </w:pPr>
      <w:r>
        <w:rPr>
          <w:sz w:val="28"/>
          <w:szCs w:val="28"/>
          <w:highlight w:val="none"/>
        </w:rPr>
        <w:t xml:space="preserve">Пр</w:t>
      </w:r>
      <w:r>
        <w:rPr>
          <w:sz w:val="28"/>
          <w:szCs w:val="28"/>
          <w:highlight w:val="white"/>
        </w:rPr>
        <w:t xml:space="preserve">иложение </w:t>
      </w:r>
      <w:r>
        <w:rPr>
          <w:sz w:val="28"/>
          <w:szCs w:val="28"/>
          <w:highlight w:val="white"/>
        </w:rPr>
        <w:t xml:space="preserve">2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36"/>
          <w:szCs w:val="36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36"/>
          <w:szCs w:val="36"/>
          <w:highlight w:val="white"/>
        </w:rPr>
      </w:r>
    </w:p>
    <w:p>
      <w:pPr>
        <w:pStyle w:val="916"/>
        <w:ind w:left="9921"/>
        <w:spacing w:line="240" w:lineRule="exact"/>
        <w:rPr>
          <w:highlight w:val="white"/>
        </w:rPr>
        <w:outlineLvl w:val="1"/>
      </w:pPr>
      <w:r>
        <w:rPr>
          <w:highlight w:val="white"/>
        </w:rPr>
        <w:t xml:space="preserve">к постановлению администрации</w:t>
      </w:r>
      <w:r>
        <w:rPr>
          <w:highlight w:val="white"/>
        </w:rPr>
      </w:r>
      <w:r>
        <w:rPr>
          <w:highlight w:val="white"/>
        </w:rPr>
      </w:r>
    </w:p>
    <w:p>
      <w:pPr>
        <w:pStyle w:val="916"/>
        <w:ind w:left="9921"/>
        <w:spacing w:line="240" w:lineRule="exact"/>
        <w:rPr>
          <w:highlight w:val="white"/>
        </w:rPr>
        <w:outlineLvl w:val="1"/>
      </w:pPr>
      <w:r>
        <w:rPr>
          <w:highlight w:val="white"/>
        </w:rPr>
        <w:t xml:space="preserve">города Перми</w:t>
      </w:r>
      <w:r>
        <w:rPr>
          <w:highlight w:val="white"/>
        </w:rPr>
      </w:r>
      <w:r>
        <w:rPr>
          <w:highlight w:val="white"/>
        </w:rPr>
      </w:r>
    </w:p>
    <w:p>
      <w:pPr>
        <w:pStyle w:val="916"/>
        <w:ind w:left="9921"/>
        <w:spacing w:line="240" w:lineRule="exact"/>
        <w:rPr>
          <w:highlight w:val="white"/>
        </w:rPr>
        <w:outlineLvl w:val="1"/>
      </w:pPr>
      <w:r>
        <w:rPr>
          <w:highlight w:val="white"/>
        </w:rPr>
        <w:t xml:space="preserve">от </w:t>
      </w:r>
      <w:r>
        <w:rPr>
          <w:highlight w:val="white"/>
        </w:rPr>
      </w:r>
      <w:r>
        <w:rPr>
          <w:highlight w:val="none"/>
        </w:rPr>
        <w:t xml:space="preserve">19.02.2025 № 80</w:t>
      </w:r>
      <w:r/>
      <w:r>
        <w:rPr>
          <w:highlight w:val="white"/>
        </w:rPr>
      </w:r>
      <w:r>
        <w:rPr>
          <w:highlight w:val="white"/>
        </w:rPr>
      </w:r>
    </w:p>
    <w:p>
      <w:pPr>
        <w:pStyle w:val="916"/>
        <w:ind w:left="9921"/>
        <w:spacing w:line="240" w:lineRule="exact"/>
        <w:rPr>
          <w:highlight w:val="white"/>
        </w:rPr>
        <w:outlineLvl w:val="1"/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4252" w:right="0" w:firstLine="0"/>
        <w:jc w:val="both"/>
        <w:spacing w:before="0" w:after="0" w:line="288" w:lineRule="atLeast"/>
        <w:rPr>
          <w:rFonts w:ascii="Times New Roman" w:hAnsi="Times New Roman" w:cs="Times New Roman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 </w:t>
      </w:r>
      <w:r>
        <w:rPr>
          <w:rFonts w:ascii="Times New Roman" w:hAnsi="Times New Roman" w:cs="Times New Roman"/>
          <w:szCs w:val="24"/>
          <w:highlight w:val="white"/>
        </w:rPr>
      </w:r>
      <w:r>
        <w:rPr>
          <w:rFonts w:ascii="Times New Roman" w:hAnsi="Times New Roman" w:cs="Times New Roman"/>
          <w:szCs w:val="24"/>
          <w:highlight w:val="whit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Таблица 1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77"/>
        <w:ind w:left="0" w:firstLine="0"/>
        <w:jc w:val="center"/>
        <w:spacing w:before="0" w:after="0" w:line="239" w:lineRule="exact"/>
        <w:rPr>
          <w:rFonts w:ascii="TimesNewRoman" w:hAnsi="TimesNewRoman" w:eastAsia="TimesNewRoman" w:cs="TimesNewRoman"/>
          <w:b/>
          <w:sz w:val="24"/>
          <w:highlight w:val="white"/>
          <w14:ligatures w14:val="none"/>
        </w:rPr>
      </w:pP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КОЛИЧЕСТВО</w:t>
      </w:r>
      <w:r>
        <w:rPr>
          <w:rFonts w:ascii="TimesNewRoman" w:hAnsi="TimesNewRoman" w:eastAsia="TimesNewRoman" w:cs="TimesNewRoman"/>
          <w:b/>
          <w:sz w:val="24"/>
          <w:highlight w:val="white"/>
          <w14:ligatures w14:val="none"/>
        </w:rPr>
      </w:r>
      <w:r>
        <w:rPr>
          <w:rFonts w:ascii="TimesNewRoman" w:hAnsi="TimesNewRoman" w:eastAsia="TimesNewRoman" w:cs="TimesNewRoman"/>
          <w:b/>
          <w:sz w:val="24"/>
          <w:highlight w:val="white"/>
          <w14:ligatures w14:val="none"/>
        </w:rPr>
      </w:r>
    </w:p>
    <w:p>
      <w:pPr>
        <w:pStyle w:val="977"/>
        <w:ind w:left="0" w:firstLine="0"/>
        <w:jc w:val="center"/>
        <w:spacing w:before="0" w:after="0" w:line="239" w:lineRule="exact"/>
        <w:rPr>
          <w:rFonts w:ascii="TimesNewRoman" w:hAnsi="TimesNewRoman" w:eastAsia="TimesNewRoman" w:cs="TimesNewRoman"/>
          <w:b/>
          <w:sz w:val="24"/>
          <w:highlight w:val="white"/>
          <w14:ligatures w14:val="none"/>
        </w:rPr>
      </w:pP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окладов, применяемых для формирования фонда оплаты труда</w:t>
      </w:r>
      <w:r>
        <w:rPr>
          <w:rFonts w:ascii="TimesNewRoman" w:hAnsi="TimesNewRoman" w:eastAsia="TimesNewRoman" w:cs="TimesNewRoman"/>
          <w:b/>
          <w:sz w:val="24"/>
          <w:highlight w:val="white"/>
          <w14:ligatures w14:val="none"/>
        </w:rPr>
      </w:r>
      <w:r>
        <w:rPr>
          <w:rFonts w:ascii="TimesNewRoman" w:hAnsi="TimesNewRoman" w:eastAsia="TimesNewRoman" w:cs="TimesNewRoman"/>
          <w:b/>
          <w:sz w:val="24"/>
          <w:highlight w:val="white"/>
          <w14:ligatures w14:val="none"/>
        </w:rPr>
      </w:r>
    </w:p>
    <w:p>
      <w:pPr>
        <w:pStyle w:val="977"/>
        <w:ind w:left="0" w:firstLine="0"/>
        <w:jc w:val="center"/>
        <w:spacing w:before="0" w:after="0" w:line="239" w:lineRule="exact"/>
        <w:rPr>
          <w:rFonts w:ascii="TimesNewRoman" w:hAnsi="TimesNewRoman" w:eastAsia="TimesNewRoman" w:cs="TimesNewRoman"/>
          <w:b/>
          <w:bCs/>
          <w:sz w:val="24"/>
          <w:szCs w:val="24"/>
          <w:highlight w:val="white"/>
          <w14:ligatures w14:val="none"/>
        </w:rPr>
      </w:pP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муниципального казенного учреждения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«</w:t>
      </w:r>
      <w:r>
        <w:rPr>
          <w:rFonts w:ascii="TimesNewRoman" w:hAnsi="TimesNewRoman" w:eastAsia="TimesNewRoman" w:cs="TimesNewRoman"/>
          <w:b/>
          <w:bCs/>
          <w:i w:val="0"/>
          <w:iCs w:val="0"/>
          <w:strike w:val="0"/>
          <w:sz w:val="28"/>
          <w:szCs w:val="28"/>
          <w:highlight w:val="white"/>
        </w:rPr>
        <w:t xml:space="preserve">Пермблагоустройство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»</w:t>
      </w:r>
      <w:r>
        <w:rPr>
          <w:rFonts w:ascii="TimesNewRoman" w:hAnsi="TimesNewRoman" w:eastAsia="TimesNewRoman" w:cs="TimesNewRoman"/>
          <w:b/>
          <w:bCs/>
          <w:sz w:val="24"/>
          <w:szCs w:val="24"/>
          <w:highlight w:val="white"/>
          <w14:ligatures w14:val="none"/>
        </w:rPr>
      </w:r>
      <w:r>
        <w:rPr>
          <w:rFonts w:ascii="TimesNewRoman" w:hAnsi="TimesNewRoman" w:eastAsia="TimesNewRoman" w:cs="TimesNewRoman"/>
          <w:b/>
          <w:bCs/>
          <w:sz w:val="24"/>
          <w:szCs w:val="24"/>
          <w:highlight w:val="white"/>
          <w14:ligatures w14:val="none"/>
        </w:rPr>
      </w:r>
    </w:p>
    <w:p>
      <w:pPr>
        <w:pStyle w:val="975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sz w:val="24"/>
          <w:highlight w:val="none"/>
        </w:rPr>
      </w:r>
      <w:r>
        <w:rPr>
          <w:rFonts w:ascii="Arial" w:hAnsi="Arial" w:eastAsia="Arial" w:cs="Arial"/>
          <w:b/>
          <w:bCs/>
          <w:sz w:val="24"/>
          <w:szCs w:val="24"/>
        </w:rPr>
      </w:r>
      <w:r>
        <w:rPr>
          <w:rFonts w:ascii="Arial" w:hAnsi="Arial" w:eastAsia="Arial" w:cs="Arial"/>
          <w:b/>
          <w:bCs/>
          <w:sz w:val="24"/>
          <w:szCs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426"/>
        <w:gridCol w:w="3968"/>
        <w:gridCol w:w="1701"/>
        <w:gridCol w:w="2693"/>
        <w:gridCol w:w="1843"/>
        <w:gridCol w:w="1559"/>
        <w:gridCol w:w="1701"/>
        <w:gridCol w:w="992"/>
      </w:tblGrid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2"/>
                <w:highlight w:val="non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</w:rPr>
              <w:t xml:space="preserve">№</w:t>
            </w:r>
            <w:r>
              <w:rPr>
                <w:rFonts w:ascii="TimesNewRoman" w:hAnsi="TimesNewRoman" w:eastAsia="TimesNewRoman" w:cs="TimesNewRoman"/>
                <w:sz w:val="22"/>
                <w:szCs w:val="22"/>
                <w:highlight w:val="none"/>
              </w:rPr>
            </w:r>
            <w:r>
              <w:rPr>
                <w:rFonts w:ascii="TimesNewRoman" w:hAnsi="TimesNewRoman" w:eastAsia="TimesNewRoman" w:cs="TimesNew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vMerge w:val="restart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</w:rPr>
              <w:t xml:space="preserve">Наименование должности</w:t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</w:rPr>
              <w:t xml:space="preserve">Количество должностных окладов </w:t>
            </w:r>
            <w:r>
              <w:rPr>
                <w:rFonts w:ascii="TimesNewRoman" w:hAnsi="TimesNewRoman" w:eastAsia="TimesNewRoman" w:cs="TimesNewRoman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</w:rPr>
            </w:r>
          </w:p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2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</w:rPr>
              <w:t xml:space="preserve">в год</w:t>
            </w:r>
            <w:r>
              <w:rPr>
                <w:rFonts w:ascii="TimesNewRoman" w:hAnsi="TimesNewRoman" w:eastAsia="TimesNewRoman" w:cs="TimesNewRoman"/>
                <w:sz w:val="22"/>
                <w:szCs w:val="22"/>
              </w:rPr>
            </w:r>
            <w:r>
              <w:rPr>
                <w:rFonts w:ascii="TimesNewRoman" w:hAnsi="TimesNewRoman" w:eastAsia="TimesNewRoman" w:cs="TimesNewRoman"/>
                <w:sz w:val="22"/>
                <w:szCs w:val="22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</w:rPr>
              <w:t xml:space="preserve">Выплаты компенсационного характера без учета выплаты </w:t>
            </w:r>
            <w:r>
              <w:rPr>
                <w:rFonts w:ascii="TimesNewRoman" w:hAnsi="TimesNewRoman" w:eastAsia="TimesNewRoman" w:cs="TimesNewRoman"/>
                <w:sz w:val="24"/>
                <w:szCs w:val="24"/>
              </w:rPr>
              <w:t xml:space="preserve">за работу </w:t>
            </w:r>
            <w:r>
              <w:rPr>
                <w:rFonts w:ascii="TimesNewRoman" w:hAnsi="TimesNewRoman" w:eastAsia="TimesNewRoman" w:cs="TimesNewRoman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</w:rPr>
            </w:r>
          </w:p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</w:rPr>
              <w:t xml:space="preserve">в местностях </w:t>
            </w:r>
            <w:r>
              <w:rPr>
                <w:rFonts w:ascii="TimesNewRoman" w:hAnsi="TimesNewRoman" w:eastAsia="TimesNewRoman" w:cs="TimesNewRoman"/>
                <w:sz w:val="24"/>
                <w:szCs w:val="24"/>
              </w:rPr>
              <w:t xml:space="preserve">с особыми климатическими условиями (районный коэффициент)</w:t>
            </w:r>
            <w:r>
              <w:rPr>
                <w:rFonts w:ascii="TimesNewRoman" w:hAnsi="TimesNewRoman" w:eastAsia="TimesNewRoman" w:cs="TimesNewRoman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</w:rPr>
            </w:r>
          </w:p>
        </w:tc>
        <w:tc>
          <w:tcPr>
            <w:gridSpan w:val="2"/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</w:rPr>
              <w:t xml:space="preserve">Количество окладов стимулирующих выплат</w:t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</w:rPr>
              <w:t xml:space="preserve">Количество окладов </w:t>
            </w:r>
            <w:r>
              <w:rPr>
                <w:rFonts w:ascii="TimesNewRoman" w:hAnsi="TimesNewRoman" w:eastAsia="TimesNewRoman" w:cs="TimesNewRoman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</w:rPr>
            </w:r>
          </w:p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2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</w:rPr>
              <w:t xml:space="preserve">по социаль-ным выплатам</w:t>
            </w:r>
            <w:r>
              <w:rPr>
                <w:rFonts w:ascii="TimesNewRoman" w:hAnsi="TimesNewRoman" w:eastAsia="TimesNewRoman" w:cs="TimesNewRoman"/>
                <w:sz w:val="22"/>
                <w:szCs w:val="22"/>
              </w:rPr>
            </w:r>
            <w:r>
              <w:rPr>
                <w:rFonts w:ascii="TimesNewRoman" w:hAnsi="TimesNewRoman" w:eastAsia="TimesNewRoman" w:cs="TimesNewRoman"/>
                <w:sz w:val="22"/>
                <w:szCs w:val="22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</w:rPr>
              <w:t xml:space="preserve">Всего окладов</w:t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vMerge w:val="continue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continue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</w:rPr>
              <w:t xml:space="preserve">всего количество окладов стимулирующих выплат</w:t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</w:rPr>
              <w:t xml:space="preserve">в том числе количество окладов премиальных выплат </w:t>
            </w:r>
            <w:r>
              <w:rPr>
                <w:rFonts w:ascii="TimesNewRoman" w:hAnsi="TimesNewRoman" w:eastAsia="TimesNewRoman" w:cs="TimesNewRoman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</w:rPr>
            </w:r>
          </w:p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2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</w:rPr>
              <w:t xml:space="preserve">по итогам работы</w:t>
            </w:r>
            <w:r>
              <w:rPr>
                <w:rFonts w:ascii="TimesNewRoman" w:hAnsi="TimesNewRoman" w:eastAsia="TimesNewRoman" w:cs="TimesNewRoman"/>
                <w:sz w:val="22"/>
                <w:szCs w:val="22"/>
              </w:rPr>
            </w:r>
            <w:r>
              <w:rPr>
                <w:rFonts w:ascii="TimesNewRoman" w:hAnsi="TimesNewRoman" w:eastAsia="TimesNewRoman" w:cs="TimesNewRoman"/>
                <w:sz w:val="22"/>
                <w:szCs w:val="22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426"/>
        <w:gridCol w:w="3968"/>
        <w:gridCol w:w="1701"/>
        <w:gridCol w:w="2693"/>
        <w:gridCol w:w="1843"/>
        <w:gridCol w:w="1559"/>
        <w:gridCol w:w="1701"/>
        <w:gridCol w:w="992"/>
      </w:tblGrid>
      <w:tr>
        <w:tblPrEx/>
        <w:trPr>
          <w:trHeight w:val="238"/>
          <w:tblHeader/>
        </w:trPr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</w:rPr>
              <w:t xml:space="preserve">2</w:t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</w:rPr>
              <w:t xml:space="preserve">3</w:t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</w:rPr>
              <w:t xml:space="preserve">4</w:t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</w:rPr>
              <w:t xml:space="preserve">5</w:t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</w:rPr>
              <w:t xml:space="preserve">6</w:t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</w:rPr>
              <w:t xml:space="preserve">7</w:t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</w:rPr>
              <w:t xml:space="preserve">8</w:t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Директор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53,72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45,32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68,72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Заместитель директора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53,72</w:t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45,32</w:t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68,72</w:t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Главный инженер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53,72</w:t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45,32</w:t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68,72</w:t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Инженер 2-й категории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32,11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23,71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47,11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</w:rPr>
              <w:t xml:space="preserve">5</w:t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</w:rPr>
              <w:t xml:space="preserve">Документовед 2-й категории</w:t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32,1</w:t>
            </w:r>
            <w:r>
              <w:rPr>
                <w:rFonts w:ascii="TimesNewRoman" w:hAnsi="TimesNewRoman" w:eastAsia="TimesNewRoman" w:cs="TimesNewRoman"/>
                <w:sz w:val="24"/>
                <w:szCs w:val="24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2"/>
                <w:szCs w:val="18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23,71</w:t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47,11</w:t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</w:rPr>
              <w:t xml:space="preserve">6</w:t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</w:rPr>
              <w:t xml:space="preserve">Инженер 1-й категории</w:t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32,12</w:t>
            </w:r>
            <w:r>
              <w:rPr>
                <w:rFonts w:ascii="TimesNewRoman" w:hAnsi="TimesNewRoman" w:eastAsia="TimesNewRoman" w:cs="TimesNewRoman"/>
                <w:sz w:val="22"/>
                <w:szCs w:val="18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23,72</w:t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47,12</w:t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</w:rPr>
              <w:t xml:space="preserve">7</w:t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</w:rPr>
              <w:t xml:space="preserve">Эксперт дорожного хозяйства </w:t>
            </w:r>
            <w:r>
              <w:rPr>
                <w:rFonts w:ascii="TimesNewRoman" w:hAnsi="TimesNewRoman" w:eastAsia="TimesNewRoman" w:cs="TimesNewRoman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</w:rPr>
            </w:r>
          </w:p>
          <w:p>
            <w:pPr>
              <w:pStyle w:val="916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2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</w:rPr>
              <w:t xml:space="preserve">1-й категории</w:t>
            </w:r>
            <w:r>
              <w:rPr>
                <w:rFonts w:ascii="TimesNewRoman" w:hAnsi="TimesNewRoman" w:eastAsia="TimesNewRoman" w:cs="TimesNewRoman"/>
                <w:sz w:val="22"/>
                <w:szCs w:val="22"/>
              </w:rPr>
            </w:r>
            <w:r>
              <w:rPr>
                <w:rFonts w:ascii="TimesNewRoman" w:hAnsi="TimesNewRoman" w:eastAsia="TimesNewRoman" w:cs="TimesNewRoman"/>
                <w:sz w:val="22"/>
                <w:szCs w:val="22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32,12</w:t>
            </w:r>
            <w:r>
              <w:rPr>
                <w:rFonts w:ascii="TimesNewRoman" w:hAnsi="TimesNewRoman" w:eastAsia="TimesNewRoman" w:cs="TimesNewRoman"/>
                <w:sz w:val="22"/>
                <w:szCs w:val="18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23,72</w:t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47,12</w:t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8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Ведущий инженер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36,40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28,00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51,40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Ведущий эксперт дорожного хозяйства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36,40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28,00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51,40</w:t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10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Ведущий инженер-сметчик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36,40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28,00</w:t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51,40</w:t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11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Ведущий юрисконсульт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36,40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28,00</w:t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51,40</w:t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</w:p>
        </w:tc>
      </w:tr>
      <w:tr>
        <w:tblPrEx/>
        <w:trPr>
          <w:trHeight w:val="236"/>
        </w:trPr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Начальник отдела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41,62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33,22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56,62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13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Заместитель начальника отдела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37,88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29,48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16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52,88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916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14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916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Заведующий кладбищем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16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16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16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36,40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80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28,00</w:t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16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24"/>
                <w:highlight w:val="white"/>
              </w:rPr>
            </w:r>
          </w:p>
        </w:tc>
        <w:tc>
          <w:tcPr>
            <w:shd w:val="clear" w:color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80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51,40</w:t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2"/>
                <w:szCs w:val="18"/>
                <w:highlight w:val="white"/>
              </w:rPr>
            </w:r>
          </w:p>
        </w:tc>
      </w:tr>
    </w:tbl>
    <w:p>
      <w:pPr>
        <w:pStyle w:val="916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Таблица 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39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center"/>
        <w:spacing w:before="0" w:after="0" w:line="239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0"/>
        <w:jc w:val="center"/>
        <w:spacing w:before="0" w:after="0" w:line="239" w:lineRule="exact"/>
        <w:rPr>
          <w:rFonts w:ascii="Times New Roman" w:hAnsi="Times New Roman" w:eastAsia="Times New Roman" w:cs="Times New Roman"/>
          <w:b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КОЛИЧЕСТВО</w:t>
      </w:r>
      <w:r>
        <w:rPr>
          <w:rFonts w:ascii="Times New Roman" w:hAnsi="Times New Roman" w:eastAsia="Times New Roman" w:cs="Times New Roman"/>
          <w:b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ind w:left="0" w:right="0" w:firstLine="0"/>
        <w:jc w:val="center"/>
        <w:spacing w:before="0" w:after="0" w:line="239" w:lineRule="exact"/>
        <w:rPr>
          <w:rFonts w:ascii="Times New Roman" w:hAnsi="Times New Roman" w:eastAsia="Times New Roman" w:cs="Times New Roman"/>
          <w:b/>
          <w:i w:val="0"/>
          <w:strike w:val="0"/>
          <w:color w:val="000000"/>
          <w:sz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окладов, применяемых для формирования фонда оплаты труда</w:t>
      </w:r>
      <w:r>
        <w:rPr>
          <w:rFonts w:ascii="Times New Roman" w:hAnsi="Times New Roman" w:eastAsia="Times New Roman" w:cs="Times New Roman"/>
          <w:b/>
          <w:i w:val="0"/>
          <w:strike w:val="0"/>
          <w:color w:val="000000"/>
          <w:sz w:val="24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муниципального казенного учреждения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Содержание объектов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благоустройства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b/>
          <w:i w:val="0"/>
          <w:strike w:val="0"/>
          <w:color w:val="000000"/>
          <w:sz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/>
          <w:i w:val="0"/>
          <w:strike w:val="0"/>
          <w:color w:val="000000"/>
          <w:sz w:val="24"/>
          <w:highlight w:val="white"/>
          <w14:ligatures w14:val="none"/>
        </w:rPr>
      </w:r>
    </w:p>
    <w:p>
      <w:pPr>
        <w:pStyle w:val="977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3992"/>
        <w:gridCol w:w="1559"/>
        <w:gridCol w:w="2835"/>
        <w:gridCol w:w="1843"/>
        <w:gridCol w:w="1559"/>
        <w:gridCol w:w="1701"/>
        <w:gridCol w:w="992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Merge w:val="restart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№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2" w:type="dxa"/>
            <w:vMerge w:val="restart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Наименование должности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Количество окладов в год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Выплаты компенсационного характера без учета выплаты за работу 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2"/>
                <w:szCs w:val="22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в местностях с особыми климатическими условиями (районный коэффициент)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2"/>
                <w:szCs w:val="22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Количество окладов стимулирующих выплат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Количество окладов 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2"/>
                <w:szCs w:val="22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по социальным выплатам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2"/>
                <w:szCs w:val="22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Всего окладов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2"/>
                <w:szCs w:val="22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2"/>
                <w:szCs w:val="22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2"/>
                <w:szCs w:val="22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Merge w:val="continue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2" w:type="dxa"/>
            <w:vMerge w:val="continue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всего количество окладов стимулирующих выплат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в том числе количество окладов премиальных выплат 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2"/>
                <w:szCs w:val="22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по итогам работы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2"/>
                <w:szCs w:val="22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402"/>
        <w:gridCol w:w="3992"/>
        <w:gridCol w:w="1559"/>
        <w:gridCol w:w="2835"/>
        <w:gridCol w:w="1843"/>
        <w:gridCol w:w="1559"/>
        <w:gridCol w:w="1701"/>
        <w:gridCol w:w="992"/>
      </w:tblGrid>
      <w:tr>
        <w:tblPrEx/>
        <w:trPr>
          <w:jc w:val="lef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2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8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2" w:type="dxa"/>
            <w:textDirection w:val="lrTb"/>
            <w:noWrap w:val="false"/>
          </w:tcPr>
          <w:p>
            <w:pPr>
              <w:pStyle w:val="97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Директор, заместитель директора, главный инженер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53,72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45,32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2,0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68,72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2" w:type="dxa"/>
            <w:textDirection w:val="lrTb"/>
            <w:noWrap w:val="false"/>
          </w:tcPr>
          <w:p>
            <w:pPr>
              <w:pStyle w:val="97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Начальник территориального подразделения, начальник отдела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40,16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31,76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2,0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55,16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vMerge w:val="restart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2" w:type="dxa"/>
            <w:vMerge w:val="restart"/>
            <w:textDirection w:val="lrTb"/>
            <w:noWrap w:val="false"/>
          </w:tcPr>
          <w:p>
            <w:pPr>
              <w:pStyle w:val="97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Начальник сектора в составе отдела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37,13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28,73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2,0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52,13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2" w:type="dxa"/>
            <w:textDirection w:val="lrTb"/>
            <w:noWrap w:val="false"/>
          </w:tcPr>
          <w:p>
            <w:pPr>
              <w:pStyle w:val="97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Заместитель начальника отдела, заместитель начальника территориального подразделения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35,94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27,54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2,0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50,94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2" w:type="dxa"/>
            <w:textDirection w:val="lrTb"/>
            <w:noWrap w:val="false"/>
          </w:tcPr>
          <w:p>
            <w:pPr>
              <w:pStyle w:val="97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Ведущий юрисконсульт, ведущий экономист, ведущий инженер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33,20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24,80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2,0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48,20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2" w:type="dxa"/>
            <w:textDirection w:val="lrTb"/>
            <w:noWrap w:val="false"/>
          </w:tcPr>
          <w:p>
            <w:pPr>
              <w:pStyle w:val="977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Документовед 1-й категории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32,12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23,72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2,0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77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47,12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2"/>
                <w:szCs w:val="18"/>
                <w:highlight w:val="white"/>
              </w:rPr>
            </w:r>
          </w:p>
        </w:tc>
      </w:tr>
    </w:tbl>
    <w:p>
      <w:pPr>
        <w:pStyle w:val="916"/>
        <w:ind w:left="0"/>
        <w:spacing w:line="240" w:lineRule="exact"/>
        <w:rPr>
          <w:highlight w:val="yellow"/>
        </w:rPr>
        <w:outlineLvl w:val="1"/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end"/>
    </w:r>
    <w:r>
      <w:rPr>
        <w:rStyle w:val="890"/>
      </w:rPr>
    </w:r>
    <w:r>
      <w:rPr>
        <w:rStyle w:val="890"/>
      </w:rPr>
    </w:r>
  </w:p>
  <w:p>
    <w:pPr>
      <w:pStyle w:val="89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Heading 1 Char"/>
    <w:basedOn w:val="883"/>
    <w:link w:val="881"/>
    <w:uiPriority w:val="9"/>
    <w:rPr>
      <w:rFonts w:ascii="Arial" w:hAnsi="Arial" w:eastAsia="Arial" w:cs="Arial"/>
      <w:sz w:val="40"/>
      <w:szCs w:val="40"/>
    </w:rPr>
  </w:style>
  <w:style w:type="character" w:styleId="712">
    <w:name w:val="Heading 2 Char"/>
    <w:basedOn w:val="883"/>
    <w:link w:val="882"/>
    <w:uiPriority w:val="9"/>
    <w:rPr>
      <w:rFonts w:ascii="Arial" w:hAnsi="Arial" w:eastAsia="Arial" w:cs="Arial"/>
      <w:sz w:val="34"/>
    </w:rPr>
  </w:style>
  <w:style w:type="paragraph" w:styleId="713">
    <w:name w:val="Heading 3"/>
    <w:basedOn w:val="880"/>
    <w:next w:val="880"/>
    <w:link w:val="7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4">
    <w:name w:val="Heading 3 Char"/>
    <w:basedOn w:val="883"/>
    <w:link w:val="713"/>
    <w:uiPriority w:val="9"/>
    <w:rPr>
      <w:rFonts w:ascii="Arial" w:hAnsi="Arial" w:eastAsia="Arial" w:cs="Arial"/>
      <w:sz w:val="30"/>
      <w:szCs w:val="30"/>
    </w:rPr>
  </w:style>
  <w:style w:type="paragraph" w:styleId="715">
    <w:name w:val="Heading 4"/>
    <w:basedOn w:val="880"/>
    <w:next w:val="880"/>
    <w:link w:val="7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6">
    <w:name w:val="Heading 4 Char"/>
    <w:basedOn w:val="883"/>
    <w:link w:val="715"/>
    <w:uiPriority w:val="9"/>
    <w:rPr>
      <w:rFonts w:ascii="Arial" w:hAnsi="Arial" w:eastAsia="Arial" w:cs="Arial"/>
      <w:b/>
      <w:bCs/>
      <w:sz w:val="26"/>
      <w:szCs w:val="26"/>
    </w:rPr>
  </w:style>
  <w:style w:type="paragraph" w:styleId="717">
    <w:name w:val="Heading 5"/>
    <w:basedOn w:val="880"/>
    <w:next w:val="880"/>
    <w:link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8">
    <w:name w:val="Heading 5 Char"/>
    <w:basedOn w:val="883"/>
    <w:link w:val="717"/>
    <w:uiPriority w:val="9"/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880"/>
    <w:next w:val="880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0">
    <w:name w:val="Heading 6 Char"/>
    <w:basedOn w:val="883"/>
    <w:link w:val="719"/>
    <w:uiPriority w:val="9"/>
    <w:rPr>
      <w:rFonts w:ascii="Arial" w:hAnsi="Arial" w:eastAsia="Arial" w:cs="Arial"/>
      <w:b/>
      <w:bCs/>
      <w:sz w:val="22"/>
      <w:szCs w:val="22"/>
    </w:rPr>
  </w:style>
  <w:style w:type="paragraph" w:styleId="721">
    <w:name w:val="Heading 7"/>
    <w:basedOn w:val="880"/>
    <w:next w:val="880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2">
    <w:name w:val="Heading 7 Char"/>
    <w:basedOn w:val="883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880"/>
    <w:next w:val="880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4">
    <w:name w:val="Heading 8 Char"/>
    <w:basedOn w:val="883"/>
    <w:link w:val="723"/>
    <w:uiPriority w:val="9"/>
    <w:rPr>
      <w:rFonts w:ascii="Arial" w:hAnsi="Arial" w:eastAsia="Arial" w:cs="Arial"/>
      <w:i/>
      <w:iCs/>
      <w:sz w:val="22"/>
      <w:szCs w:val="22"/>
    </w:rPr>
  </w:style>
  <w:style w:type="paragraph" w:styleId="725">
    <w:name w:val="Heading 9"/>
    <w:basedOn w:val="880"/>
    <w:next w:val="880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>
    <w:name w:val="Heading 9 Char"/>
    <w:basedOn w:val="883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Title"/>
    <w:basedOn w:val="880"/>
    <w:next w:val="880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>
    <w:name w:val="Title Char"/>
    <w:basedOn w:val="883"/>
    <w:link w:val="727"/>
    <w:uiPriority w:val="10"/>
    <w:rPr>
      <w:sz w:val="48"/>
      <w:szCs w:val="48"/>
    </w:rPr>
  </w:style>
  <w:style w:type="paragraph" w:styleId="729">
    <w:name w:val="Subtitle"/>
    <w:basedOn w:val="880"/>
    <w:next w:val="880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>
    <w:name w:val="Subtitle Char"/>
    <w:basedOn w:val="883"/>
    <w:link w:val="729"/>
    <w:uiPriority w:val="11"/>
    <w:rPr>
      <w:sz w:val="24"/>
      <w:szCs w:val="24"/>
    </w:rPr>
  </w:style>
  <w:style w:type="paragraph" w:styleId="731">
    <w:name w:val="Quote"/>
    <w:basedOn w:val="880"/>
    <w:next w:val="880"/>
    <w:link w:val="732"/>
    <w:uiPriority w:val="29"/>
    <w:qFormat/>
    <w:pPr>
      <w:ind w:left="720" w:right="720"/>
    </w:pPr>
    <w:rPr>
      <w:i/>
    </w:rPr>
  </w:style>
  <w:style w:type="character" w:styleId="732">
    <w:name w:val="Quote Char"/>
    <w:link w:val="731"/>
    <w:uiPriority w:val="29"/>
    <w:rPr>
      <w:i/>
    </w:rPr>
  </w:style>
  <w:style w:type="paragraph" w:styleId="733">
    <w:name w:val="Intense Quote"/>
    <w:basedOn w:val="880"/>
    <w:next w:val="880"/>
    <w:link w:val="7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>
    <w:name w:val="Intense Quote Char"/>
    <w:link w:val="733"/>
    <w:uiPriority w:val="30"/>
    <w:rPr>
      <w:i/>
    </w:rPr>
  </w:style>
  <w:style w:type="character" w:styleId="735">
    <w:name w:val="Header Char"/>
    <w:basedOn w:val="883"/>
    <w:link w:val="891"/>
    <w:uiPriority w:val="99"/>
  </w:style>
  <w:style w:type="character" w:styleId="736">
    <w:name w:val="Footer Char"/>
    <w:basedOn w:val="883"/>
    <w:link w:val="889"/>
    <w:uiPriority w:val="99"/>
  </w:style>
  <w:style w:type="character" w:styleId="737">
    <w:name w:val="Caption Char"/>
    <w:basedOn w:val="886"/>
    <w:link w:val="889"/>
    <w:uiPriority w:val="99"/>
  </w:style>
  <w:style w:type="table" w:styleId="738">
    <w:name w:val="Table Grid Light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7">
    <w:name w:val="List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8">
    <w:name w:val="List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9">
    <w:name w:val="List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0">
    <w:name w:val="List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1">
    <w:name w:val="List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2">
    <w:name w:val="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 &amp; 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1">
    <w:name w:val="Bordered &amp; 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2">
    <w:name w:val="Bordered &amp; 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3">
    <w:name w:val="Bordered &amp; 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4">
    <w:name w:val="Bordered &amp; 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5">
    <w:name w:val="Bordered &amp; 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6">
    <w:name w:val="Bordered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basedOn w:val="883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basedOn w:val="883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qFormat/>
  </w:style>
  <w:style w:type="paragraph" w:styleId="881">
    <w:name w:val="Heading 1"/>
    <w:basedOn w:val="880"/>
    <w:next w:val="880"/>
    <w:qFormat/>
    <w:pPr>
      <w:ind w:right="-1" w:firstLine="709"/>
      <w:jc w:val="both"/>
      <w:keepNext/>
      <w:outlineLvl w:val="0"/>
    </w:pPr>
    <w:rPr>
      <w:sz w:val="24"/>
    </w:rPr>
  </w:style>
  <w:style w:type="paragraph" w:styleId="882">
    <w:name w:val="Heading 2"/>
    <w:basedOn w:val="880"/>
    <w:next w:val="880"/>
    <w:qFormat/>
    <w:pPr>
      <w:ind w:right="-1"/>
      <w:jc w:val="both"/>
      <w:keepNext/>
      <w:outlineLvl w:val="1"/>
    </w:pPr>
    <w:rPr>
      <w:sz w:val="24"/>
    </w:rPr>
  </w:style>
  <w:style w:type="character" w:styleId="883" w:default="1">
    <w:name w:val="Default Paragraph Font"/>
    <w:semiHidden/>
  </w:style>
  <w:style w:type="table" w:styleId="88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5" w:default="1">
    <w:name w:val="No List"/>
    <w:semiHidden/>
  </w:style>
  <w:style w:type="paragraph" w:styleId="886">
    <w:name w:val="Caption"/>
    <w:basedOn w:val="880"/>
    <w:next w:val="88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7">
    <w:name w:val="Body Text"/>
    <w:basedOn w:val="880"/>
    <w:link w:val="915"/>
    <w:pPr>
      <w:ind w:right="3117"/>
    </w:pPr>
    <w:rPr>
      <w:rFonts w:ascii="Courier New" w:hAnsi="Courier New"/>
      <w:sz w:val="26"/>
    </w:rPr>
  </w:style>
  <w:style w:type="paragraph" w:styleId="888">
    <w:name w:val="Body Text Indent"/>
    <w:basedOn w:val="880"/>
    <w:pPr>
      <w:ind w:right="-1"/>
      <w:jc w:val="both"/>
    </w:pPr>
    <w:rPr>
      <w:sz w:val="26"/>
    </w:rPr>
  </w:style>
  <w:style w:type="paragraph" w:styleId="889">
    <w:name w:val="Footer"/>
    <w:basedOn w:val="880"/>
    <w:link w:val="974"/>
    <w:uiPriority w:val="99"/>
    <w:pPr>
      <w:tabs>
        <w:tab w:val="center" w:pos="4153" w:leader="none"/>
        <w:tab w:val="right" w:pos="8306" w:leader="none"/>
      </w:tabs>
    </w:pPr>
  </w:style>
  <w:style w:type="character" w:styleId="890">
    <w:name w:val="page number"/>
    <w:basedOn w:val="883"/>
  </w:style>
  <w:style w:type="paragraph" w:styleId="891">
    <w:name w:val="Header"/>
    <w:basedOn w:val="880"/>
    <w:link w:val="894"/>
    <w:uiPriority w:val="99"/>
    <w:pPr>
      <w:tabs>
        <w:tab w:val="center" w:pos="4153" w:leader="none"/>
        <w:tab w:val="right" w:pos="8306" w:leader="none"/>
      </w:tabs>
    </w:pPr>
  </w:style>
  <w:style w:type="paragraph" w:styleId="892">
    <w:name w:val="Balloon Text"/>
    <w:basedOn w:val="880"/>
    <w:link w:val="893"/>
    <w:uiPriority w:val="99"/>
    <w:rPr>
      <w:rFonts w:ascii="Segoe UI" w:hAnsi="Segoe UI" w:cs="Segoe UI"/>
      <w:sz w:val="18"/>
      <w:szCs w:val="18"/>
    </w:rPr>
  </w:style>
  <w:style w:type="character" w:styleId="893" w:customStyle="1">
    <w:name w:val="Текст выноски Знак"/>
    <w:link w:val="892"/>
    <w:uiPriority w:val="99"/>
    <w:rPr>
      <w:rFonts w:ascii="Segoe UI" w:hAnsi="Segoe UI" w:cs="Segoe UI"/>
      <w:sz w:val="18"/>
      <w:szCs w:val="18"/>
    </w:rPr>
  </w:style>
  <w:style w:type="character" w:styleId="894" w:customStyle="1">
    <w:name w:val="Верхний колонтитул Знак"/>
    <w:link w:val="891"/>
    <w:uiPriority w:val="99"/>
  </w:style>
  <w:style w:type="numbering" w:styleId="895" w:customStyle="1">
    <w:name w:val="Нет списка1"/>
    <w:next w:val="885"/>
    <w:uiPriority w:val="99"/>
    <w:semiHidden/>
    <w:unhideWhenUsed/>
  </w:style>
  <w:style w:type="paragraph" w:styleId="89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7">
    <w:name w:val="Hyperlink"/>
    <w:uiPriority w:val="99"/>
    <w:unhideWhenUsed/>
    <w:rPr>
      <w:color w:val="0000ff"/>
      <w:u w:val="single"/>
    </w:rPr>
  </w:style>
  <w:style w:type="character" w:styleId="898">
    <w:name w:val="FollowedHyperlink"/>
    <w:uiPriority w:val="99"/>
    <w:unhideWhenUsed/>
    <w:rPr>
      <w:color w:val="800080"/>
      <w:u w:val="single"/>
    </w:rPr>
  </w:style>
  <w:style w:type="paragraph" w:styleId="899" w:customStyle="1">
    <w:name w:val="xl65"/>
    <w:basedOn w:val="88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66"/>
    <w:basedOn w:val="88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67"/>
    <w:basedOn w:val="88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2" w:customStyle="1">
    <w:name w:val="xl68"/>
    <w:basedOn w:val="88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3" w:customStyle="1">
    <w:name w:val="xl69"/>
    <w:basedOn w:val="88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0"/>
    <w:basedOn w:val="88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 w:customStyle="1">
    <w:name w:val="xl71"/>
    <w:basedOn w:val="88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2"/>
    <w:basedOn w:val="88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3"/>
    <w:basedOn w:val="88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4"/>
    <w:basedOn w:val="88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5"/>
    <w:basedOn w:val="88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6"/>
    <w:basedOn w:val="88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7"/>
    <w:basedOn w:val="88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8"/>
    <w:basedOn w:val="88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9"/>
    <w:basedOn w:val="88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Форма"/>
    <w:rPr>
      <w:sz w:val="28"/>
      <w:szCs w:val="28"/>
    </w:rPr>
  </w:style>
  <w:style w:type="character" w:styleId="915" w:customStyle="1">
    <w:name w:val="Основной текст Знак"/>
    <w:link w:val="887"/>
    <w:rPr>
      <w:rFonts w:ascii="Courier New" w:hAnsi="Courier New"/>
      <w:sz w:val="26"/>
    </w:rPr>
  </w:style>
  <w:style w:type="paragraph" w:styleId="916" w:customStyle="1">
    <w:name w:val="ConsPlusNormal"/>
    <w:rPr>
      <w:sz w:val="28"/>
      <w:szCs w:val="28"/>
    </w:rPr>
  </w:style>
  <w:style w:type="numbering" w:styleId="917" w:customStyle="1">
    <w:name w:val="Нет списка11"/>
    <w:next w:val="885"/>
    <w:uiPriority w:val="99"/>
    <w:semiHidden/>
    <w:unhideWhenUsed/>
  </w:style>
  <w:style w:type="numbering" w:styleId="918" w:customStyle="1">
    <w:name w:val="Нет списка111"/>
    <w:next w:val="885"/>
    <w:uiPriority w:val="99"/>
    <w:semiHidden/>
    <w:unhideWhenUsed/>
  </w:style>
  <w:style w:type="paragraph" w:styleId="919" w:customStyle="1">
    <w:name w:val="font5"/>
    <w:basedOn w:val="88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0" w:customStyle="1">
    <w:name w:val="xl80"/>
    <w:basedOn w:val="88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1" w:customStyle="1">
    <w:name w:val="xl81"/>
    <w:basedOn w:val="88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2" w:customStyle="1">
    <w:name w:val="xl82"/>
    <w:basedOn w:val="88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3">
    <w:name w:val="Table Grid"/>
    <w:basedOn w:val="884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4" w:customStyle="1">
    <w:name w:val="xl83"/>
    <w:basedOn w:val="8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84"/>
    <w:basedOn w:val="8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85"/>
    <w:basedOn w:val="8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86"/>
    <w:basedOn w:val="8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87"/>
    <w:basedOn w:val="8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9" w:customStyle="1">
    <w:name w:val="xl88"/>
    <w:basedOn w:val="8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0" w:customStyle="1">
    <w:name w:val="xl89"/>
    <w:basedOn w:val="8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0"/>
    <w:basedOn w:val="8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1"/>
    <w:basedOn w:val="8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2"/>
    <w:basedOn w:val="8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4" w:customStyle="1">
    <w:name w:val="xl93"/>
    <w:basedOn w:val="8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4"/>
    <w:basedOn w:val="88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5"/>
    <w:basedOn w:val="8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6"/>
    <w:basedOn w:val="8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7"/>
    <w:basedOn w:val="8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8"/>
    <w:basedOn w:val="88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0" w:customStyle="1">
    <w:name w:val="xl99"/>
    <w:basedOn w:val="88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100"/>
    <w:basedOn w:val="88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1"/>
    <w:basedOn w:val="8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2"/>
    <w:basedOn w:val="8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3"/>
    <w:basedOn w:val="88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4"/>
    <w:basedOn w:val="8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5"/>
    <w:basedOn w:val="8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6"/>
    <w:basedOn w:val="8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7"/>
    <w:basedOn w:val="8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8"/>
    <w:basedOn w:val="88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9"/>
    <w:basedOn w:val="88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0"/>
    <w:basedOn w:val="88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1"/>
    <w:basedOn w:val="88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2"/>
    <w:basedOn w:val="88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4" w:customStyle="1">
    <w:name w:val="xl113"/>
    <w:basedOn w:val="88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4"/>
    <w:basedOn w:val="88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5"/>
    <w:basedOn w:val="88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7" w:customStyle="1">
    <w:name w:val="xl116"/>
    <w:basedOn w:val="88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7"/>
    <w:basedOn w:val="88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8"/>
    <w:basedOn w:val="88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9"/>
    <w:basedOn w:val="88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20"/>
    <w:basedOn w:val="88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2" w:customStyle="1">
    <w:name w:val="xl121"/>
    <w:basedOn w:val="88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3" w:customStyle="1">
    <w:name w:val="xl122"/>
    <w:basedOn w:val="88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23"/>
    <w:basedOn w:val="8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 w:customStyle="1">
    <w:name w:val="xl124"/>
    <w:basedOn w:val="8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 w:customStyle="1">
    <w:name w:val="xl125"/>
    <w:basedOn w:val="8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7" w:customStyle="1">
    <w:name w:val="Нет списка2"/>
    <w:next w:val="885"/>
    <w:uiPriority w:val="99"/>
    <w:semiHidden/>
    <w:unhideWhenUsed/>
  </w:style>
  <w:style w:type="numbering" w:styleId="968" w:customStyle="1">
    <w:name w:val="Нет списка3"/>
    <w:next w:val="885"/>
    <w:uiPriority w:val="99"/>
    <w:semiHidden/>
    <w:unhideWhenUsed/>
  </w:style>
  <w:style w:type="paragraph" w:styleId="969" w:customStyle="1">
    <w:name w:val="font6"/>
    <w:basedOn w:val="88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0" w:customStyle="1">
    <w:name w:val="font7"/>
    <w:basedOn w:val="88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1" w:customStyle="1">
    <w:name w:val="font8"/>
    <w:basedOn w:val="88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2" w:customStyle="1">
    <w:name w:val="Нет списка4"/>
    <w:next w:val="885"/>
    <w:uiPriority w:val="99"/>
    <w:semiHidden/>
    <w:unhideWhenUsed/>
  </w:style>
  <w:style w:type="paragraph" w:styleId="973">
    <w:name w:val="List Paragraph"/>
    <w:basedOn w:val="88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74" w:customStyle="1">
    <w:name w:val="Нижний колонтитул Знак"/>
    <w:link w:val="889"/>
    <w:uiPriority w:val="99"/>
  </w:style>
  <w:style w:type="paragraph" w:styleId="975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76" w:customStyle="1">
    <w:name w:val="Normal (Web)"/>
    <w:basedOn w:val="911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77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78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consultantplus://offline/ref=A9173D9ECA01DC0A2EA57993B10B3D65552C4CA13DBC4975720C8375A313BCBEAB02F852873134C5FF5C8A7821A6PFH" TargetMode="External"/><Relationship Id="rId15" Type="http://schemas.openxmlformats.org/officeDocument/2006/relationships/hyperlink" Target="consultantplus://offline/ref=A9173D9ECA01DC0A2EA57993B10B3D65552C4CA53CBC4975720C8375A313BCBEAB02F852873134C5FF5C8A7821A6PFH" TargetMode="External"/><Relationship Id="rId16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7" Type="http://schemas.openxmlformats.org/officeDocument/2006/relationships/hyperlink" Target="consultantplus://offline/ref=A9173D9ECA01DC0A2EA5679EA767606E5C2015AA3ABC4B272F53D828F41AB6E9FE4DF90EC36027C5F95C887A3D6CBFADA8PCH" TargetMode="External"/><Relationship Id="rId18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20</cp:revision>
  <dcterms:created xsi:type="dcterms:W3CDTF">2024-10-25T06:26:00Z</dcterms:created>
  <dcterms:modified xsi:type="dcterms:W3CDTF">2025-02-19T09:40:15Z</dcterms:modified>
</cp:coreProperties>
</file>