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ind w:right="5387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системе оплаты труда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организации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наружного освещения территории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от 21.10.2022 № 1057,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и об отмене постановления 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от </w:t>
      </w:r>
      <w:r>
        <w:rPr>
          <w:b/>
          <w:sz w:val="28"/>
          <w:szCs w:val="28"/>
          <w:highlight w:val="none"/>
        </w:rPr>
        <w:t xml:space="preserve">10.10.2024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№ 866 «О внесении изменений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в приложение 1 </w:t>
      </w:r>
      <w:r>
        <w:rPr>
          <w:b/>
          <w:sz w:val="28"/>
          <w:szCs w:val="28"/>
          <w:highlight w:val="none"/>
        </w:rPr>
        <w:t xml:space="preserve">к Положению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 системе оплаты труда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работников муниципального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учреждения в сфере организации наружного освещения территории общего пользования города Перми, утвержденному постановлением админис</w:t>
      </w:r>
      <w:r>
        <w:rPr>
          <w:b/>
          <w:sz w:val="28"/>
          <w:szCs w:val="28"/>
          <w:highlight w:val="none"/>
        </w:rPr>
        <w:t xml:space="preserve">тра</w:t>
      </w:r>
      <w:r>
        <w:rPr>
          <w:b/>
          <w:sz w:val="28"/>
          <w:szCs w:val="28"/>
          <w:highlight w:val="none"/>
        </w:rPr>
        <w:t xml:space="preserve">ции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от 21.10.2022 № 1057</w:t>
      </w:r>
      <w:r>
        <w:rPr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1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Перми,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22 сентября 2009 г. № 209</w:t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нии Положения об оплате труда работников 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Положение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муниципального учреждения в сфере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щения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города Перми, утвержденно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от 21 октября </w:t>
      </w:r>
      <w:r>
        <w:rPr>
          <w:rFonts w:ascii="Times New Roman" w:hAnsi="Times New Roman"/>
          <w:sz w:val="28"/>
          <w:szCs w:val="28"/>
        </w:rPr>
        <w:t xml:space="preserve">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1057</w:t>
      </w:r>
      <w:r>
        <w:rPr>
          <w:rFonts w:ascii="Times New Roman" w:hAnsi="Times New Roman"/>
          <w:sz w:val="28"/>
          <w:szCs w:val="28"/>
        </w:rPr>
        <w:t xml:space="preserve"> (в ред. от 09.12.2022 № 1270, от 26.12.2022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1364</w:t>
      </w:r>
      <w:r>
        <w:rPr>
          <w:rFonts w:ascii="Times New Roman" w:hAnsi="Times New Roman"/>
          <w:sz w:val="28"/>
          <w:szCs w:val="28"/>
        </w:rPr>
        <w:t xml:space="preserve">, от 31.08.2023 № 778</w:t>
      </w:r>
      <w:r>
        <w:rPr>
          <w:rFonts w:ascii="Times New Roman" w:hAnsi="Times New Roman"/>
          <w:sz w:val="28"/>
          <w:szCs w:val="28"/>
        </w:rPr>
        <w:t xml:space="preserve">, от 08.11.2023 № 1215, от 27.11.2023 № 1311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от 02.02.2024 № 59, </w:t>
      </w:r>
      <w:r>
        <w:rPr>
          <w:rFonts w:ascii="Times New Roman" w:hAnsi="Times New Roman"/>
          <w:sz w:val="28"/>
          <w:szCs w:val="28"/>
        </w:rPr>
        <w:t xml:space="preserve">от 10.09.2024 № 751, от 10.10.2024 № 866)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15"/>
        <w:ind w:firstLine="720"/>
        <w:jc w:val="both"/>
        <w:spacing w:before="0" w:beforeAutospacing="0" w:after="0" w:afterAutospacing="0" w:line="288" w:lineRule="atLeast"/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пункт 2.4.1.3 дополнить абзацем следующего содержания:</w:t>
      </w:r>
      <w:r>
        <w:rPr>
          <w:sz w:val="28"/>
          <w:szCs w:val="28"/>
          <w:highlight w:val="white"/>
        </w:rPr>
      </w:r>
      <w:r/>
    </w:p>
    <w:p>
      <w:pPr>
        <w:pStyle w:val="1015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Размер премии по итогам работы за квартал, год работникам Учреждения согласовывается с учредителем</w:t>
      </w:r>
      <w:r>
        <w:rPr>
          <w:sz w:val="28"/>
          <w:szCs w:val="28"/>
          <w:highlight w:val="none"/>
        </w:rPr>
        <w:t xml:space="preserve">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highlight w:val="none"/>
          <w:lang w:eastAsia="en-US"/>
        </w:rPr>
        <w:t xml:space="preserve">1.2. приложение 1 изложить в редакции согласно приложению 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2. Отменить пост</w:t>
      </w:r>
      <w:r>
        <w:rPr>
          <w:rFonts w:eastAsia="Calibri"/>
          <w:sz w:val="28"/>
          <w:szCs w:val="24"/>
          <w:lang w:eastAsia="en-US"/>
        </w:rPr>
        <w:t xml:space="preserve">ановление администрации города Перми от 10 октября 2024 г. № 866 «О внесении изменений в приложение 1 к Положению о системе оплаты труда работников муниципального учреждения в сфере организации наружного освещения территории общего пользования города Перми</w:t>
      </w:r>
      <w:r>
        <w:rPr>
          <w:rFonts w:eastAsia="Calibri"/>
          <w:sz w:val="28"/>
          <w:szCs w:val="24"/>
          <w:lang w:eastAsia="en-US"/>
        </w:rPr>
        <w:t xml:space="preserve">, утвержденному постановлением администрации города Перми от 21.10.2022</w:t>
        <w:br/>
        <w:t xml:space="preserve">№ 1057».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</w:t>
      </w:r>
      <w:r>
        <w:rPr>
          <w:rFonts w:ascii="Times New Roman" w:hAnsi="Times New Roman"/>
          <w:sz w:val="28"/>
          <w:szCs w:val="28"/>
        </w:rPr>
        <w:t xml:space="preserve">сключением пункта 1.2, который вступает в силу с 01 апреля 2025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92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стителя главы администрации гор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 Перми Галиханова Д.К.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 Перми</w:t>
      </w:r>
      <w:r>
        <w:rPr>
          <w:bCs/>
          <w:sz w:val="28"/>
          <w:szCs w:val="28"/>
        </w:rPr>
        <w:t xml:space="preserve"> </w:t>
        <w:tab/>
      </w:r>
      <w:r>
        <w:rPr>
          <w:bCs/>
          <w:sz w:val="28"/>
          <w:szCs w:val="28"/>
        </w:rPr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hd w:val="nil" w:color="000000"/>
      </w:pPr>
      <w:r/>
      <w:r/>
    </w:p>
    <w:p>
      <w:pPr>
        <w:shd w:val="nil" w:color="000000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946"/>
        <w:ind w:left="7087" w:right="0" w:hanging="1559"/>
        <w:jc w:val="left"/>
        <w:spacing w:before="0" w:after="0" w:line="243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ind w:left="7087" w:right="0" w:hanging="1559"/>
        <w:jc w:val="left"/>
        <w:spacing w:before="0" w:after="0" w:line="243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6"/>
        <w:ind w:left="7087" w:right="0" w:hanging="1559"/>
        <w:jc w:val="left"/>
        <w:spacing w:before="0" w:after="0"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ind w:left="7087" w:right="0" w:hanging="1559"/>
        <w:jc w:val="left"/>
        <w:spacing w:before="0" w:after="0" w:line="24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19.02.2025 № 82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6"/>
        <w:ind w:left="7087" w:right="0" w:hanging="1559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ind w:left="7087" w:right="0" w:hanging="1559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ind w:left="7087" w:right="0" w:hanging="1559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должностных окладов директора, заместителя директора,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главного инженера муниципального учреждения в сфере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организации наружного освещения территории общего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пользования города Перми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572"/>
        <w:gridCol w:w="5295"/>
        <w:gridCol w:w="4167"/>
      </w:tblGrid>
      <w:tr>
        <w:tblPrEx/>
        <w:trPr>
          <w:trHeight w:val="264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9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67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01 апреля 2025 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руб.*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7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9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67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7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9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67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45 876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18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9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67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40 579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9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67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40 579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2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сфере организации наружного освещения территории общего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пользования города Перми, занимающих должности, включенные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профессиональные квалификационные группы общеотраслевых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tabs>
          <w:tab w:val="left" w:pos="8739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должностей руководителей, специалистов и служащих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011"/>
        <w:ind w:left="0" w:firstLine="0"/>
        <w:jc w:val="center"/>
        <w:spacing w:before="0" w:after="0" w:line="239" w:lineRule="exact"/>
        <w:tabs>
          <w:tab w:val="left" w:pos="8739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tabs>
          <w:tab w:val="left" w:pos="8739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765"/>
        <w:gridCol w:w="2976"/>
        <w:gridCol w:w="3402"/>
        <w:gridCol w:w="2891"/>
      </w:tblGrid>
      <w:tr>
        <w:tblPrEx/>
        <w:trPr>
          <w:trHeight w:val="574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01 апреля 2025 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руб.*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765"/>
        <w:gridCol w:w="2976"/>
        <w:gridCol w:w="3402"/>
        <w:gridCol w:w="2891"/>
      </w:tblGrid>
      <w:tr>
        <w:tblPrEx/>
        <w:trPr>
          <w:trHeight w:val="231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старший кладовщик 2-й категории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17 204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19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руководителя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15 210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ind w:right="-104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диспетчер 2-й категории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17 204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43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осуществляющих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 в области гражданской обороны, защиты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bottom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пециалист по гражданской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роне</w:t>
              <w:br/>
            </w:r>
            <w:r>
              <w:rPr>
                <w:sz w:val="28"/>
                <w:szCs w:val="28"/>
              </w:rPr>
              <w:t xml:space="preserve">и чрезвычайным ситу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17 204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19 448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19 448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60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ксперт дорожного 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зяйства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19 448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 2-й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3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окументовед 2-й катег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0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 2-й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2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24 871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67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 1-й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24 871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6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специалист по охране труда 1-й категории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24 871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3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чик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3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лавный экономист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31 789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7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четвертого уровня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65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35 904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3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сфере организации наружного освещения территории общего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пользования города Перми, занимающих должности, включенные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профессиональные квалификационные группы общеотраслевых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должностей профессий рабочих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72"/>
        <w:gridCol w:w="3128"/>
        <w:gridCol w:w="3543"/>
        <w:gridCol w:w="2891"/>
      </w:tblGrid>
      <w:tr>
        <w:tblPrEx/>
        <w:trPr>
          <w:trHeight w:val="39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128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01 апреля 2025 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руб.*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72"/>
        <w:gridCol w:w="3129"/>
        <w:gridCol w:w="3543"/>
        <w:gridCol w:w="2891"/>
      </w:tblGrid>
      <w:tr>
        <w:tblPrEx/>
        <w:trPr>
          <w:trHeight w:val="397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уборщик территорий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12 747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уборщик производственных помещений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12 747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подсобный рабочий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12 747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стропальщик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14 407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электромонтер по эксплуатации распределительных сетей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14 407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аккумуляторщик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14 407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электрик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14 407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80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10034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4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14 407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электромонтер по эксплуатации распределительных сетей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электромонтер оперативно-выездной бригады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слесарь-электромонтажник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 по топливной аппаратуре двигателей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 по ремонту автомобилей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1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водитель 6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слесарь-электромонтажник (бригадир)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72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129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слесарь-сантехник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91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1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4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сфере организации наружного освещения территории общего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пользования города Перми, занимающих должности,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общеотраслевых должностей руководителей, специалистов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 служащих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623"/>
        <w:gridCol w:w="6378"/>
        <w:gridCol w:w="3033"/>
      </w:tblGrid>
      <w:tr>
        <w:tblPrEx/>
        <w:trPr>
          <w:trHeight w:val="32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01 апреля 2025 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руб.*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623"/>
        <w:gridCol w:w="6378"/>
        <w:gridCol w:w="3033"/>
      </w:tblGrid>
      <w:tr>
        <w:tblPrEx/>
        <w:trPr>
          <w:trHeight w:val="363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главного инженера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38 241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сетевого района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группы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Специалист по внутреннему аудиту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28 112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Специалист отдела закупок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bottom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24 871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Контрактный управляющий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bottom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24 871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bottom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Системный администратор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bottom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сетевого района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bottom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группы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23" w:type="dxa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378" w:type="dxa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службы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33" w:type="dxa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22 004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6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sz w:val="24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5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сфере организации наружного освещения территории общего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пользования города Перми, занимающих должности,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101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общеотраслевых должностей профессий рабочих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48"/>
        <w:gridCol w:w="6030"/>
        <w:gridCol w:w="3456"/>
      </w:tblGrid>
      <w:tr>
        <w:tblPrEx/>
        <w:trPr>
          <w:trHeight w:val="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01 апреля 2025 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4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руб.*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Электрогазосварщик 6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Машинист автокрана 6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Машинист экскаватора 6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Станочник широкого профиля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Машинист автоподъемника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Машинист автоямобура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910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946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Электрогазосварщик 5 разряда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91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16 291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46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6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46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ind w:right="-1" w:firstLine="709"/>
      <w:jc w:val="both"/>
      <w:keepNext/>
      <w:outlineLvl w:val="0"/>
    </w:pPr>
    <w:rPr>
      <w:sz w:val="24"/>
    </w:rPr>
  </w:style>
  <w:style w:type="paragraph" w:styleId="912">
    <w:name w:val="Заголовок 2"/>
    <w:basedOn w:val="910"/>
    <w:next w:val="910"/>
    <w:link w:val="910"/>
    <w:qFormat/>
    <w:pPr>
      <w:ind w:right="-1"/>
      <w:jc w:val="both"/>
      <w:keepNext/>
      <w:outlineLvl w:val="1"/>
    </w:pPr>
    <w:rPr>
      <w:sz w:val="24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uiPriority w:val="99"/>
    <w:semiHidden/>
  </w:style>
  <w:style w:type="paragraph" w:styleId="916">
    <w:name w:val="Название объекта"/>
    <w:basedOn w:val="910"/>
    <w:next w:val="910"/>
    <w:link w:val="9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Основной текст"/>
    <w:basedOn w:val="910"/>
    <w:next w:val="917"/>
    <w:link w:val="945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Основной текст с отступом"/>
    <w:basedOn w:val="910"/>
    <w:next w:val="918"/>
    <w:link w:val="910"/>
    <w:pPr>
      <w:ind w:right="-1"/>
      <w:jc w:val="both"/>
    </w:pPr>
    <w:rPr>
      <w:sz w:val="26"/>
    </w:rPr>
  </w:style>
  <w:style w:type="paragraph" w:styleId="919">
    <w:name w:val="Нижний колонтитул"/>
    <w:basedOn w:val="910"/>
    <w:next w:val="919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Номер страницы"/>
    <w:basedOn w:val="913"/>
    <w:next w:val="920"/>
    <w:link w:val="910"/>
  </w:style>
  <w:style w:type="paragraph" w:styleId="921">
    <w:name w:val="Верхний колонтитул"/>
    <w:basedOn w:val="910"/>
    <w:next w:val="921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Текст выноски"/>
    <w:basedOn w:val="910"/>
    <w:next w:val="922"/>
    <w:link w:val="923"/>
    <w:uiPriority w:val="99"/>
    <w:rPr>
      <w:rFonts w:ascii="Segoe UI" w:hAnsi="Segoe UI"/>
      <w:sz w:val="18"/>
      <w:szCs w:val="18"/>
      <w:lang w:val="en-US" w:eastAsia="en-US"/>
    </w:rPr>
  </w:style>
  <w:style w:type="character" w:styleId="923">
    <w:name w:val="Текст выноски Знак"/>
    <w:next w:val="923"/>
    <w:link w:val="922"/>
    <w:uiPriority w:val="99"/>
    <w:rPr>
      <w:rFonts w:ascii="Segoe UI" w:hAnsi="Segoe UI" w:cs="Segoe UI"/>
      <w:sz w:val="18"/>
      <w:szCs w:val="18"/>
    </w:rPr>
  </w:style>
  <w:style w:type="character" w:styleId="924">
    <w:name w:val="Верхний колонтитул Знак"/>
    <w:next w:val="924"/>
    <w:link w:val="921"/>
    <w:uiPriority w:val="99"/>
  </w:style>
  <w:style w:type="numbering" w:styleId="925">
    <w:name w:val="Нет списка1"/>
    <w:next w:val="915"/>
    <w:link w:val="910"/>
    <w:uiPriority w:val="99"/>
    <w:semiHidden/>
    <w:unhideWhenUsed/>
  </w:style>
  <w:style w:type="paragraph" w:styleId="926">
    <w:name w:val="Без интервала"/>
    <w:next w:val="926"/>
    <w:link w:val="910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7">
    <w:name w:val="Гиперссылка"/>
    <w:next w:val="927"/>
    <w:link w:val="910"/>
    <w:uiPriority w:val="99"/>
    <w:unhideWhenUsed/>
    <w:rPr>
      <w:color w:val="0000ff"/>
      <w:u w:val="single"/>
    </w:rPr>
  </w:style>
  <w:style w:type="character" w:styleId="928">
    <w:name w:val="Просмотренная гиперссылка"/>
    <w:next w:val="928"/>
    <w:link w:val="910"/>
    <w:uiPriority w:val="99"/>
    <w:unhideWhenUsed/>
    <w:rPr>
      <w:color w:val="800080"/>
      <w:u w:val="single"/>
    </w:rPr>
  </w:style>
  <w:style w:type="paragraph" w:styleId="929">
    <w:name w:val="xl65"/>
    <w:basedOn w:val="910"/>
    <w:next w:val="929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66"/>
    <w:basedOn w:val="910"/>
    <w:next w:val="930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67"/>
    <w:basedOn w:val="910"/>
    <w:next w:val="931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68"/>
    <w:basedOn w:val="910"/>
    <w:next w:val="932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>
    <w:name w:val="xl69"/>
    <w:basedOn w:val="910"/>
    <w:next w:val="933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0"/>
    <w:basedOn w:val="910"/>
    <w:next w:val="934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>
    <w:name w:val="xl71"/>
    <w:basedOn w:val="910"/>
    <w:next w:val="935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72"/>
    <w:basedOn w:val="910"/>
    <w:next w:val="936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3"/>
    <w:basedOn w:val="910"/>
    <w:next w:val="937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>
    <w:name w:val="xl74"/>
    <w:basedOn w:val="910"/>
    <w:next w:val="938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75"/>
    <w:basedOn w:val="910"/>
    <w:next w:val="939"/>
    <w:link w:val="9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6"/>
    <w:basedOn w:val="910"/>
    <w:next w:val="940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>
    <w:name w:val="xl77"/>
    <w:basedOn w:val="910"/>
    <w:next w:val="941"/>
    <w:link w:val="9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8"/>
    <w:basedOn w:val="910"/>
    <w:next w:val="942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>
    <w:name w:val="xl79"/>
    <w:basedOn w:val="910"/>
    <w:next w:val="943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Форма"/>
    <w:next w:val="944"/>
    <w:link w:val="910"/>
    <w:rPr>
      <w:sz w:val="28"/>
      <w:szCs w:val="28"/>
      <w:lang w:val="ru-RU" w:eastAsia="ru-RU" w:bidi="ar-SA"/>
    </w:rPr>
  </w:style>
  <w:style w:type="character" w:styleId="945">
    <w:name w:val="Основной текст Знак"/>
    <w:next w:val="945"/>
    <w:link w:val="917"/>
    <w:rPr>
      <w:rFonts w:ascii="Courier New" w:hAnsi="Courier New"/>
      <w:sz w:val="26"/>
    </w:rPr>
  </w:style>
  <w:style w:type="paragraph" w:styleId="946">
    <w:name w:val="ConsPlusNormal"/>
    <w:next w:val="946"/>
    <w:link w:val="910"/>
    <w:rPr>
      <w:sz w:val="28"/>
      <w:szCs w:val="28"/>
      <w:lang w:val="ru-RU" w:eastAsia="ru-RU" w:bidi="ar-SA"/>
    </w:rPr>
  </w:style>
  <w:style w:type="numbering" w:styleId="947">
    <w:name w:val="Нет списка11"/>
    <w:next w:val="915"/>
    <w:link w:val="910"/>
    <w:uiPriority w:val="99"/>
    <w:semiHidden/>
    <w:unhideWhenUsed/>
  </w:style>
  <w:style w:type="numbering" w:styleId="948">
    <w:name w:val="Нет списка111"/>
    <w:next w:val="915"/>
    <w:link w:val="910"/>
    <w:uiPriority w:val="99"/>
    <w:semiHidden/>
    <w:unhideWhenUsed/>
  </w:style>
  <w:style w:type="paragraph" w:styleId="949">
    <w:name w:val="font5"/>
    <w:basedOn w:val="910"/>
    <w:next w:val="949"/>
    <w:link w:val="9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>
    <w:name w:val="xl80"/>
    <w:basedOn w:val="910"/>
    <w:next w:val="950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>
    <w:name w:val="xl81"/>
    <w:basedOn w:val="910"/>
    <w:next w:val="951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>
    <w:name w:val="xl82"/>
    <w:basedOn w:val="910"/>
    <w:next w:val="952"/>
    <w:link w:val="9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Сетка таблицы"/>
    <w:basedOn w:val="914"/>
    <w:next w:val="953"/>
    <w:link w:val="91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4">
    <w:name w:val="xl83"/>
    <w:basedOn w:val="910"/>
    <w:next w:val="95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84"/>
    <w:basedOn w:val="910"/>
    <w:next w:val="95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85"/>
    <w:basedOn w:val="910"/>
    <w:next w:val="95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86"/>
    <w:basedOn w:val="910"/>
    <w:next w:val="95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>
    <w:name w:val="xl87"/>
    <w:basedOn w:val="910"/>
    <w:next w:val="95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>
    <w:name w:val="xl88"/>
    <w:basedOn w:val="910"/>
    <w:next w:val="959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>
    <w:name w:val="xl89"/>
    <w:basedOn w:val="910"/>
    <w:next w:val="960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0"/>
    <w:basedOn w:val="910"/>
    <w:next w:val="961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91"/>
    <w:basedOn w:val="910"/>
    <w:next w:val="962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>
    <w:name w:val="xl92"/>
    <w:basedOn w:val="910"/>
    <w:next w:val="963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>
    <w:name w:val="xl93"/>
    <w:basedOn w:val="910"/>
    <w:next w:val="96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>
    <w:name w:val="xl94"/>
    <w:basedOn w:val="910"/>
    <w:next w:val="965"/>
    <w:link w:val="9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5"/>
    <w:basedOn w:val="910"/>
    <w:next w:val="96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6"/>
    <w:basedOn w:val="910"/>
    <w:next w:val="96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7"/>
    <w:basedOn w:val="910"/>
    <w:next w:val="96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>
    <w:name w:val="xl98"/>
    <w:basedOn w:val="910"/>
    <w:next w:val="969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>
    <w:name w:val="xl99"/>
    <w:basedOn w:val="910"/>
    <w:next w:val="970"/>
    <w:link w:val="9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100"/>
    <w:basedOn w:val="910"/>
    <w:next w:val="971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1"/>
    <w:basedOn w:val="910"/>
    <w:next w:val="972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2"/>
    <w:basedOn w:val="910"/>
    <w:next w:val="973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3"/>
    <w:basedOn w:val="910"/>
    <w:next w:val="974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4"/>
    <w:basedOn w:val="910"/>
    <w:next w:val="97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05"/>
    <w:basedOn w:val="910"/>
    <w:next w:val="97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6"/>
    <w:basedOn w:val="910"/>
    <w:next w:val="977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>
    <w:name w:val="xl107"/>
    <w:basedOn w:val="910"/>
    <w:next w:val="978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8"/>
    <w:basedOn w:val="910"/>
    <w:next w:val="979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9"/>
    <w:basedOn w:val="910"/>
    <w:next w:val="980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0"/>
    <w:basedOn w:val="910"/>
    <w:next w:val="981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1"/>
    <w:basedOn w:val="910"/>
    <w:next w:val="982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2"/>
    <w:basedOn w:val="910"/>
    <w:next w:val="983"/>
    <w:link w:val="9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>
    <w:name w:val="xl113"/>
    <w:basedOn w:val="910"/>
    <w:next w:val="984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14"/>
    <w:basedOn w:val="910"/>
    <w:next w:val="985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5"/>
    <w:basedOn w:val="910"/>
    <w:next w:val="986"/>
    <w:link w:val="9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>
    <w:name w:val="xl116"/>
    <w:basedOn w:val="910"/>
    <w:next w:val="987"/>
    <w:link w:val="9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7"/>
    <w:basedOn w:val="910"/>
    <w:next w:val="988"/>
    <w:link w:val="9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18"/>
    <w:basedOn w:val="910"/>
    <w:next w:val="989"/>
    <w:link w:val="9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9"/>
    <w:basedOn w:val="910"/>
    <w:next w:val="990"/>
    <w:link w:val="9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20"/>
    <w:basedOn w:val="910"/>
    <w:next w:val="991"/>
    <w:link w:val="9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>
    <w:name w:val="xl121"/>
    <w:basedOn w:val="910"/>
    <w:next w:val="992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>
    <w:name w:val="xl122"/>
    <w:basedOn w:val="910"/>
    <w:next w:val="993"/>
    <w:link w:val="9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23"/>
    <w:basedOn w:val="910"/>
    <w:next w:val="994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>
    <w:name w:val="xl124"/>
    <w:basedOn w:val="910"/>
    <w:next w:val="995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>
    <w:name w:val="xl125"/>
    <w:basedOn w:val="910"/>
    <w:next w:val="996"/>
    <w:link w:val="9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>
    <w:name w:val="Нет списка2"/>
    <w:next w:val="915"/>
    <w:link w:val="910"/>
    <w:uiPriority w:val="99"/>
    <w:semiHidden/>
    <w:unhideWhenUsed/>
  </w:style>
  <w:style w:type="numbering" w:styleId="998">
    <w:name w:val="Нет списка3"/>
    <w:next w:val="915"/>
    <w:link w:val="910"/>
    <w:uiPriority w:val="99"/>
    <w:semiHidden/>
    <w:unhideWhenUsed/>
  </w:style>
  <w:style w:type="paragraph" w:styleId="999">
    <w:name w:val="font6"/>
    <w:basedOn w:val="910"/>
    <w:next w:val="999"/>
    <w:link w:val="9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>
    <w:name w:val="font7"/>
    <w:basedOn w:val="910"/>
    <w:next w:val="1000"/>
    <w:link w:val="9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>
    <w:name w:val="font8"/>
    <w:basedOn w:val="910"/>
    <w:next w:val="1001"/>
    <w:link w:val="9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>
    <w:name w:val="Нет списка4"/>
    <w:next w:val="915"/>
    <w:link w:val="910"/>
    <w:uiPriority w:val="99"/>
    <w:semiHidden/>
    <w:unhideWhenUsed/>
  </w:style>
  <w:style w:type="paragraph" w:styleId="1003">
    <w:name w:val="Абзац списка"/>
    <w:basedOn w:val="910"/>
    <w:next w:val="1003"/>
    <w:link w:val="9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4">
    <w:name w:val="Нижний колонтитул Знак"/>
    <w:next w:val="1004"/>
    <w:link w:val="919"/>
    <w:uiPriority w:val="99"/>
  </w:style>
  <w:style w:type="character" w:styleId="1005">
    <w:name w:val="Знак примечания"/>
    <w:next w:val="1005"/>
    <w:link w:val="910"/>
    <w:rPr>
      <w:sz w:val="16"/>
      <w:szCs w:val="16"/>
    </w:rPr>
  </w:style>
  <w:style w:type="paragraph" w:styleId="1006">
    <w:name w:val="Текст примечания"/>
    <w:basedOn w:val="910"/>
    <w:next w:val="1006"/>
    <w:link w:val="1007"/>
  </w:style>
  <w:style w:type="character" w:styleId="1007">
    <w:name w:val="Текст примечания Знак"/>
    <w:basedOn w:val="913"/>
    <w:next w:val="1007"/>
    <w:link w:val="1006"/>
  </w:style>
  <w:style w:type="paragraph" w:styleId="1008">
    <w:name w:val="Тема примечания"/>
    <w:basedOn w:val="1006"/>
    <w:next w:val="1006"/>
    <w:link w:val="1009"/>
    <w:rPr>
      <w:b/>
      <w:bCs/>
      <w:lang w:val="en-US" w:eastAsia="en-US"/>
    </w:rPr>
  </w:style>
  <w:style w:type="character" w:styleId="1009">
    <w:name w:val="Тема примечания Знак"/>
    <w:next w:val="1009"/>
    <w:link w:val="1008"/>
    <w:rPr>
      <w:b/>
      <w:bCs/>
    </w:rPr>
  </w:style>
  <w:style w:type="paragraph" w:styleId="1010">
    <w:name w:val="Рецензия"/>
    <w:next w:val="1010"/>
    <w:link w:val="910"/>
    <w:hidden/>
    <w:uiPriority w:val="99"/>
    <w:semiHidden/>
    <w:rPr>
      <w:lang w:val="ru-RU" w:eastAsia="ru-RU" w:bidi="ar-SA"/>
    </w:rPr>
  </w:style>
  <w:style w:type="paragraph" w:styleId="1011">
    <w:name w:val="ConsPlusTitle"/>
    <w:next w:val="1011"/>
    <w:link w:val="910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  <w:style w:type="paragraph" w:styleId="1015" w:customStyle="1">
    <w:name w:val="Normal (Web)"/>
    <w:basedOn w:val="89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2023-11-01T05:14:00Z</dcterms:created>
  <dcterms:modified xsi:type="dcterms:W3CDTF">2025-02-19T09:51:31Z</dcterms:modified>
  <cp:version>917504</cp:version>
</cp:coreProperties>
</file>