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в Положение </w:t>
      </w:r>
      <w:r>
        <w:rPr>
          <w:rFonts w:eastAsia="Calibri"/>
          <w:b/>
          <w:sz w:val="28"/>
          <w:szCs w:val="28"/>
          <w:lang w:eastAsia="en-US"/>
        </w:rPr>
        <w:t xml:space="preserve">о системе оплаты</w:t>
        <w:br/>
        <w:t xml:space="preserve">труда работников </w:t>
      </w:r>
      <w:r>
        <w:rPr>
          <w:rFonts w:eastAsia="Calibri"/>
          <w:b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учреждения </w:t>
      </w:r>
      <w:r>
        <w:rPr>
          <w:rFonts w:eastAsia="Calibri"/>
          <w:b/>
          <w:sz w:val="28"/>
          <w:szCs w:val="28"/>
          <w:lang w:eastAsia="en-US"/>
        </w:rPr>
        <w:t xml:space="preserve">в сфере организации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дорожного </w:t>
      </w:r>
      <w:r>
        <w:rPr>
          <w:rFonts w:eastAsia="Calibri"/>
          <w:b/>
          <w:sz w:val="28"/>
          <w:szCs w:val="28"/>
          <w:lang w:eastAsia="en-US"/>
        </w:rPr>
        <w:t xml:space="preserve">движения, утвержденное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/>
          <w:sz w:val="28"/>
          <w:szCs w:val="28"/>
          <w:lang w:eastAsia="en-US"/>
        </w:rPr>
        <w:br/>
        <w:t xml:space="preserve">города Перми от 31.03.2021 № 222,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и об отмен</w:t>
      </w:r>
      <w:r>
        <w:rPr>
          <w:rFonts w:eastAsia="Calibri"/>
          <w:b/>
          <w:bCs/>
          <w:sz w:val="28"/>
          <w:szCs w:val="28"/>
          <w:lang w:eastAsia="en-US"/>
        </w:rPr>
        <w:t xml:space="preserve">е</w:t>
      </w:r>
      <w:r>
        <w:rPr>
          <w:b/>
          <w:bCs/>
          <w:sz w:val="28"/>
          <w:szCs w:val="28"/>
        </w:rPr>
        <w:t xml:space="preserve"> пункта 1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постановления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администрации город</w:t>
      </w:r>
      <w:r>
        <w:rPr>
          <w:rFonts w:eastAsia="Calibri"/>
          <w:b/>
          <w:sz w:val="28"/>
          <w:szCs w:val="28"/>
          <w:lang w:eastAsia="en-US"/>
        </w:rPr>
        <w:t xml:space="preserve">а Перми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05.02.2025 № 42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«</w:t>
      </w:r>
      <w:r>
        <w:rPr>
          <w:rFonts w:eastAsia="Calibri"/>
          <w:b/>
          <w:sz w:val="28"/>
          <w:szCs w:val="28"/>
          <w:lang w:eastAsia="en-US"/>
        </w:rPr>
        <w:t xml:space="preserve">О внесении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изменений в приложение 1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Положению </w:t>
      </w:r>
      <w:r>
        <w:rPr>
          <w:rFonts w:eastAsia="Calibri"/>
          <w:b/>
          <w:sz w:val="28"/>
          <w:szCs w:val="28"/>
          <w:lang w:eastAsia="en-US"/>
        </w:rPr>
        <w:t xml:space="preserve">о системе оплаты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труда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работников </w:t>
      </w:r>
      <w:r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учреждения </w:t>
      </w:r>
      <w:r>
        <w:rPr>
          <w:rFonts w:eastAsia="Calibri"/>
          <w:b/>
          <w:sz w:val="28"/>
          <w:szCs w:val="28"/>
          <w:lang w:eastAsia="en-US"/>
        </w:rPr>
        <w:t xml:space="preserve">в сфере организации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дорожного движения, </w:t>
      </w:r>
      <w:r>
        <w:rPr>
          <w:rFonts w:eastAsia="Calibri"/>
          <w:b/>
          <w:sz w:val="28"/>
          <w:szCs w:val="28"/>
          <w:lang w:eastAsia="en-US"/>
        </w:rPr>
        <w:t xml:space="preserve">утвержденному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постановлением администрации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города Перми от 31.03.2021 № 222,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 об отмене </w:t>
      </w:r>
      <w:r>
        <w:rPr>
          <w:rFonts w:eastAsia="Calibri"/>
          <w:b/>
          <w:sz w:val="28"/>
          <w:szCs w:val="28"/>
          <w:lang w:eastAsia="en-US"/>
        </w:rPr>
        <w:t xml:space="preserve">постановления админи</w:t>
      </w:r>
      <w:r>
        <w:rPr>
          <w:rFonts w:eastAsia="Calibri"/>
          <w:b/>
          <w:sz w:val="28"/>
          <w:szCs w:val="28"/>
          <w:lang w:eastAsia="en-US"/>
        </w:rPr>
        <w:t xml:space="preserve">страции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города </w:t>
      </w:r>
      <w:r>
        <w:rPr>
          <w:rFonts w:eastAsia="Calibri"/>
          <w:b/>
          <w:sz w:val="28"/>
          <w:szCs w:val="28"/>
          <w:lang w:eastAsia="en-US"/>
        </w:rPr>
        <w:t xml:space="preserve">Перми от 04.10.2024 № 834 «О внесении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изменений в приложение 1 к Положению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системе оплаты труда работников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учреждения в сфере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организации дорожного движения,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утвержденному постановлением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администрации города Перми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31.03.2</w:t>
      </w:r>
      <w:r>
        <w:rPr>
          <w:rFonts w:eastAsia="Calibri"/>
          <w:b/>
          <w:sz w:val="28"/>
          <w:szCs w:val="28"/>
          <w:lang w:eastAsia="en-US"/>
        </w:rPr>
        <w:t xml:space="preserve">021 № 222»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4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5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6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7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  <w:br/>
        <w:t xml:space="preserve">«Об утверждении Положения об оплате труда работников муниципальных учреждений города Перми», </w:t>
      </w:r>
      <w:r>
        <w:rPr>
          <w:bCs/>
          <w:sz w:val="28"/>
          <w:szCs w:val="28"/>
        </w:rPr>
        <w:t xml:space="preserve">в целях актуализации правовых актов города Пер</w:t>
      </w:r>
      <w:r>
        <w:rPr>
          <w:bCs/>
          <w:sz w:val="28"/>
          <w:szCs w:val="28"/>
        </w:rPr>
        <w:t xml:space="preserve">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1. Внести в  Положение о системе оплаты труда работников муниципального учреждения в сфере организации дорожного движения, утвержденное постановлением администрации города Перми от 31 мар</w:t>
      </w:r>
      <w:r>
        <w:rPr>
          <w:rFonts w:eastAsia="Calibri"/>
          <w:sz w:val="28"/>
          <w:szCs w:val="24"/>
          <w:lang w:eastAsia="en-US"/>
        </w:rPr>
        <w:t xml:space="preserve">та 2021 г. № 222 (в ред. </w:t>
        <w:br/>
        <w:t xml:space="preserve">от 26.10.2021 № 943, от 13.01.2022 № 12, от 23.06.2022 № 523, от 07.11.2022 </w:t>
        <w:br/>
        <w:t xml:space="preserve">№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1128, от 31.08.2023 № 777, от 28.09.2023 № 915, от 24.10.2023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№ 1167, </w:t>
        <w:br/>
        <w:t xml:space="preserve">от 21.11.2023 № 1288, от 04.10.2024 № 834, от 23.12.2024 № 1266,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от 05.02.2025</w:t>
        <w:br/>
        <w:t xml:space="preserve">№ 42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), </w:t>
      </w:r>
      <w:r>
        <w:rPr>
          <w:rFonts w:eastAsia="Calibri"/>
          <w:sz w:val="28"/>
          <w:szCs w:val="24"/>
          <w:highlight w:val="none"/>
          <w:lang w:eastAsia="en-US"/>
        </w:rPr>
        <w:t xml:space="preserve">следующие изменения: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1004"/>
        <w:ind w:firstLine="720"/>
        <w:jc w:val="both"/>
        <w:spacing w:before="0" w:beforeAutospacing="0" w:after="0" w:afterAutospacing="0" w:line="288" w:lineRule="atLeast"/>
      </w:pPr>
      <w:r>
        <w:rPr>
          <w:sz w:val="28"/>
          <w:szCs w:val="28"/>
          <w:highlight w:val="white"/>
        </w:rPr>
        <w:t xml:space="preserve">1.1. пункт 2.4.1.2 дополнить абзацем следующего содержания:</w:t>
      </w:r>
      <w:r>
        <w:rPr>
          <w:sz w:val="28"/>
          <w:szCs w:val="28"/>
          <w:highlight w:val="white"/>
        </w:rPr>
      </w:r>
      <w:r/>
    </w:p>
    <w:p>
      <w:pPr>
        <w:pStyle w:val="1004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«Размер премии по итогам работы за квартал, год работникам Учреждения согласовывается с учредителем.»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4"/>
          <w:highlight w:val="none"/>
          <w:lang w:eastAsia="en-US"/>
        </w:rPr>
        <w:t xml:space="preserve">1.2. приложение 1 изложить в редакции согласно приложению 1</w:t>
        <w:br/>
        <w:t xml:space="preserve">к настоящему постановлению;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4"/>
          <w:highlight w:val="none"/>
          <w:lang w:eastAsia="en-US"/>
        </w:rPr>
        <w:t xml:space="preserve">1.3. приложение 2 изложить в редакции согласно приложению 2</w:t>
        <w:br/>
        <w:t xml:space="preserve">к настоящему постановлению.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2. </w:t>
      </w:r>
      <w:r>
        <w:rPr>
          <w:rFonts w:eastAsia="Calibri"/>
          <w:sz w:val="28"/>
          <w:szCs w:val="24"/>
          <w:lang w:eastAsia="en-US"/>
        </w:rPr>
        <w:t xml:space="preserve">Отменить пункт 1 постановления администрации города Перми</w:t>
        <w:br/>
        <w:t xml:space="preserve">от 05 февраля 2025 г. № 42 «О внесении изменений в приложение 1 к Положению о системе оплаты труда работников муниципального учреждения в сфере организации дорож</w:t>
      </w:r>
      <w:r>
        <w:rPr>
          <w:rFonts w:eastAsia="Calibri"/>
          <w:sz w:val="28"/>
          <w:szCs w:val="24"/>
          <w:lang w:eastAsia="en-US"/>
        </w:rPr>
        <w:t xml:space="preserve">ного движения, утвержденному постановлением администрации города Перми от 31.03.2021 </w:t>
      </w:r>
      <w:r>
        <w:rPr>
          <w:rFonts w:eastAsia="Calibri"/>
          <w:sz w:val="28"/>
          <w:szCs w:val="24"/>
          <w:lang w:eastAsia="en-US"/>
        </w:rPr>
        <w:t xml:space="preserve">№ 222, и об отмене постановления администрации горо</w:t>
      </w:r>
      <w:r>
        <w:rPr>
          <w:rFonts w:eastAsia="Calibri"/>
          <w:sz w:val="28"/>
          <w:szCs w:val="24"/>
          <w:lang w:eastAsia="en-US"/>
        </w:rPr>
        <w:t xml:space="preserve">д</w:t>
      </w:r>
      <w:r>
        <w:rPr>
          <w:rFonts w:eastAsia="Calibri"/>
          <w:sz w:val="28"/>
          <w:szCs w:val="24"/>
          <w:lang w:eastAsia="en-US"/>
        </w:rPr>
        <w:t xml:space="preserve">а Перми от 04.10.2024 № 834 «О внесении изменений </w:t>
        <w:br/>
        <w:t xml:space="preserve">в приложение 1 к Положению о системе оплаты труда работников муниципального учреждения в сфере организации дорожного движения, утвержденному постановлением администрации города Перми  от 31.03.2021 № 222».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</w:t>
      </w:r>
      <w:r>
        <w:rPr>
          <w:sz w:val="28"/>
          <w:szCs w:val="28"/>
        </w:rPr>
        <w:t xml:space="preserve">лючением пунктов 1.2, 1.3, которые вступают в силу с 01 апреля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</w:t>
      </w:r>
      <w:r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</w:t>
      </w:r>
      <w:r>
        <w:rPr>
          <w:rFonts w:ascii="Times New Roman" w:hAnsi="Times New Roman"/>
          <w:sz w:val="28"/>
          <w:szCs w:val="28"/>
        </w:rPr>
        <w:t xml:space="preserve">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926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</w:t>
      </w:r>
      <w:r>
        <w:rPr>
          <w:rFonts w:ascii="Times New Roman" w:hAnsi="Times New Roman"/>
          <w:sz w:val="28"/>
          <w:szCs w:val="28"/>
        </w:rPr>
        <w:t xml:space="preserve">теля главы администрации города Перми </w:t>
      </w:r>
      <w:r>
        <w:rPr>
          <w:rFonts w:ascii="Times New Roman" w:hAnsi="Times New Roman"/>
          <w:sz w:val="28"/>
          <w:szCs w:val="28"/>
        </w:rPr>
        <w:t xml:space="preserve">Галиханова</w:t>
      </w:r>
      <w:r>
        <w:rPr>
          <w:rFonts w:ascii="Times New Roman" w:hAnsi="Times New Roman"/>
          <w:sz w:val="28"/>
          <w:szCs w:val="28"/>
        </w:rPr>
        <w:t xml:space="preserve">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20.02.2025 № 94</w:t>
      </w:r>
      <w:r>
        <w:rPr>
          <w:sz w:val="28"/>
          <w:szCs w:val="28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</w:rPr>
        <w:t xml:space="preserve">в сфере организации дорожного движения, занимающих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</w:rPr>
        <w:t xml:space="preserve">должности, включенные в профессиональные квалификационные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</w:rPr>
        <w:t xml:space="preserve">группы общеотраслевых должностей руководителей, специалистов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служащих, профессий рабочих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000" w:firstRow="0" w:lastRow="0" w:firstColumn="0" w:lastColumn="0" w:noHBand="0" w:noVBand="0"/>
      </w:tblPr>
      <w:tblGrid>
        <w:gridCol w:w="566"/>
        <w:gridCol w:w="3540"/>
        <w:gridCol w:w="3263"/>
        <w:gridCol w:w="25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Должностной оклад, руб.*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/>
              <w:t xml:space="preserve">рабочих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водитель автомобиля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14 4</w:t>
            </w:r>
            <w:r>
              <w:rPr>
                <w:sz w:val="28"/>
                <w:szCs w:val="28"/>
              </w:rPr>
              <w:t xml:space="preserve">07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документовед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II категории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  <w:t xml:space="preserve">180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3-й квалификационный уровень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инженер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I категории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5 5</w:t>
            </w:r>
            <w:r>
              <w:rPr>
                <w:sz w:val="28"/>
                <w:szCs w:val="28"/>
              </w:rPr>
              <w:t xml:space="preserve">19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инженер-сметчик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I категории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5 5</w:t>
            </w:r>
            <w:r>
              <w:rPr>
                <w:sz w:val="28"/>
                <w:szCs w:val="28"/>
              </w:rPr>
              <w:t xml:space="preserve">19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ведущий инженер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264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ведущий экономист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264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ведущий юрисконсульт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264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профессии служащих четвертого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 xml:space="preserve">345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</w:tbl>
    <w:p>
      <w:pPr>
        <w:ind w:firstLine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0"/>
        <w:jc w:val="both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firstLine="72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9,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% с 01 апреля 2025 г.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РАЗМЕРЫ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в сфере организации дорожного движения, занимающих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должности, не включенные в профессиональные квалификационные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группы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000" w:firstRow="0" w:lastRow="0" w:firstColumn="0" w:lastColumn="0" w:noHBand="0" w:noVBand="0"/>
      </w:tblPr>
      <w:tblGrid>
        <w:gridCol w:w="566"/>
        <w:gridCol w:w="5528"/>
        <w:gridCol w:w="38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Должностной оклад, </w:t>
            </w:r>
            <w:r>
              <w:rPr>
                <w:sz w:val="28"/>
                <w:szCs w:val="28"/>
              </w:rPr>
              <w:t xml:space="preserve">руб.*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Специалист по обработке данных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  <w:t xml:space="preserve">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264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Заместитель начальника отдела-секретарь </w:t>
            </w:r>
            <w:r>
              <w:rPr>
                <w:sz w:val="28"/>
                <w:szCs w:val="28"/>
              </w:rPr>
              <w:t xml:space="preserve">административной комиссии </w:t>
            </w:r>
            <w:r>
              <w:rPr>
                <w:rFonts w:ascii="Calibri" w:hAnsi="Calibri"/>
                <w:sz w:val="28"/>
                <w:szCs w:val="28"/>
              </w:rPr>
              <w:t xml:space="preserve">**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279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Заведующий сектором закупок-старший 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 xml:space="preserve">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 w:val="0"/>
        <w:ind w:firstLine="0"/>
        <w:jc w:val="both"/>
        <w:spacing w:line="240" w:lineRule="auto"/>
        <w:widowControl w:val="off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ind w:firstLine="0"/>
        <w:jc w:val="both"/>
        <w:spacing w:before="0" w:beforeAutospacing="0" w:line="240" w:lineRule="auto"/>
        <w:widowControl w:val="off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ind w:firstLine="540"/>
        <w:jc w:val="both"/>
        <w:spacing w:before="0" w:beforeAutospacing="0" w:line="240" w:lineRule="auto"/>
        <w:widowControl w:val="off"/>
        <w:rPr>
          <w:sz w:val="24"/>
          <w:szCs w:val="28"/>
        </w:rPr>
        <w:suppressLineNumbers w:val="0"/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9,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 апреля 2025 г.</w:t>
      </w:r>
      <w:r>
        <w:rPr>
          <w:sz w:val="24"/>
          <w:szCs w:val="24"/>
        </w:rPr>
        <w:t xml:space="preserve">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contextualSpacing w:val="0"/>
        <w:ind w:firstLine="540"/>
        <w:jc w:val="both"/>
        <w:spacing w:before="0" w:beforeAutospacing="0" w:line="240" w:lineRule="auto"/>
        <w:widowControl w:val="off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** Указанные должности финансируются за счет средств бюджета Пермского края.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before="0" w:before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</w:r>
      <w:bookmarkStart w:id="0" w:name="undefined"/>
      <w:r>
        <w:rPr>
          <w:b/>
          <w:bCs/>
          <w:sz w:val="28"/>
          <w:szCs w:val="28"/>
          <w:highlight w:val="none"/>
        </w:rPr>
      </w:r>
      <w:bookmarkEnd w:id="0"/>
      <w:r>
        <w:rPr>
          <w:b/>
          <w:bCs/>
          <w:sz w:val="28"/>
          <w:szCs w:val="28"/>
          <w:highlight w:val="none"/>
        </w:rPr>
        <w:t xml:space="preserve">РАЗМЕРЫ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должностных окладов начальника, заместителей начальника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муниципального учреждения в сфере организации дорожного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движения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1" w:type="dxa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42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№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Должностной оклад, </w:t>
            </w:r>
            <w:r>
              <w:rPr>
                <w:sz w:val="28"/>
                <w:szCs w:val="28"/>
              </w:rPr>
              <w:t xml:space="preserve">руб.*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391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Заместитель начальника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432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</w:tbl>
    <w:p>
      <w:pPr>
        <w:ind w:firstLine="0"/>
        <w:jc w:val="both"/>
        <w:spacing w:before="0" w:beforeAutospacing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pacing w:before="0" w:beforeAutospacing="0" w:line="240" w:lineRule="auto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9,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%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 w:right="0" w:firstLine="4251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 w:right="0" w:firstLine="425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 w:right="0" w:firstLine="425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 w:right="0" w:firstLine="425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20.02.2025 № 94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4598" w:type="dxa"/>
        <w:tblInd w:w="142" w:type="dxa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701"/>
        <w:gridCol w:w="2835"/>
        <w:gridCol w:w="1843"/>
        <w:gridCol w:w="1843"/>
        <w:gridCol w:w="1417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компенсационного характера без учета выплаты за работу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местностях с особыми климатическими условиями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районного коэффициента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стимулирующих выплат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социаль-ным выплатам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окладов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количество окладов стимулирующих выплат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количество окладов премиальных выплат по итогам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598" w:type="dxa"/>
        <w:tblInd w:w="14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701"/>
        <w:gridCol w:w="2835"/>
        <w:gridCol w:w="1843"/>
        <w:gridCol w:w="1843"/>
        <w:gridCol w:w="1417"/>
        <w:gridCol w:w="170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3,</w:t>
            </w:r>
            <w:r>
              <w:rPr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5,</w:t>
            </w: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8,</w:t>
            </w:r>
            <w:r>
              <w:rPr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1,</w:t>
            </w: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3,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6,</w:t>
            </w: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отдела, заведующий сектором закупок-старший 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1,</w:t>
            </w: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3,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6,</w:t>
            </w: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отдела-секретарь административной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юрисконсульт, </w:t>
            </w:r>
            <w:r>
              <w:rPr>
                <w:sz w:val="24"/>
                <w:szCs w:val="24"/>
              </w:rPr>
              <w:t xml:space="preserve">ведущий экономист, ведущий инженер, 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4,</w:t>
            </w: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5,</w:t>
            </w:r>
            <w:r>
              <w:rPr>
                <w:sz w:val="24"/>
                <w:szCs w:val="24"/>
              </w:rPr>
              <w:t xml:space="preserve">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</w:t>
            </w: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I категории, инженер-сметчик </w:t>
              <w:br/>
              <w:t xml:space="preserve">I категории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1,</w:t>
            </w:r>
            <w:r>
              <w:rPr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3,</w:t>
            </w: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6,</w:t>
            </w:r>
            <w:r>
              <w:rPr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обработке данных, документовед </w:t>
              <w:br/>
              <w:t xml:space="preserve">II категории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6,</w:t>
            </w: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1,</w:t>
            </w: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5,</w:t>
            </w: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0,</w:t>
            </w: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93106095"/>
      <w:docPartObj>
        <w:docPartGallery w:val="Page Numbers (Top of Page)"/>
        <w:docPartUnique w:val="true"/>
      </w:docPartObj>
      <w:rPr/>
    </w:sdtPr>
    <w:sdtContent>
      <w:p>
        <w:pPr>
          <w:pStyle w:val="920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9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 w:default="1">
    <w:name w:val="Normal"/>
    <w:qFormat/>
  </w:style>
  <w:style w:type="paragraph" w:styleId="726">
    <w:name w:val="Heading 1"/>
    <w:basedOn w:val="725"/>
    <w:next w:val="725"/>
    <w:link w:val="753"/>
    <w:qFormat/>
    <w:pPr>
      <w:ind w:right="-1" w:firstLine="709"/>
      <w:jc w:val="both"/>
      <w:keepNext/>
      <w:outlineLvl w:val="0"/>
    </w:pPr>
    <w:rPr>
      <w:sz w:val="24"/>
    </w:rPr>
  </w:style>
  <w:style w:type="paragraph" w:styleId="727">
    <w:name w:val="Heading 2"/>
    <w:basedOn w:val="725"/>
    <w:next w:val="725"/>
    <w:link w:val="754"/>
    <w:qFormat/>
    <w:pPr>
      <w:ind w:right="-1"/>
      <w:jc w:val="both"/>
      <w:keepNext/>
      <w:outlineLvl w:val="1"/>
    </w:pPr>
    <w:rPr>
      <w:sz w:val="24"/>
    </w:rPr>
  </w:style>
  <w:style w:type="paragraph" w:styleId="728">
    <w:name w:val="Heading 3"/>
    <w:basedOn w:val="725"/>
    <w:next w:val="725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basedOn w:val="735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3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35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Title Char"/>
    <w:basedOn w:val="735"/>
    <w:uiPriority w:val="10"/>
    <w:rPr>
      <w:sz w:val="48"/>
      <w:szCs w:val="48"/>
    </w:rPr>
  </w:style>
  <w:style w:type="character" w:styleId="748" w:customStyle="1">
    <w:name w:val="Subtitle Char"/>
    <w:basedOn w:val="735"/>
    <w:uiPriority w:val="11"/>
    <w:rPr>
      <w:sz w:val="24"/>
      <w:szCs w:val="24"/>
    </w:rPr>
  </w:style>
  <w:style w:type="character" w:styleId="749" w:customStyle="1">
    <w:name w:val="Quote Char"/>
    <w:uiPriority w:val="29"/>
    <w:rPr>
      <w:i/>
    </w:rPr>
  </w:style>
  <w:style w:type="character" w:styleId="750" w:customStyle="1">
    <w:name w:val="Intense Quote Char"/>
    <w:uiPriority w:val="30"/>
    <w:rPr>
      <w:i/>
    </w:rPr>
  </w:style>
  <w:style w:type="character" w:styleId="751" w:customStyle="1">
    <w:name w:val="Footnote Text Char"/>
    <w:uiPriority w:val="99"/>
    <w:rPr>
      <w:sz w:val="18"/>
    </w:rPr>
  </w:style>
  <w:style w:type="character" w:styleId="752" w:customStyle="1">
    <w:name w:val="Endnote Text Char"/>
    <w:uiPriority w:val="99"/>
    <w:rPr>
      <w:sz w:val="20"/>
    </w:rPr>
  </w:style>
  <w:style w:type="character" w:styleId="753" w:customStyle="1">
    <w:name w:val="Заголовок 1 Знак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basedOn w:val="735"/>
    <w:link w:val="727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Title"/>
    <w:basedOn w:val="725"/>
    <w:next w:val="725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basedOn w:val="735"/>
    <w:link w:val="762"/>
    <w:uiPriority w:val="10"/>
    <w:rPr>
      <w:sz w:val="48"/>
      <w:szCs w:val="48"/>
    </w:rPr>
  </w:style>
  <w:style w:type="paragraph" w:styleId="764">
    <w:name w:val="Subtitle"/>
    <w:basedOn w:val="725"/>
    <w:next w:val="725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basedOn w:val="735"/>
    <w:link w:val="764"/>
    <w:uiPriority w:val="11"/>
    <w:rPr>
      <w:sz w:val="24"/>
      <w:szCs w:val="24"/>
    </w:rPr>
  </w:style>
  <w:style w:type="paragraph" w:styleId="766">
    <w:name w:val="Quote"/>
    <w:basedOn w:val="725"/>
    <w:next w:val="725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25"/>
    <w:next w:val="725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character" w:styleId="770" w:customStyle="1">
    <w:name w:val="Header Char"/>
    <w:basedOn w:val="735"/>
    <w:uiPriority w:val="99"/>
  </w:style>
  <w:style w:type="character" w:styleId="771" w:customStyle="1">
    <w:name w:val="Footer Char"/>
    <w:basedOn w:val="735"/>
    <w:uiPriority w:val="99"/>
  </w:style>
  <w:style w:type="character" w:styleId="772" w:customStyle="1">
    <w:name w:val="Caption Char"/>
    <w:uiPriority w:val="99"/>
  </w:style>
  <w:style w:type="table" w:styleId="773" w:customStyle="1">
    <w:name w:val="Table Grid Light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4">
    <w:name w:val="Plain Table 1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73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73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basedOn w:val="73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basedOn w:val="73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basedOn w:val="73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basedOn w:val="73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basedOn w:val="73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basedOn w:val="73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basedOn w:val="73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basedOn w:val="73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basedOn w:val="73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basedOn w:val="73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basedOn w:val="73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basedOn w:val="73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basedOn w:val="73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basedOn w:val="73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basedOn w:val="73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basedOn w:val="73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basedOn w:val="73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basedOn w:val="73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73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basedOn w:val="73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2" w:customStyle="1">
    <w:name w:val="Grid Table 4 - Accent 2"/>
    <w:basedOn w:val="73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Grid Table 4 - Accent 3"/>
    <w:basedOn w:val="73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4" w:customStyle="1">
    <w:name w:val="Grid Table 4 - Accent 4"/>
    <w:basedOn w:val="73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Grid Table 4 - Accent 5"/>
    <w:basedOn w:val="73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6" w:customStyle="1">
    <w:name w:val="Grid Table 4 - Accent 6"/>
    <w:basedOn w:val="73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7">
    <w:name w:val="Grid Table 5 Dark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4">
    <w:name w:val="Grid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basedOn w:val="73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6" w:customStyle="1">
    <w:name w:val="Grid Table 6 Colorful - Accent 2"/>
    <w:basedOn w:val="73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7" w:customStyle="1">
    <w:name w:val="Grid Table 6 Colorful - Accent 3"/>
    <w:basedOn w:val="73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8" w:customStyle="1">
    <w:name w:val="Grid Table 6 Colorful - Accent 4"/>
    <w:basedOn w:val="73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9" w:customStyle="1">
    <w:name w:val="Grid Table 6 Colorful - Accent 5"/>
    <w:basedOn w:val="73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0" w:customStyle="1">
    <w:name w:val="Grid Table 6 Colorful - Accent 6"/>
    <w:basedOn w:val="73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1">
    <w:name w:val="Grid Table 7 Colorful"/>
    <w:basedOn w:val="73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1"/>
    <w:basedOn w:val="73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2"/>
    <w:basedOn w:val="73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3"/>
    <w:basedOn w:val="73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4"/>
    <w:basedOn w:val="73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5"/>
    <w:basedOn w:val="73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6"/>
    <w:basedOn w:val="73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>
    <w:name w:val="List Table 1 Light"/>
    <w:basedOn w:val="73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basedOn w:val="73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basedOn w:val="73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basedOn w:val="73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basedOn w:val="73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basedOn w:val="73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basedOn w:val="73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73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basedOn w:val="73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basedOn w:val="73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basedOn w:val="73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basedOn w:val="73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basedOn w:val="73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basedOn w:val="73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basedOn w:val="73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basedOn w:val="73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basedOn w:val="73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basedOn w:val="73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basedOn w:val="73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basedOn w:val="73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basedOn w:val="73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basedOn w:val="73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basedOn w:val="73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basedOn w:val="73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basedOn w:val="73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basedOn w:val="73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73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basedOn w:val="73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basedOn w:val="73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basedOn w:val="73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basedOn w:val="73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basedOn w:val="73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basedOn w:val="73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>
    <w:name w:val="List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basedOn w:val="73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5" w:customStyle="1">
    <w:name w:val="List Table 6 Colorful - Accent 2"/>
    <w:basedOn w:val="73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6" w:customStyle="1">
    <w:name w:val="List Table 6 Colorful - Accent 3"/>
    <w:basedOn w:val="73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7" w:customStyle="1">
    <w:name w:val="List Table 6 Colorful - Accent 4"/>
    <w:basedOn w:val="73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8" w:customStyle="1">
    <w:name w:val="List Table 6 Colorful - Accent 5"/>
    <w:basedOn w:val="73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9" w:customStyle="1">
    <w:name w:val="List Table 6 Colorful - Accent 6"/>
    <w:basedOn w:val="73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0">
    <w:name w:val="List Table 7 Colorful"/>
    <w:basedOn w:val="73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1"/>
    <w:basedOn w:val="73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2"/>
    <w:basedOn w:val="73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3"/>
    <w:basedOn w:val="73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4"/>
    <w:basedOn w:val="73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5"/>
    <w:basedOn w:val="73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6"/>
    <w:basedOn w:val="73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ned - Accent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9" w:customStyle="1">
    <w:name w:val="Lined - Accent 2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0" w:customStyle="1">
    <w:name w:val="Lined - Accent 3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1" w:customStyle="1">
    <w:name w:val="Lined - Accent 4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2" w:customStyle="1">
    <w:name w:val="Lined - Accent 5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3" w:customStyle="1">
    <w:name w:val="Lined - Accent 6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4" w:customStyle="1">
    <w:name w:val="Bordered &amp; Lined - Accent"/>
    <w:basedOn w:val="73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basedOn w:val="73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6" w:customStyle="1">
    <w:name w:val="Bordered &amp; Lined - Accent 2"/>
    <w:basedOn w:val="73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7" w:customStyle="1">
    <w:name w:val="Bordered &amp; Lined - Accent 3"/>
    <w:basedOn w:val="73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8" w:customStyle="1">
    <w:name w:val="Bordered &amp; Lined - Accent 4"/>
    <w:basedOn w:val="73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9" w:customStyle="1">
    <w:name w:val="Bordered &amp; Lined - Accent 5"/>
    <w:basedOn w:val="73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0" w:customStyle="1">
    <w:name w:val="Bordered &amp; Lined - Accent 6"/>
    <w:basedOn w:val="73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1" w:customStyle="1">
    <w:name w:val="Bordered"/>
    <w:basedOn w:val="73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basedOn w:val="73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3" w:customStyle="1">
    <w:name w:val="Bordered - Accent 2"/>
    <w:basedOn w:val="73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4" w:customStyle="1">
    <w:name w:val="Bordered - Accent 3"/>
    <w:basedOn w:val="73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5" w:customStyle="1">
    <w:name w:val="Bordered - Accent 4"/>
    <w:basedOn w:val="73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6" w:customStyle="1">
    <w:name w:val="Bordered - Accent 5"/>
    <w:basedOn w:val="73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7" w:customStyle="1">
    <w:name w:val="Bordered - Accent 6"/>
    <w:basedOn w:val="73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8">
    <w:name w:val="footnote text"/>
    <w:basedOn w:val="725"/>
    <w:link w:val="899"/>
    <w:uiPriority w:val="99"/>
    <w:semiHidden/>
    <w:unhideWhenUsed/>
    <w:pPr>
      <w:spacing w:after="40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basedOn w:val="735"/>
    <w:uiPriority w:val="99"/>
    <w:unhideWhenUsed/>
    <w:rPr>
      <w:vertAlign w:val="superscript"/>
    </w:rPr>
  </w:style>
  <w:style w:type="paragraph" w:styleId="901">
    <w:name w:val="endnote text"/>
    <w:basedOn w:val="725"/>
    <w:link w:val="902"/>
    <w:uiPriority w:val="99"/>
    <w:semiHidden/>
    <w:unhideWhenUsed/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basedOn w:val="735"/>
    <w:uiPriority w:val="99"/>
    <w:semiHidden/>
    <w:unhideWhenUsed/>
    <w:rPr>
      <w:vertAlign w:val="superscript"/>
    </w:rPr>
  </w:style>
  <w:style w:type="paragraph" w:styleId="904">
    <w:name w:val="toc 1"/>
    <w:basedOn w:val="725"/>
    <w:next w:val="725"/>
    <w:uiPriority w:val="39"/>
    <w:unhideWhenUsed/>
    <w:pPr>
      <w:spacing w:after="57"/>
    </w:pPr>
  </w:style>
  <w:style w:type="paragraph" w:styleId="905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906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907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08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09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10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11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12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25"/>
    <w:next w:val="725"/>
    <w:uiPriority w:val="99"/>
    <w:unhideWhenUsed/>
  </w:style>
  <w:style w:type="paragraph" w:styleId="915">
    <w:name w:val="Caption"/>
    <w:basedOn w:val="725"/>
    <w:next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6">
    <w:name w:val="Body Text"/>
    <w:basedOn w:val="725"/>
    <w:link w:val="944"/>
    <w:pPr>
      <w:ind w:right="3117"/>
    </w:pPr>
    <w:rPr>
      <w:rFonts w:ascii="Courier New" w:hAnsi="Courier New"/>
      <w:sz w:val="26"/>
    </w:rPr>
  </w:style>
  <w:style w:type="paragraph" w:styleId="917">
    <w:name w:val="Body Text Indent"/>
    <w:basedOn w:val="725"/>
    <w:pPr>
      <w:ind w:right="-1"/>
      <w:jc w:val="both"/>
    </w:pPr>
    <w:rPr>
      <w:sz w:val="26"/>
    </w:rPr>
  </w:style>
  <w:style w:type="paragraph" w:styleId="918">
    <w:name w:val="Footer"/>
    <w:basedOn w:val="725"/>
    <w:link w:val="1003"/>
    <w:uiPriority w:val="99"/>
    <w:pPr>
      <w:tabs>
        <w:tab w:val="center" w:pos="4153" w:leader="none"/>
        <w:tab w:val="right" w:pos="8306" w:leader="none"/>
      </w:tabs>
    </w:pPr>
  </w:style>
  <w:style w:type="character" w:styleId="919">
    <w:name w:val="page number"/>
    <w:basedOn w:val="735"/>
  </w:style>
  <w:style w:type="paragraph" w:styleId="920">
    <w:name w:val="Header"/>
    <w:basedOn w:val="725"/>
    <w:link w:val="923"/>
    <w:uiPriority w:val="99"/>
    <w:pPr>
      <w:tabs>
        <w:tab w:val="center" w:pos="4153" w:leader="none"/>
        <w:tab w:val="right" w:pos="8306" w:leader="none"/>
      </w:tabs>
    </w:pPr>
  </w:style>
  <w:style w:type="paragraph" w:styleId="921">
    <w:name w:val="Balloon Text"/>
    <w:basedOn w:val="725"/>
    <w:link w:val="922"/>
    <w:uiPriority w:val="99"/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link w:val="921"/>
    <w:uiPriority w:val="99"/>
    <w:rPr>
      <w:rFonts w:ascii="Segoe UI" w:hAnsi="Segoe UI" w:cs="Segoe UI"/>
      <w:sz w:val="18"/>
      <w:szCs w:val="18"/>
    </w:rPr>
  </w:style>
  <w:style w:type="character" w:styleId="923" w:customStyle="1">
    <w:name w:val="Верхний колонтитул Знак"/>
    <w:link w:val="920"/>
    <w:uiPriority w:val="99"/>
  </w:style>
  <w:style w:type="numbering" w:styleId="924" w:customStyle="1">
    <w:name w:val="Нет списка1"/>
    <w:next w:val="737"/>
    <w:uiPriority w:val="99"/>
    <w:semiHidden/>
    <w:unhideWhenUsed/>
  </w:style>
  <w:style w:type="paragraph" w:styleId="92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6">
    <w:name w:val="Hyperlink"/>
    <w:uiPriority w:val="99"/>
    <w:unhideWhenUsed/>
    <w:rPr>
      <w:color w:val="0000ff"/>
      <w:u w:val="single"/>
    </w:rPr>
  </w:style>
  <w:style w:type="character" w:styleId="927">
    <w:name w:val="FollowedHyperlink"/>
    <w:uiPriority w:val="99"/>
    <w:unhideWhenUsed/>
    <w:rPr>
      <w:color w:val="800080"/>
      <w:u w:val="single"/>
    </w:rPr>
  </w:style>
  <w:style w:type="paragraph" w:styleId="928" w:customStyle="1">
    <w:name w:val="xl65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7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6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2" w:customStyle="1">
    <w:name w:val="xl69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0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4" w:customStyle="1">
    <w:name w:val="xl71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2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3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4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5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7"/>
    <w:basedOn w:val="72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8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9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Форма"/>
    <w:rPr>
      <w:sz w:val="28"/>
      <w:szCs w:val="28"/>
    </w:rPr>
  </w:style>
  <w:style w:type="character" w:styleId="944" w:customStyle="1">
    <w:name w:val="Основной текст Знак"/>
    <w:link w:val="916"/>
    <w:rPr>
      <w:rFonts w:ascii="Courier New" w:hAnsi="Courier New"/>
      <w:sz w:val="26"/>
    </w:rPr>
  </w:style>
  <w:style w:type="paragraph" w:styleId="945" w:customStyle="1">
    <w:name w:val="ConsPlusNormal"/>
    <w:rPr>
      <w:sz w:val="28"/>
      <w:szCs w:val="28"/>
    </w:rPr>
  </w:style>
  <w:style w:type="numbering" w:styleId="946" w:customStyle="1">
    <w:name w:val="Нет списка11"/>
    <w:next w:val="737"/>
    <w:uiPriority w:val="99"/>
    <w:semiHidden/>
    <w:unhideWhenUsed/>
  </w:style>
  <w:style w:type="numbering" w:styleId="947" w:customStyle="1">
    <w:name w:val="Нет списка111"/>
    <w:next w:val="737"/>
    <w:uiPriority w:val="99"/>
    <w:semiHidden/>
    <w:unhideWhenUsed/>
  </w:style>
  <w:style w:type="paragraph" w:styleId="948" w:customStyle="1">
    <w:name w:val="font5"/>
    <w:basedOn w:val="72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9" w:customStyle="1">
    <w:name w:val="xl8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0" w:customStyle="1">
    <w:name w:val="xl81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2"/>
    <w:basedOn w:val="72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2">
    <w:name w:val="Table Grid"/>
    <w:basedOn w:val="73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 w:customStyle="1">
    <w:name w:val="xl8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88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9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0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9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4"/>
    <w:basedOn w:val="72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8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9" w:customStyle="1">
    <w:name w:val="xl99"/>
    <w:basedOn w:val="72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10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8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9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1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2"/>
    <w:basedOn w:val="72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3" w:customStyle="1">
    <w:name w:val="xl11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4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5"/>
    <w:basedOn w:val="72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6" w:customStyle="1">
    <w:name w:val="xl116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7"/>
    <w:basedOn w:val="72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9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2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1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2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6" w:customStyle="1">
    <w:name w:val="Нет списка2"/>
    <w:next w:val="737"/>
    <w:uiPriority w:val="99"/>
    <w:semiHidden/>
    <w:unhideWhenUsed/>
  </w:style>
  <w:style w:type="numbering" w:styleId="997" w:customStyle="1">
    <w:name w:val="Нет списка3"/>
    <w:next w:val="737"/>
    <w:uiPriority w:val="99"/>
    <w:semiHidden/>
    <w:unhideWhenUsed/>
  </w:style>
  <w:style w:type="paragraph" w:styleId="998" w:customStyle="1">
    <w:name w:val="font6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9" w:customStyle="1">
    <w:name w:val="font7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8"/>
    <w:basedOn w:val="7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1" w:customStyle="1">
    <w:name w:val="Нет списка4"/>
    <w:next w:val="737"/>
    <w:uiPriority w:val="99"/>
    <w:semiHidden/>
    <w:unhideWhenUsed/>
  </w:style>
  <w:style w:type="paragraph" w:styleId="1002">
    <w:name w:val="List Paragraph"/>
    <w:basedOn w:val="7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3" w:customStyle="1">
    <w:name w:val="Нижний колонтитул Знак"/>
    <w:link w:val="918"/>
    <w:uiPriority w:val="99"/>
  </w:style>
  <w:style w:type="paragraph" w:styleId="1004">
    <w:name w:val="Normal (Web)"/>
    <w:basedOn w:val="725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consultantplus://offline/ref=A9173D9ECA01DC0A2EA57993B10B3D65552C4CA13DBC4975720C8375A313BCBEAB02F852873134C5FF5C8A7821A6PFH" TargetMode="External"/><Relationship Id="rId15" Type="http://schemas.openxmlformats.org/officeDocument/2006/relationships/hyperlink" Target="consultantplus://offline/ref=A9173D9ECA01DC0A2EA57993B10B3D65552C4CA53CBC4975720C8375A313BCBEAB02F852873134C5FF5C8A7821A6PFH" TargetMode="External"/><Relationship Id="rId16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15</cp:revision>
  <dcterms:created xsi:type="dcterms:W3CDTF">2025-01-16T08:09:00Z</dcterms:created>
  <dcterms:modified xsi:type="dcterms:W3CDTF">2025-02-20T12:25:41Z</dcterms:modified>
</cp:coreProperties>
</file>