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9"/>
        <w:ind w:right="0"/>
        <w:jc w:val="both"/>
        <w:rPr>
          <w:rFonts w:ascii="Times New Roman" w:hAnsi="Times New Roman"/>
          <w:sz w:val="24"/>
        </w:rPr>
      </w:pPr>
      <w:r>
        <w:rPr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205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1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20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93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334" cy="510296"/>
                                        <wp:effectExtent l="0" t="0" r="0" b="0"/>
                                        <wp:docPr id="3" name="_x0000_i2059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2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334" cy="51029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      <v:path textboxrect="0,0,0,0"/>
                                        <v:imagedata r:id="rId12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88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2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2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84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2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2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524288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3" o:spid="_x0000_s3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893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334" cy="510296"/>
                                  <wp:effectExtent l="0" t="0" r="0" b="0"/>
                                  <wp:docPr id="3" name="_x0000_i205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334" cy="51029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<v:path textboxrect="0,0,0,0"/>
                                  <v:imagedata r:id="rId12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88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2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2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84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pStyle w:val="882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2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pStyle w:val="882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2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9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9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2"/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pStyle w:val="882"/>
        <w:jc w:val="both"/>
        <w:rPr>
          <w:sz w:val="24"/>
        </w:rPr>
      </w:pPr>
      <w:r>
        <w:rPr>
          <w:color w:val="000000"/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2" behindDoc="0" locked="0" layoutInCell="1" allowOverlap="1">
                <wp:simplePos x="0" y="0"/>
                <wp:positionH relativeFrom="column">
                  <wp:posOffset>24130</wp:posOffset>
                </wp:positionH>
                <wp:positionV relativeFrom="paragraph">
                  <wp:posOffset>78105</wp:posOffset>
                </wp:positionV>
                <wp:extent cx="3458844" cy="3944775"/>
                <wp:effectExtent l="0" t="0" r="0" b="0"/>
                <wp:wrapNone/>
                <wp:docPr id="4" name="_x0000_s20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 flipH="0" flipV="0">
                          <a:off x="0" y="0"/>
                          <a:ext cx="3458843" cy="3944774"/>
                          <a:chOff x="0" y="0"/>
                          <a:chExt cx="3458843" cy="3944774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 flipH="0" flipV="0">
                            <a:off x="0" y="0"/>
                            <a:ext cx="3458843" cy="35828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ind w:left="0" w:right="0" w:firstLine="0"/>
                                <w:jc w:val="both"/>
                                <w:spacing w:before="0" w:after="0" w:line="288" w:lineRule="atLeast"/>
                                <w:pBdr>
                                  <w:top w:val="none" w:color="000000" w:sz="4" w:space="0"/>
                                  <w:left w:val="none" w:color="000000" w:sz="4" w:space="0"/>
                                  <w:bottom w:val="none" w:color="000000" w:sz="4" w:space="0"/>
                                  <w:right w:val="none" w:color="000000" w:sz="4" w:space="0"/>
                                </w:pBdr>
                              </w:pP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О внесении изменени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я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 в </w:t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color w:val="000000"/>
                                  <w:sz w:val="28"/>
                                  <w:szCs w:val="28"/>
                                </w:rPr>
                                <w:t xml:space="preserve">Регламент осуществления мероприятий, направленных на соблюдение гражданином, замещавшим должность муниципальной службы, ограничений на замещение на условиях трудового договора должности и (или) на выполнение работ (оказание услуг) на условиях гражданско-п</w:t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color w:val="000000"/>
                                  <w:sz w:val="28"/>
                                  <w:szCs w:val="28"/>
                                </w:rPr>
                                <w:t xml:space="preserve">равового договора в организации, если отдельные функции муниципального управления данной организацией входили в должностные (служебные) обязанности муниципального служащего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,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 утвержденный 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постановление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м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 администрации города Перми </w:t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color w:val="000000"/>
                                  <w:sz w:val="28"/>
                                  <w:szCs w:val="28"/>
                                </w:rPr>
                                <w:t xml:space="preserve">от 20.03.2017 № </w:t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color w:val="000000"/>
                                  <w:sz w:val="28"/>
                                  <w:szCs w:val="28"/>
                                </w:rPr>
                                <w:t xml:space="preserve">200</w:t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color w:val="000000"/>
                                  <w:sz w:val="24"/>
                                </w:rPr>
                                <w:br/>
                              </w:r>
                              <w:r/>
                            </w:p>
                            <w:p>
                              <w:pPr>
                                <w:ind w:left="0" w:right="0" w:firstLine="0"/>
                                <w:jc w:val="both"/>
                                <w:spacing w:before="0" w:after="0" w:line="288" w:lineRule="atLeast"/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  <w:pBdr>
                                  <w:top w:val="none" w:color="000000" w:sz="4" w:space="0"/>
                                  <w:left w:val="none" w:color="000000" w:sz="4" w:space="0"/>
                                  <w:bottom w:val="none" w:color="000000" w:sz="4" w:space="0"/>
                                  <w:right w:val="none" w:color="000000" w:sz="4" w:space="0"/>
                                </w:pBdr>
                              </w:pP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rFonts w:ascii="Times New Roman" w:hAnsi="Times New Roman" w:eastAsia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2"/>
                                <w:jc w:val="both"/>
                                <w:rPr>
                                  <w:b/>
                                  <w:bCs/>
                                  <w:sz w:val="32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32"/>
                                  <w:szCs w:val="28"/>
                                </w:rPr>
                              </w:r>
                              <w:r>
                                <w:rPr>
                                  <w:b/>
                                  <w:bCs/>
                                  <w:sz w:val="32"/>
                                  <w:szCs w:val="28"/>
                                </w:rPr>
                              </w:r>
                              <w:r>
                                <w:rPr>
                                  <w:b/>
                                  <w:bCs/>
                                  <w:sz w:val="32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93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</w:r>
                            </w:p>
                            <w:p>
                              <w:pPr>
                                <w:pStyle w:val="888"/>
                                <w:spacing w:before="120" w:line="240" w:lineRule="auto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 flipH="0" flipV="0">
                            <a:off x="142210" y="3752262"/>
                            <a:ext cx="845230" cy="1849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2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 flipH="0" flipV="0">
                            <a:off x="2718436" y="3752262"/>
                            <a:ext cx="597496" cy="19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2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2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" o:spid="_x0000_s0000" style="position:absolute;z-index:251658242;o:allowoverlap:true;o:allowincell:true;mso-position-horizontal-relative:text;margin-left:1.90pt;mso-position-horizontal:absolute;mso-position-vertical-relative:text;margin-top:6.15pt;mso-position-vertical:absolute;width:272.35pt;height:310.61pt;mso-wrap-distance-left:9.00pt;mso-wrap-distance-top:0.00pt;mso-wrap-distance-right:9.00pt;mso-wrap-distance-bottom:0.00pt;" coordorigin="0,0" coordsize="34588,39447">
                <v:shape id="shape 7" o:spid="_x0000_s7" o:spt="202" type="#_x0000_t202" style="position:absolute;left:0;top:0;width:34588;height:35828;visibility:visible;" fillcolor="#FFFFFF" stroked="f">
                  <v:textbox inset="0,0,0,0">
                    <w:txbxContent>
                      <w:p>
                        <w:pPr>
                          <w:ind w:left="0" w:right="0" w:firstLine="0"/>
                          <w:jc w:val="both"/>
                          <w:spacing w:before="0" w:after="0" w:line="288" w:lineRule="atLeast"/>
                          <w:pBdr>
                            <w:top w:val="none" w:color="000000" w:sz="4" w:space="0"/>
                            <w:left w:val="none" w:color="000000" w:sz="4" w:space="0"/>
                            <w:bottom w:val="none" w:color="000000" w:sz="4" w:space="0"/>
                            <w:right w:val="none" w:color="000000" w:sz="4" w:space="0"/>
                          </w:pBd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О внесении изменени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я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 в </w:t>
                        </w:r>
                        <w:r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  <w:t xml:space="preserve">Регламент осуществления мероприятий, направленных на соблюдение гражданином, замещавшим должность муниципальной службы, ограничений на замещение на условиях трудового договора должности и (или) на выполнение работ (оказание услуг) на условиях гражданско-п</w:t>
                        </w:r>
                        <w:r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  <w:t xml:space="preserve">равового договора в организации, если отдельные функции муниципального управления данной организацией входили в должностные (служебные) обязанности муниципального служащего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,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 утвержденный 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постановление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м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 администрации города Перми </w:t>
                        </w:r>
                        <w:r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  <w:t xml:space="preserve">от 20.03.2017 № </w:t>
                        </w:r>
                        <w:r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  <w:t xml:space="preserve">200</w:t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color w:val="000000"/>
                            <w:sz w:val="24"/>
                          </w:rPr>
                          <w:br/>
                        </w:r>
                        <w:r/>
                      </w:p>
                      <w:p>
                        <w:pPr>
                          <w:ind w:left="0" w:right="0" w:firstLine="0"/>
                          <w:jc w:val="both"/>
                          <w:spacing w:before="0" w:after="0" w:line="288" w:lineRule="atLeast"/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sz w:val="28"/>
                            <w:szCs w:val="28"/>
                          </w:rPr>
                          <w:pBdr>
                            <w:top w:val="none" w:color="000000" w:sz="4" w:space="0"/>
                            <w:left w:val="none" w:color="000000" w:sz="4" w:space="0"/>
                            <w:bottom w:val="none" w:color="000000" w:sz="4" w:space="0"/>
                            <w:right w:val="none" w:color="000000" w:sz="4" w:space="0"/>
                          </w:pBd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</w:r>
                        <w:r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sz w:val="28"/>
                            <w:szCs w:val="28"/>
                          </w:rPr>
                        </w:r>
                        <w:r>
                          <w:rPr>
                            <w:rFonts w:ascii="Times New Roman" w:hAnsi="Times New Roman" w:eastAsia="Times New Roman" w:cs="Times New Roman"/>
                            <w:b/>
                            <w:bCs/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2"/>
                          <w:jc w:val="both"/>
                          <w:rPr>
                            <w:b/>
                            <w:bCs/>
                            <w:sz w:val="32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32"/>
                            <w:szCs w:val="28"/>
                          </w:rPr>
                        </w:r>
                        <w:r>
                          <w:rPr>
                            <w:b/>
                            <w:bCs/>
                            <w:sz w:val="32"/>
                            <w:szCs w:val="28"/>
                          </w:rPr>
                        </w:r>
                        <w:r>
                          <w:rPr>
                            <w:b/>
                            <w:bCs/>
                            <w:sz w:val="32"/>
                            <w:szCs w:val="28"/>
                          </w:rPr>
                        </w:r>
                      </w:p>
                      <w:p>
                        <w:pPr>
                          <w:pStyle w:val="893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</w:r>
                        <w:r>
                          <w:rPr>
                            <w:b/>
                            <w:sz w:val="32"/>
                          </w:rPr>
                        </w:r>
                        <w:r>
                          <w:rPr>
                            <w:b/>
                            <w:sz w:val="32"/>
                          </w:rPr>
                        </w:r>
                      </w:p>
                      <w:p>
                        <w:pPr>
                          <w:pStyle w:val="888"/>
                          <w:spacing w:before="120" w:line="240" w:lineRule="auto"/>
                        </w:pPr>
                        <w:r/>
                        <w:r/>
                      </w:p>
                    </w:txbxContent>
                  </v:textbox>
                </v:shape>
                <v:shape id="shape 8" o:spid="_x0000_s8" o:spt="202" type="#_x0000_t202" style="position:absolute;left:1422;top:37522;width:8452;height:1849;visibility:visible;" filled="f" stroked="f">
                  <v:textbox inset="0,0,0,0">
                    <w:txbxContent>
                      <w:p>
                        <w:pPr>
                          <w:pStyle w:val="882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2"/>
                        </w:pPr>
                        <w:r/>
                        <w:r/>
                      </w:p>
                    </w:txbxContent>
                  </v:textbox>
                </v:shape>
                <v:shape id="shape 9" o:spid="_x0000_s9" o:spt="202" type="#_x0000_t202" style="position:absolute;left:27184;top:37522;width:5974;height:1925;visibility:visible;" fillcolor="#FFFFFF" stroked="f">
                  <v:textbox inset="0,0,0,0">
                    <w:txbxContent>
                      <w:p>
                        <w:pPr>
                          <w:pStyle w:val="882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2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sz w:val="24"/>
        </w:rPr>
      </w:r>
      <w:r>
        <w:rPr>
          <w:sz w:val="24"/>
        </w:rPr>
      </w:r>
    </w:p>
    <w:p>
      <w:pPr>
        <w:pStyle w:val="882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2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882"/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В соответствии с Уставом города Перми, в </w:t>
      </w:r>
      <w:r>
        <w:rPr>
          <w:sz w:val="28"/>
          <w:szCs w:val="28"/>
        </w:rPr>
        <w:t xml:space="preserve">целях актуализации нормативных правовых актов администрации города Перми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882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7"/>
        <w:ind w:firstLine="709"/>
        <w:jc w:val="both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 xml:space="preserve">Внести в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Регламент осуществления мероприятий, направленных на соблюдение гражданином, замещавшим должность муниципальной службы, ограничений на замещение на условиях трудового договора должности и (или) на выполнение работ (оказание услуг) на условиях гражданско-п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равового договора в организации, если отдельные функции муниципального управления данной организацией входили в должностные (служебные) обязанности муниципального служащего</w:t>
      </w:r>
      <w:r>
        <w:rPr>
          <w:b w:val="0"/>
          <w:bCs w:val="0"/>
          <w:sz w:val="28"/>
          <w:szCs w:val="28"/>
        </w:rPr>
        <w:t xml:space="preserve">,</w:t>
      </w:r>
      <w:r>
        <w:rPr>
          <w:b w:val="0"/>
          <w:bCs w:val="0"/>
          <w:sz w:val="28"/>
          <w:szCs w:val="28"/>
        </w:rPr>
        <w:t xml:space="preserve"> утвержденный </w:t>
      </w:r>
      <w:r>
        <w:rPr>
          <w:b w:val="0"/>
          <w:bCs w:val="0"/>
          <w:sz w:val="28"/>
          <w:szCs w:val="28"/>
        </w:rPr>
        <w:t xml:space="preserve">постановление</w:t>
      </w:r>
      <w:r>
        <w:rPr>
          <w:b w:val="0"/>
          <w:bCs w:val="0"/>
          <w:sz w:val="28"/>
          <w:szCs w:val="28"/>
        </w:rPr>
        <w:t xml:space="preserve">м</w:t>
      </w:r>
      <w:r>
        <w:rPr>
          <w:b w:val="0"/>
          <w:bCs w:val="0"/>
          <w:sz w:val="28"/>
          <w:szCs w:val="28"/>
        </w:rPr>
        <w:t xml:space="preserve"> администрации города Перми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от 20.03.2017 №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200</w:t>
      </w:r>
      <w:r>
        <w:rPr>
          <w:b w:val="0"/>
          <w:bCs w:val="0"/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ред. от 22.02.2018 № 104</w:t>
      </w:r>
      <w:r>
        <w:rPr>
          <w:sz w:val="28"/>
          <w:szCs w:val="28"/>
        </w:rPr>
        <w:t xml:space="preserve">, </w:t>
      </w:r>
      <w:r>
        <w:rPr>
          <w:sz w:val="28"/>
        </w:rPr>
        <w:t xml:space="preserve">от 24.08.2020 </w:t>
      </w:r>
      <w:r>
        <w:rPr>
          <w:sz w:val="28"/>
        </w:rPr>
        <w:t xml:space="preserve">№</w:t>
      </w:r>
      <w:r>
        <w:rPr>
          <w:sz w:val="28"/>
        </w:rPr>
        <w:t xml:space="preserve"> 737</w:t>
      </w:r>
      <w:r>
        <w:rPr>
          <w:sz w:val="28"/>
        </w:rPr>
        <w:t xml:space="preserve">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изменени</w:t>
      </w:r>
      <w:r>
        <w:rPr>
          <w:color w:val="000000"/>
          <w:sz w:val="28"/>
          <w:szCs w:val="28"/>
        </w:rPr>
        <w:t xml:space="preserve">е</w:t>
      </w:r>
      <w:r>
        <w:rPr>
          <w:sz w:val="28"/>
          <w:szCs w:val="28"/>
        </w:rPr>
        <w:t xml:space="preserve"> заменив в абзаце первом пункта 3.7 слова «прокуратуру города Перми» словами «прокуратуру Пермского края».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ind w:firstLine="709"/>
        <w:jc w:val="both"/>
      </w:pPr>
      <w:r>
        <w:rPr>
          <w:sz w:val="28"/>
          <w:szCs w:val="28"/>
        </w:rPr>
        <w:t xml:space="preserve">2</w:t>
      </w:r>
      <w:r>
        <w:rPr>
          <w:color w:val="000000"/>
          <w:sz w:val="28"/>
          <w:szCs w:val="28"/>
        </w:rPr>
        <w:t xml:space="preserve">. Настоящее постановление вступает в силу со дня официального </w:t>
      </w:r>
      <w:r>
        <w:rPr>
          <w:color w:val="000000"/>
          <w:sz w:val="28"/>
          <w:szCs w:val="28"/>
        </w:rPr>
        <w:t xml:space="preserve">обнародования посредством официального опубликования </w:t>
      </w:r>
      <w:r>
        <w:rPr>
          <w:color w:val="000000"/>
          <w:sz w:val="28"/>
          <w:szCs w:val="28"/>
        </w:rPr>
        <w:t xml:space="preserve">в печатно</w:t>
      </w:r>
      <w:r>
        <w:rPr>
          <w:color w:val="000000"/>
          <w:sz w:val="28"/>
          <w:szCs w:val="28"/>
        </w:rPr>
        <w:t xml:space="preserve">м средстве массовой информации «</w:t>
      </w:r>
      <w:r>
        <w:rPr>
          <w:color w:val="000000"/>
          <w:sz w:val="28"/>
          <w:szCs w:val="28"/>
        </w:rPr>
        <w:t xml:space="preserve">Официальный бюллетень органов местного самоуправления муницип</w:t>
      </w:r>
      <w:r>
        <w:rPr>
          <w:color w:val="000000"/>
          <w:sz w:val="28"/>
          <w:szCs w:val="28"/>
        </w:rPr>
        <w:t xml:space="preserve">ального образования город Пермь».</w:t>
      </w:r>
      <w:r>
        <w:rPr>
          <w:color w:val="000000"/>
          <w:sz w:val="28"/>
          <w:szCs w:val="28"/>
        </w:rPr>
      </w:r>
      <w:r/>
    </w:p>
    <w:p>
      <w:pPr>
        <w:pStyle w:val="977"/>
        <w:ind w:firstLine="709"/>
        <w:jc w:val="both"/>
        <w:spacing w:before="0" w:beforeAutospacing="0" w:after="0" w:afterAutospacing="0" w:line="288" w:lineRule="atLeast"/>
        <w:rPr>
          <w:sz w:val="28"/>
        </w:rPr>
      </w:pPr>
      <w:r>
        <w:rPr>
          <w:sz w:val="28"/>
        </w:rPr>
        <w:t xml:space="preserve">3. 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</w:t>
      </w:r>
      <w:r>
        <w:rPr>
          <w:sz w:val="28"/>
        </w:rPr>
        <w:t xml:space="preserve">«</w:t>
      </w:r>
      <w:r>
        <w:rPr>
          <w:sz w:val="28"/>
        </w:rPr>
        <w:t xml:space="preserve">Официальный бюллетень органов местного самоуправления муниципального образования город Пермь</w:t>
      </w:r>
      <w:r>
        <w:rPr>
          <w:sz w:val="28"/>
        </w:rPr>
        <w:t xml:space="preserve">»</w:t>
      </w:r>
      <w:r>
        <w:rPr>
          <w:sz w:val="28"/>
        </w:rPr>
        <w:t xml:space="preserve">.</w:t>
      </w:r>
      <w:r>
        <w:rPr>
          <w:sz w:val="28"/>
        </w:rPr>
      </w:r>
      <w:r>
        <w:rPr>
          <w:sz w:val="28"/>
        </w:rPr>
      </w:r>
    </w:p>
    <w:p>
      <w:pPr>
        <w:pStyle w:val="977"/>
        <w:ind w:firstLine="709"/>
        <w:jc w:val="both"/>
        <w:spacing w:before="0" w:beforeAutospacing="0" w:after="0" w:afterAutospacing="0" w:line="288" w:lineRule="atLeast"/>
        <w:rPr>
          <w:sz w:val="28"/>
        </w:rPr>
      </w:pPr>
      <w:r>
        <w:rPr>
          <w:sz w:val="28"/>
        </w:rPr>
        <w:t xml:space="preserve">4. Информационно-аналитическому управлению администрации города Перми обеспечить обнародование настоящего постановления </w:t>
      </w:r>
      <w:r>
        <w:rPr>
          <w:sz w:val="28"/>
        </w:rPr>
        <w:t xml:space="preserve">в сетевом издании «</w:t>
      </w:r>
      <w:r>
        <w:rPr>
          <w:sz w:val="28"/>
        </w:rPr>
        <w:t xml:space="preserve">Официальный сайт муниципального образования город Пермь </w:t>
      </w:r>
      <w:r>
        <w:rPr>
          <w:sz w:val="28"/>
        </w:rPr>
        <w:fldChar w:fldCharType="begin"/>
      </w:r>
      <w:r>
        <w:rPr>
          <w:sz w:val="28"/>
        </w:rPr>
        <w:instrText xml:space="preserve"> HYPERLINK "http://www.gorodperm.ru" \o "&lt;div class=\"doc www\"&gt;&lt;span class=\"aligner\"&gt;&lt;div class=\"icon listDocWWW-16\"&gt;&lt;/div&gt;&lt;/span&gt;www.gorodperm.ru&lt;/div&gt;" \t "_blank" </w:instrText>
      </w:r>
      <w:r>
        <w:rPr>
          <w:sz w:val="28"/>
        </w:rPr>
        <w:fldChar w:fldCharType="separate"/>
      </w:r>
      <w:r>
        <w:rPr>
          <w:rStyle w:val="899"/>
          <w:sz w:val="28"/>
        </w:rPr>
        <w:t xml:space="preserve">www.gorodperm.ru</w:t>
      </w:r>
      <w:r>
        <w:rPr>
          <w:sz w:val="28"/>
        </w:rPr>
        <w:fldChar w:fldCharType="end"/>
      </w:r>
      <w:r>
        <w:rPr>
          <w:sz w:val="28"/>
        </w:rPr>
        <w:t xml:space="preserve">»</w:t>
      </w:r>
      <w:r>
        <w:rPr>
          <w:sz w:val="28"/>
        </w:rPr>
        <w:t xml:space="preserve">. </w:t>
      </w:r>
      <w:r>
        <w:rPr>
          <w:sz w:val="28"/>
        </w:rPr>
      </w:r>
      <w:r>
        <w:rPr>
          <w:sz w:val="28"/>
        </w:rPr>
      </w:r>
    </w:p>
    <w:p>
      <w:pPr>
        <w:pStyle w:val="882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</w:t>
      </w:r>
      <w:r>
        <w:rPr>
          <w:color w:val="000000"/>
          <w:sz w:val="28"/>
          <w:szCs w:val="28"/>
        </w:rPr>
        <w:t xml:space="preserve">. Контроль за исполнением настоящего Постановления возложить на руководителя аппарата администрации города Перми </w:t>
      </w:r>
      <w:r>
        <w:rPr>
          <w:color w:val="000000"/>
          <w:sz w:val="28"/>
          <w:szCs w:val="28"/>
        </w:rPr>
        <w:t xml:space="preserve">Молоковских А.В.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82"/>
        <w:ind w:firstLine="709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2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5000" w:type="pct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60" w:type="dxa"/>
            <w:vAlign w:val="top"/>
            <w:textDirection w:val="lrTb"/>
            <w:noWrap w:val="false"/>
          </w:tcPr>
          <w:p>
            <w:pPr>
              <w:pStyle w:val="918"/>
              <w:spacing w:line="25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Глава города Перми</w:t>
            </w:r>
            <w:r>
              <w:rPr>
                <w:szCs w:val="24"/>
                <w:lang w:eastAsia="en-US"/>
              </w:rPr>
            </w:r>
            <w:r>
              <w:rPr>
                <w:szCs w:val="24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61" w:type="dxa"/>
            <w:vAlign w:val="top"/>
            <w:textDirection w:val="lrTb"/>
            <w:noWrap w:val="false"/>
          </w:tcPr>
          <w:p>
            <w:pPr>
              <w:pStyle w:val="918"/>
              <w:jc w:val="right"/>
              <w:spacing w:line="25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Э.О. Соснин</w:t>
            </w:r>
            <w:r>
              <w:rPr>
                <w:szCs w:val="24"/>
                <w:lang w:eastAsia="en-US"/>
              </w:rPr>
            </w:r>
            <w:r>
              <w:rPr>
                <w:szCs w:val="24"/>
                <w:lang w:eastAsia="en-US"/>
              </w:rPr>
            </w:r>
          </w:p>
        </w:tc>
      </w:tr>
    </w:tbl>
    <w:p>
      <w:r/>
      <w:r/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6" w:h="16838" w:orient="portrait"/>
      <w:pgMar w:top="1134" w:right="567" w:bottom="1134" w:left="1418" w:header="363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1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3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93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3"/>
      <w:rPr>
        <w:rStyle w:val="892"/>
      </w:rPr>
      <w:framePr w:wrap="around" w:vAnchor="text" w:hAnchor="margin" w:xAlign="center" w:y="1"/>
    </w:pPr>
    <w:r>
      <w:rPr>
        <w:rStyle w:val="892"/>
      </w:rPr>
      <w:fldChar w:fldCharType="begin"/>
    </w:r>
    <w:r>
      <w:rPr>
        <w:rStyle w:val="892"/>
      </w:rPr>
      <w:instrText xml:space="preserve">PAGE  </w:instrText>
    </w:r>
    <w:r>
      <w:rPr>
        <w:rStyle w:val="892"/>
      </w:rPr>
      <w:fldChar w:fldCharType="end"/>
    </w:r>
    <w:r>
      <w:rPr>
        <w:rStyle w:val="892"/>
      </w:rPr>
    </w:r>
    <w:r>
      <w:rPr>
        <w:rStyle w:val="892"/>
      </w:rPr>
    </w:r>
  </w:p>
  <w:p>
    <w:pPr>
      <w:pStyle w:val="893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4">
    <w:name w:val="Heading 1"/>
    <w:basedOn w:val="882"/>
    <w:next w:val="882"/>
    <w:link w:val="70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5">
    <w:name w:val="Heading 1 Char"/>
    <w:link w:val="704"/>
    <w:uiPriority w:val="9"/>
    <w:rPr>
      <w:rFonts w:ascii="Arial" w:hAnsi="Arial" w:eastAsia="Arial" w:cs="Arial"/>
      <w:sz w:val="40"/>
      <w:szCs w:val="40"/>
    </w:rPr>
  </w:style>
  <w:style w:type="paragraph" w:styleId="706">
    <w:name w:val="Heading 2"/>
    <w:basedOn w:val="882"/>
    <w:next w:val="882"/>
    <w:link w:val="70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7">
    <w:name w:val="Heading 2 Char"/>
    <w:link w:val="706"/>
    <w:uiPriority w:val="9"/>
    <w:rPr>
      <w:rFonts w:ascii="Arial" w:hAnsi="Arial" w:eastAsia="Arial" w:cs="Arial"/>
      <w:sz w:val="34"/>
    </w:rPr>
  </w:style>
  <w:style w:type="paragraph" w:styleId="708">
    <w:name w:val="Heading 3"/>
    <w:basedOn w:val="882"/>
    <w:next w:val="882"/>
    <w:link w:val="70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9">
    <w:name w:val="Heading 3 Char"/>
    <w:link w:val="708"/>
    <w:uiPriority w:val="9"/>
    <w:rPr>
      <w:rFonts w:ascii="Arial" w:hAnsi="Arial" w:eastAsia="Arial" w:cs="Arial"/>
      <w:sz w:val="30"/>
      <w:szCs w:val="30"/>
    </w:rPr>
  </w:style>
  <w:style w:type="paragraph" w:styleId="710">
    <w:name w:val="Heading 4"/>
    <w:basedOn w:val="882"/>
    <w:next w:val="882"/>
    <w:link w:val="71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1">
    <w:name w:val="Heading 4 Char"/>
    <w:link w:val="710"/>
    <w:uiPriority w:val="9"/>
    <w:rPr>
      <w:rFonts w:ascii="Arial" w:hAnsi="Arial" w:eastAsia="Arial" w:cs="Arial"/>
      <w:b/>
      <w:bCs/>
      <w:sz w:val="26"/>
      <w:szCs w:val="26"/>
    </w:rPr>
  </w:style>
  <w:style w:type="paragraph" w:styleId="712">
    <w:name w:val="Heading 5"/>
    <w:basedOn w:val="882"/>
    <w:next w:val="882"/>
    <w:link w:val="71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3">
    <w:name w:val="Heading 5 Char"/>
    <w:link w:val="712"/>
    <w:uiPriority w:val="9"/>
    <w:rPr>
      <w:rFonts w:ascii="Arial" w:hAnsi="Arial" w:eastAsia="Arial" w:cs="Arial"/>
      <w:b/>
      <w:bCs/>
      <w:sz w:val="24"/>
      <w:szCs w:val="24"/>
    </w:rPr>
  </w:style>
  <w:style w:type="paragraph" w:styleId="714">
    <w:name w:val="Heading 6"/>
    <w:basedOn w:val="882"/>
    <w:next w:val="882"/>
    <w:link w:val="71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5">
    <w:name w:val="Heading 6 Char"/>
    <w:link w:val="714"/>
    <w:uiPriority w:val="9"/>
    <w:rPr>
      <w:rFonts w:ascii="Arial" w:hAnsi="Arial" w:eastAsia="Arial" w:cs="Arial"/>
      <w:b/>
      <w:bCs/>
      <w:sz w:val="22"/>
      <w:szCs w:val="22"/>
    </w:rPr>
  </w:style>
  <w:style w:type="paragraph" w:styleId="716">
    <w:name w:val="Heading 7"/>
    <w:basedOn w:val="882"/>
    <w:next w:val="882"/>
    <w:link w:val="71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7">
    <w:name w:val="Heading 7 Char"/>
    <w:link w:val="71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8">
    <w:name w:val="Heading 8"/>
    <w:basedOn w:val="882"/>
    <w:next w:val="882"/>
    <w:link w:val="71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9">
    <w:name w:val="Heading 8 Char"/>
    <w:link w:val="718"/>
    <w:uiPriority w:val="9"/>
    <w:rPr>
      <w:rFonts w:ascii="Arial" w:hAnsi="Arial" w:eastAsia="Arial" w:cs="Arial"/>
      <w:i/>
      <w:iCs/>
      <w:sz w:val="22"/>
      <w:szCs w:val="22"/>
    </w:rPr>
  </w:style>
  <w:style w:type="paragraph" w:styleId="720">
    <w:name w:val="Heading 9"/>
    <w:basedOn w:val="882"/>
    <w:next w:val="882"/>
    <w:link w:val="72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>
    <w:name w:val="Heading 9 Char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22">
    <w:name w:val="List Paragraph"/>
    <w:basedOn w:val="882"/>
    <w:uiPriority w:val="34"/>
    <w:qFormat/>
    <w:pPr>
      <w:contextualSpacing/>
      <w:ind w:left="720"/>
    </w:pPr>
  </w:style>
  <w:style w:type="paragraph" w:styleId="723">
    <w:name w:val="No Spacing"/>
    <w:uiPriority w:val="1"/>
    <w:qFormat/>
    <w:pPr>
      <w:spacing w:before="0" w:after="0" w:line="240" w:lineRule="auto"/>
    </w:pPr>
  </w:style>
  <w:style w:type="paragraph" w:styleId="724">
    <w:name w:val="Title"/>
    <w:basedOn w:val="882"/>
    <w:next w:val="882"/>
    <w:link w:val="72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5">
    <w:name w:val="Title Char"/>
    <w:link w:val="724"/>
    <w:uiPriority w:val="10"/>
    <w:rPr>
      <w:sz w:val="48"/>
      <w:szCs w:val="48"/>
    </w:rPr>
  </w:style>
  <w:style w:type="paragraph" w:styleId="726">
    <w:name w:val="Subtitle"/>
    <w:basedOn w:val="882"/>
    <w:next w:val="882"/>
    <w:link w:val="727"/>
    <w:uiPriority w:val="11"/>
    <w:qFormat/>
    <w:pPr>
      <w:spacing w:before="200" w:after="200"/>
    </w:pPr>
    <w:rPr>
      <w:sz w:val="24"/>
      <w:szCs w:val="24"/>
    </w:rPr>
  </w:style>
  <w:style w:type="character" w:styleId="727">
    <w:name w:val="Subtitle Char"/>
    <w:link w:val="726"/>
    <w:uiPriority w:val="11"/>
    <w:rPr>
      <w:sz w:val="24"/>
      <w:szCs w:val="24"/>
    </w:rPr>
  </w:style>
  <w:style w:type="paragraph" w:styleId="728">
    <w:name w:val="Quote"/>
    <w:basedOn w:val="882"/>
    <w:next w:val="882"/>
    <w:link w:val="729"/>
    <w:uiPriority w:val="29"/>
    <w:qFormat/>
    <w:pPr>
      <w:ind w:left="720" w:right="720"/>
    </w:pPr>
    <w:rPr>
      <w:i/>
    </w:rPr>
  </w:style>
  <w:style w:type="character" w:styleId="729">
    <w:name w:val="Quote Char"/>
    <w:link w:val="728"/>
    <w:uiPriority w:val="29"/>
    <w:rPr>
      <w:i/>
    </w:rPr>
  </w:style>
  <w:style w:type="paragraph" w:styleId="730">
    <w:name w:val="Intense Quote"/>
    <w:basedOn w:val="882"/>
    <w:next w:val="882"/>
    <w:link w:val="73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1">
    <w:name w:val="Intense Quote Char"/>
    <w:link w:val="730"/>
    <w:uiPriority w:val="30"/>
    <w:rPr>
      <w:i/>
    </w:rPr>
  </w:style>
  <w:style w:type="paragraph" w:styleId="732">
    <w:name w:val="Header"/>
    <w:basedOn w:val="882"/>
    <w:link w:val="73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3">
    <w:name w:val="Header Char"/>
    <w:link w:val="732"/>
    <w:uiPriority w:val="99"/>
  </w:style>
  <w:style w:type="paragraph" w:styleId="734">
    <w:name w:val="Footer"/>
    <w:basedOn w:val="882"/>
    <w:link w:val="73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5">
    <w:name w:val="Footer Char"/>
    <w:link w:val="734"/>
    <w:uiPriority w:val="99"/>
  </w:style>
  <w:style w:type="paragraph" w:styleId="736">
    <w:name w:val="Caption"/>
    <w:basedOn w:val="882"/>
    <w:next w:val="88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7">
    <w:name w:val="Caption Char"/>
    <w:basedOn w:val="736"/>
    <w:link w:val="734"/>
    <w:uiPriority w:val="99"/>
  </w:style>
  <w:style w:type="table" w:styleId="73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7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7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0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3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3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5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4">
    <w:name w:val="Hyperlink"/>
    <w:uiPriority w:val="99"/>
    <w:unhideWhenUsed/>
    <w:rPr>
      <w:color w:val="0000ff" w:themeColor="hyperlink"/>
      <w:u w:val="single"/>
    </w:rPr>
  </w:style>
  <w:style w:type="paragraph" w:styleId="865">
    <w:name w:val="footnote text"/>
    <w:basedOn w:val="882"/>
    <w:link w:val="866"/>
    <w:uiPriority w:val="99"/>
    <w:semiHidden/>
    <w:unhideWhenUsed/>
    <w:pPr>
      <w:spacing w:after="40" w:line="240" w:lineRule="auto"/>
    </w:pPr>
    <w:rPr>
      <w:sz w:val="18"/>
    </w:rPr>
  </w:style>
  <w:style w:type="character" w:styleId="866">
    <w:name w:val="Footnote Text Char"/>
    <w:link w:val="865"/>
    <w:uiPriority w:val="99"/>
    <w:rPr>
      <w:sz w:val="18"/>
    </w:rPr>
  </w:style>
  <w:style w:type="character" w:styleId="867">
    <w:name w:val="footnote reference"/>
    <w:uiPriority w:val="99"/>
    <w:unhideWhenUsed/>
    <w:rPr>
      <w:vertAlign w:val="superscript"/>
    </w:rPr>
  </w:style>
  <w:style w:type="paragraph" w:styleId="868">
    <w:name w:val="endnote text"/>
    <w:basedOn w:val="882"/>
    <w:link w:val="869"/>
    <w:uiPriority w:val="99"/>
    <w:semiHidden/>
    <w:unhideWhenUsed/>
    <w:pPr>
      <w:spacing w:after="0" w:line="240" w:lineRule="auto"/>
    </w:pPr>
    <w:rPr>
      <w:sz w:val="20"/>
    </w:rPr>
  </w:style>
  <w:style w:type="character" w:styleId="869">
    <w:name w:val="Endnote Text Char"/>
    <w:link w:val="868"/>
    <w:uiPriority w:val="99"/>
    <w:rPr>
      <w:sz w:val="20"/>
    </w:rPr>
  </w:style>
  <w:style w:type="character" w:styleId="870">
    <w:name w:val="endnote reference"/>
    <w:uiPriority w:val="99"/>
    <w:semiHidden/>
    <w:unhideWhenUsed/>
    <w:rPr>
      <w:vertAlign w:val="superscript"/>
    </w:rPr>
  </w:style>
  <w:style w:type="paragraph" w:styleId="871">
    <w:name w:val="toc 1"/>
    <w:basedOn w:val="882"/>
    <w:next w:val="882"/>
    <w:uiPriority w:val="39"/>
    <w:unhideWhenUsed/>
    <w:pPr>
      <w:ind w:left="0" w:right="0" w:firstLine="0"/>
      <w:spacing w:after="57"/>
    </w:pPr>
  </w:style>
  <w:style w:type="paragraph" w:styleId="872">
    <w:name w:val="toc 2"/>
    <w:basedOn w:val="882"/>
    <w:next w:val="882"/>
    <w:uiPriority w:val="39"/>
    <w:unhideWhenUsed/>
    <w:pPr>
      <w:ind w:left="283" w:right="0" w:firstLine="0"/>
      <w:spacing w:after="57"/>
    </w:pPr>
  </w:style>
  <w:style w:type="paragraph" w:styleId="873">
    <w:name w:val="toc 3"/>
    <w:basedOn w:val="882"/>
    <w:next w:val="882"/>
    <w:uiPriority w:val="39"/>
    <w:unhideWhenUsed/>
    <w:pPr>
      <w:ind w:left="567" w:right="0" w:firstLine="0"/>
      <w:spacing w:after="57"/>
    </w:pPr>
  </w:style>
  <w:style w:type="paragraph" w:styleId="874">
    <w:name w:val="toc 4"/>
    <w:basedOn w:val="882"/>
    <w:next w:val="882"/>
    <w:uiPriority w:val="39"/>
    <w:unhideWhenUsed/>
    <w:pPr>
      <w:ind w:left="850" w:right="0" w:firstLine="0"/>
      <w:spacing w:after="57"/>
    </w:pPr>
  </w:style>
  <w:style w:type="paragraph" w:styleId="875">
    <w:name w:val="toc 5"/>
    <w:basedOn w:val="882"/>
    <w:next w:val="882"/>
    <w:uiPriority w:val="39"/>
    <w:unhideWhenUsed/>
    <w:pPr>
      <w:ind w:left="1134" w:right="0" w:firstLine="0"/>
      <w:spacing w:after="57"/>
    </w:pPr>
  </w:style>
  <w:style w:type="paragraph" w:styleId="876">
    <w:name w:val="toc 6"/>
    <w:basedOn w:val="882"/>
    <w:next w:val="882"/>
    <w:uiPriority w:val="39"/>
    <w:unhideWhenUsed/>
    <w:pPr>
      <w:ind w:left="1417" w:right="0" w:firstLine="0"/>
      <w:spacing w:after="57"/>
    </w:pPr>
  </w:style>
  <w:style w:type="paragraph" w:styleId="877">
    <w:name w:val="toc 7"/>
    <w:basedOn w:val="882"/>
    <w:next w:val="882"/>
    <w:uiPriority w:val="39"/>
    <w:unhideWhenUsed/>
    <w:pPr>
      <w:ind w:left="1701" w:right="0" w:firstLine="0"/>
      <w:spacing w:after="57"/>
    </w:pPr>
  </w:style>
  <w:style w:type="paragraph" w:styleId="878">
    <w:name w:val="toc 8"/>
    <w:basedOn w:val="882"/>
    <w:next w:val="882"/>
    <w:uiPriority w:val="39"/>
    <w:unhideWhenUsed/>
    <w:pPr>
      <w:ind w:left="1984" w:right="0" w:firstLine="0"/>
      <w:spacing w:after="57"/>
    </w:pPr>
  </w:style>
  <w:style w:type="paragraph" w:styleId="879">
    <w:name w:val="toc 9"/>
    <w:basedOn w:val="882"/>
    <w:next w:val="882"/>
    <w:uiPriority w:val="39"/>
    <w:unhideWhenUsed/>
    <w:pPr>
      <w:ind w:left="2268" w:right="0" w:firstLine="0"/>
      <w:spacing w:after="57"/>
    </w:pPr>
  </w:style>
  <w:style w:type="paragraph" w:styleId="880">
    <w:name w:val="TOC Heading"/>
    <w:uiPriority w:val="39"/>
    <w:unhideWhenUsed/>
  </w:style>
  <w:style w:type="paragraph" w:styleId="881">
    <w:name w:val="table of figures"/>
    <w:basedOn w:val="882"/>
    <w:next w:val="882"/>
    <w:uiPriority w:val="99"/>
    <w:unhideWhenUsed/>
    <w:pPr>
      <w:spacing w:after="0" w:afterAutospacing="0"/>
    </w:pPr>
  </w:style>
  <w:style w:type="paragraph" w:styleId="882" w:default="1">
    <w:name w:val="Normal"/>
    <w:next w:val="882"/>
    <w:link w:val="882"/>
    <w:qFormat/>
    <w:rPr>
      <w:lang w:val="ru-RU" w:eastAsia="ru-RU" w:bidi="ar-SA"/>
    </w:rPr>
  </w:style>
  <w:style w:type="paragraph" w:styleId="883">
    <w:name w:val="Заголовок 1"/>
    <w:basedOn w:val="882"/>
    <w:next w:val="882"/>
    <w:link w:val="882"/>
    <w:qFormat/>
    <w:pPr>
      <w:ind w:right="-1" w:firstLine="709"/>
      <w:jc w:val="both"/>
      <w:keepNext/>
      <w:outlineLvl w:val="0"/>
    </w:pPr>
    <w:rPr>
      <w:sz w:val="24"/>
    </w:rPr>
  </w:style>
  <w:style w:type="paragraph" w:styleId="884">
    <w:name w:val="Заголовок 2"/>
    <w:basedOn w:val="882"/>
    <w:next w:val="882"/>
    <w:link w:val="882"/>
    <w:qFormat/>
    <w:pPr>
      <w:ind w:right="-1"/>
      <w:jc w:val="both"/>
      <w:keepNext/>
      <w:outlineLvl w:val="1"/>
    </w:pPr>
    <w:rPr>
      <w:sz w:val="24"/>
    </w:rPr>
  </w:style>
  <w:style w:type="character" w:styleId="885">
    <w:name w:val="Основной шрифт абзаца"/>
    <w:next w:val="885"/>
    <w:link w:val="882"/>
    <w:semiHidden/>
  </w:style>
  <w:style w:type="table" w:styleId="886">
    <w:name w:val="Обычная таблица"/>
    <w:next w:val="886"/>
    <w:link w:val="882"/>
    <w:semiHidden/>
    <w:tblPr/>
  </w:style>
  <w:style w:type="numbering" w:styleId="887">
    <w:name w:val="Нет списка"/>
    <w:next w:val="887"/>
    <w:link w:val="882"/>
    <w:semiHidden/>
  </w:style>
  <w:style w:type="paragraph" w:styleId="888">
    <w:name w:val="Название объекта"/>
    <w:basedOn w:val="882"/>
    <w:next w:val="882"/>
    <w:link w:val="882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89">
    <w:name w:val="Основной текст"/>
    <w:basedOn w:val="882"/>
    <w:next w:val="889"/>
    <w:link w:val="917"/>
    <w:pPr>
      <w:ind w:right="3117"/>
    </w:pPr>
    <w:rPr>
      <w:rFonts w:ascii="Courier New" w:hAnsi="Courier New"/>
      <w:sz w:val="26"/>
    </w:rPr>
  </w:style>
  <w:style w:type="paragraph" w:styleId="890">
    <w:name w:val="Основной текст с отступом"/>
    <w:basedOn w:val="882"/>
    <w:next w:val="890"/>
    <w:link w:val="882"/>
    <w:pPr>
      <w:ind w:right="-1"/>
      <w:jc w:val="both"/>
    </w:pPr>
    <w:rPr>
      <w:sz w:val="26"/>
    </w:rPr>
  </w:style>
  <w:style w:type="paragraph" w:styleId="891">
    <w:name w:val="Нижний колонтитул"/>
    <w:basedOn w:val="882"/>
    <w:next w:val="891"/>
    <w:link w:val="976"/>
    <w:uiPriority w:val="99"/>
    <w:pPr>
      <w:tabs>
        <w:tab w:val="center" w:pos="4153" w:leader="none"/>
        <w:tab w:val="right" w:pos="8306" w:leader="none"/>
      </w:tabs>
    </w:pPr>
  </w:style>
  <w:style w:type="character" w:styleId="892">
    <w:name w:val="Номер страницы"/>
    <w:basedOn w:val="885"/>
    <w:next w:val="892"/>
    <w:link w:val="882"/>
  </w:style>
  <w:style w:type="paragraph" w:styleId="893">
    <w:name w:val="Верхний колонтитул"/>
    <w:basedOn w:val="882"/>
    <w:next w:val="893"/>
    <w:link w:val="896"/>
    <w:uiPriority w:val="99"/>
    <w:pPr>
      <w:tabs>
        <w:tab w:val="center" w:pos="4153" w:leader="none"/>
        <w:tab w:val="right" w:pos="8306" w:leader="none"/>
      </w:tabs>
    </w:pPr>
  </w:style>
  <w:style w:type="paragraph" w:styleId="894">
    <w:name w:val="Текст выноски"/>
    <w:basedOn w:val="882"/>
    <w:next w:val="894"/>
    <w:link w:val="895"/>
    <w:uiPriority w:val="99"/>
    <w:rPr>
      <w:rFonts w:ascii="Segoe UI" w:hAnsi="Segoe UI" w:cs="Segoe UI"/>
      <w:sz w:val="18"/>
      <w:szCs w:val="18"/>
    </w:rPr>
  </w:style>
  <w:style w:type="character" w:styleId="895">
    <w:name w:val="Текст выноски Знак"/>
    <w:next w:val="895"/>
    <w:link w:val="894"/>
    <w:uiPriority w:val="99"/>
    <w:rPr>
      <w:rFonts w:ascii="Segoe UI" w:hAnsi="Segoe UI" w:cs="Segoe UI"/>
      <w:sz w:val="18"/>
      <w:szCs w:val="18"/>
    </w:rPr>
  </w:style>
  <w:style w:type="character" w:styleId="896">
    <w:name w:val="Верхний колонтитул Знак"/>
    <w:next w:val="896"/>
    <w:link w:val="893"/>
    <w:uiPriority w:val="99"/>
  </w:style>
  <w:style w:type="numbering" w:styleId="897">
    <w:name w:val="Нет списка1"/>
    <w:next w:val="887"/>
    <w:link w:val="882"/>
    <w:uiPriority w:val="99"/>
    <w:semiHidden/>
    <w:unhideWhenUsed/>
  </w:style>
  <w:style w:type="paragraph" w:styleId="898">
    <w:name w:val="Без интервала"/>
    <w:next w:val="898"/>
    <w:link w:val="882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character" w:styleId="899">
    <w:name w:val="Гиперссылка"/>
    <w:next w:val="899"/>
    <w:link w:val="882"/>
    <w:uiPriority w:val="99"/>
    <w:unhideWhenUsed/>
    <w:rPr>
      <w:color w:val="0000ff"/>
      <w:u w:val="single"/>
    </w:rPr>
  </w:style>
  <w:style w:type="character" w:styleId="900">
    <w:name w:val="Просмотренная гиперссылка"/>
    <w:next w:val="900"/>
    <w:link w:val="882"/>
    <w:uiPriority w:val="99"/>
    <w:unhideWhenUsed/>
    <w:rPr>
      <w:color w:val="800080"/>
      <w:u w:val="single"/>
    </w:rPr>
  </w:style>
  <w:style w:type="paragraph" w:styleId="901">
    <w:name w:val="xl65"/>
    <w:basedOn w:val="882"/>
    <w:next w:val="901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2">
    <w:name w:val="xl66"/>
    <w:basedOn w:val="882"/>
    <w:next w:val="902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3">
    <w:name w:val="xl67"/>
    <w:basedOn w:val="882"/>
    <w:next w:val="903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04">
    <w:name w:val="xl68"/>
    <w:basedOn w:val="882"/>
    <w:next w:val="904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05">
    <w:name w:val="xl69"/>
    <w:basedOn w:val="882"/>
    <w:next w:val="905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6">
    <w:name w:val="xl70"/>
    <w:basedOn w:val="882"/>
    <w:next w:val="906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07">
    <w:name w:val="xl71"/>
    <w:basedOn w:val="882"/>
    <w:next w:val="907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8">
    <w:name w:val="xl72"/>
    <w:basedOn w:val="882"/>
    <w:next w:val="908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9">
    <w:name w:val="xl73"/>
    <w:basedOn w:val="882"/>
    <w:next w:val="909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0">
    <w:name w:val="xl74"/>
    <w:basedOn w:val="882"/>
    <w:next w:val="910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1">
    <w:name w:val="xl75"/>
    <w:basedOn w:val="882"/>
    <w:next w:val="911"/>
    <w:link w:val="882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2">
    <w:name w:val="xl76"/>
    <w:basedOn w:val="882"/>
    <w:next w:val="912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3">
    <w:name w:val="xl77"/>
    <w:basedOn w:val="882"/>
    <w:next w:val="913"/>
    <w:link w:val="882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4">
    <w:name w:val="xl78"/>
    <w:basedOn w:val="882"/>
    <w:next w:val="914"/>
    <w:link w:val="88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5">
    <w:name w:val="xl79"/>
    <w:basedOn w:val="882"/>
    <w:next w:val="915"/>
    <w:link w:val="88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6">
    <w:name w:val="Форма"/>
    <w:next w:val="916"/>
    <w:link w:val="882"/>
    <w:rPr>
      <w:sz w:val="28"/>
      <w:szCs w:val="28"/>
      <w:lang w:val="ru-RU" w:eastAsia="ru-RU" w:bidi="ar-SA"/>
    </w:rPr>
  </w:style>
  <w:style w:type="character" w:styleId="917">
    <w:name w:val="Основной текст Знак"/>
    <w:next w:val="917"/>
    <w:link w:val="889"/>
    <w:rPr>
      <w:rFonts w:ascii="Courier New" w:hAnsi="Courier New"/>
      <w:sz w:val="26"/>
    </w:rPr>
  </w:style>
  <w:style w:type="paragraph" w:styleId="918">
    <w:name w:val="ConsPlusNormal"/>
    <w:next w:val="918"/>
    <w:link w:val="882"/>
    <w:rPr>
      <w:sz w:val="28"/>
      <w:szCs w:val="28"/>
      <w:lang w:val="ru-RU" w:eastAsia="ru-RU" w:bidi="ar-SA"/>
    </w:rPr>
  </w:style>
  <w:style w:type="numbering" w:styleId="919">
    <w:name w:val="Нет списка11"/>
    <w:next w:val="887"/>
    <w:link w:val="882"/>
    <w:uiPriority w:val="99"/>
    <w:semiHidden/>
    <w:unhideWhenUsed/>
  </w:style>
  <w:style w:type="numbering" w:styleId="920">
    <w:name w:val="Нет списка111"/>
    <w:next w:val="887"/>
    <w:link w:val="882"/>
    <w:uiPriority w:val="99"/>
    <w:semiHidden/>
    <w:unhideWhenUsed/>
  </w:style>
  <w:style w:type="paragraph" w:styleId="921">
    <w:name w:val="font5"/>
    <w:basedOn w:val="882"/>
    <w:next w:val="921"/>
    <w:link w:val="882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22">
    <w:name w:val="xl80"/>
    <w:basedOn w:val="882"/>
    <w:next w:val="922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23">
    <w:name w:val="xl81"/>
    <w:basedOn w:val="882"/>
    <w:next w:val="923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24">
    <w:name w:val="xl82"/>
    <w:basedOn w:val="882"/>
    <w:next w:val="924"/>
    <w:link w:val="882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table" w:styleId="925">
    <w:name w:val="Сетка таблицы"/>
    <w:basedOn w:val="886"/>
    <w:next w:val="925"/>
    <w:link w:val="882"/>
    <w:uiPriority w:val="59"/>
    <w:rPr>
      <w:rFonts w:ascii="Calibri" w:hAnsi="Calibri" w:eastAsia="Calibri" w:cs="Times New Roman"/>
      <w:sz w:val="22"/>
      <w:szCs w:val="22"/>
      <w:lang w:eastAsia="en-US"/>
    </w:rPr>
    <w:tblPr/>
  </w:style>
  <w:style w:type="paragraph" w:styleId="926">
    <w:name w:val="xl83"/>
    <w:basedOn w:val="882"/>
    <w:next w:val="926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27">
    <w:name w:val="xl84"/>
    <w:basedOn w:val="882"/>
    <w:next w:val="927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28">
    <w:name w:val="xl85"/>
    <w:basedOn w:val="882"/>
    <w:next w:val="928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29">
    <w:name w:val="xl86"/>
    <w:basedOn w:val="882"/>
    <w:next w:val="929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0">
    <w:name w:val="xl87"/>
    <w:basedOn w:val="882"/>
    <w:next w:val="930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1">
    <w:name w:val="xl88"/>
    <w:basedOn w:val="882"/>
    <w:next w:val="931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2">
    <w:name w:val="xl89"/>
    <w:basedOn w:val="882"/>
    <w:next w:val="932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3">
    <w:name w:val="xl90"/>
    <w:basedOn w:val="882"/>
    <w:next w:val="933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4">
    <w:name w:val="xl91"/>
    <w:basedOn w:val="882"/>
    <w:next w:val="934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5">
    <w:name w:val="xl92"/>
    <w:basedOn w:val="882"/>
    <w:next w:val="935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6">
    <w:name w:val="xl93"/>
    <w:basedOn w:val="882"/>
    <w:next w:val="936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7">
    <w:name w:val="xl94"/>
    <w:basedOn w:val="882"/>
    <w:next w:val="937"/>
    <w:link w:val="882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8">
    <w:name w:val="xl95"/>
    <w:basedOn w:val="882"/>
    <w:next w:val="938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9">
    <w:name w:val="xl96"/>
    <w:basedOn w:val="882"/>
    <w:next w:val="939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0">
    <w:name w:val="xl97"/>
    <w:basedOn w:val="882"/>
    <w:next w:val="940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1">
    <w:name w:val="xl98"/>
    <w:basedOn w:val="882"/>
    <w:next w:val="941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42">
    <w:name w:val="xl99"/>
    <w:basedOn w:val="882"/>
    <w:next w:val="942"/>
    <w:link w:val="882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3">
    <w:name w:val="xl100"/>
    <w:basedOn w:val="882"/>
    <w:next w:val="943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4">
    <w:name w:val="xl101"/>
    <w:basedOn w:val="882"/>
    <w:next w:val="944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5">
    <w:name w:val="xl102"/>
    <w:basedOn w:val="882"/>
    <w:next w:val="945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6">
    <w:name w:val="xl103"/>
    <w:basedOn w:val="882"/>
    <w:next w:val="946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7">
    <w:name w:val="xl104"/>
    <w:basedOn w:val="882"/>
    <w:next w:val="947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8">
    <w:name w:val="xl105"/>
    <w:basedOn w:val="882"/>
    <w:next w:val="948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9">
    <w:name w:val="xl106"/>
    <w:basedOn w:val="882"/>
    <w:next w:val="949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50">
    <w:name w:val="xl107"/>
    <w:basedOn w:val="882"/>
    <w:next w:val="950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1">
    <w:name w:val="xl108"/>
    <w:basedOn w:val="882"/>
    <w:next w:val="951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2">
    <w:name w:val="xl109"/>
    <w:basedOn w:val="882"/>
    <w:next w:val="952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3">
    <w:name w:val="xl110"/>
    <w:basedOn w:val="882"/>
    <w:next w:val="953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4">
    <w:name w:val="xl111"/>
    <w:basedOn w:val="882"/>
    <w:next w:val="954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5">
    <w:name w:val="xl112"/>
    <w:basedOn w:val="882"/>
    <w:next w:val="955"/>
    <w:link w:val="882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56">
    <w:name w:val="xl113"/>
    <w:basedOn w:val="882"/>
    <w:next w:val="956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7">
    <w:name w:val="xl114"/>
    <w:basedOn w:val="882"/>
    <w:next w:val="957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8">
    <w:name w:val="xl115"/>
    <w:basedOn w:val="882"/>
    <w:next w:val="958"/>
    <w:link w:val="882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59">
    <w:name w:val="xl116"/>
    <w:basedOn w:val="882"/>
    <w:next w:val="959"/>
    <w:link w:val="882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0">
    <w:name w:val="xl117"/>
    <w:basedOn w:val="882"/>
    <w:next w:val="960"/>
    <w:link w:val="882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1">
    <w:name w:val="xl118"/>
    <w:basedOn w:val="882"/>
    <w:next w:val="961"/>
    <w:link w:val="882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2">
    <w:name w:val="xl119"/>
    <w:basedOn w:val="882"/>
    <w:next w:val="962"/>
    <w:link w:val="882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3">
    <w:name w:val="xl120"/>
    <w:basedOn w:val="882"/>
    <w:next w:val="963"/>
    <w:link w:val="882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4">
    <w:name w:val="xl121"/>
    <w:basedOn w:val="882"/>
    <w:next w:val="964"/>
    <w:link w:val="88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5">
    <w:name w:val="xl122"/>
    <w:basedOn w:val="882"/>
    <w:next w:val="965"/>
    <w:link w:val="882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6">
    <w:name w:val="xl123"/>
    <w:basedOn w:val="882"/>
    <w:next w:val="966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7">
    <w:name w:val="xl124"/>
    <w:basedOn w:val="882"/>
    <w:next w:val="967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8">
    <w:name w:val="xl125"/>
    <w:basedOn w:val="882"/>
    <w:next w:val="968"/>
    <w:link w:val="882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69">
    <w:name w:val="Нет списка2"/>
    <w:next w:val="887"/>
    <w:link w:val="882"/>
    <w:uiPriority w:val="99"/>
    <w:semiHidden/>
    <w:unhideWhenUsed/>
  </w:style>
  <w:style w:type="numbering" w:styleId="970">
    <w:name w:val="Нет списка3"/>
    <w:next w:val="887"/>
    <w:link w:val="882"/>
    <w:uiPriority w:val="99"/>
    <w:semiHidden/>
    <w:unhideWhenUsed/>
  </w:style>
  <w:style w:type="paragraph" w:styleId="971">
    <w:name w:val="font6"/>
    <w:basedOn w:val="882"/>
    <w:next w:val="971"/>
    <w:link w:val="882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2">
    <w:name w:val="font7"/>
    <w:basedOn w:val="882"/>
    <w:next w:val="972"/>
    <w:link w:val="882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3">
    <w:name w:val="font8"/>
    <w:basedOn w:val="882"/>
    <w:next w:val="973"/>
    <w:link w:val="882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74">
    <w:name w:val="Нет списка4"/>
    <w:next w:val="887"/>
    <w:link w:val="882"/>
    <w:uiPriority w:val="99"/>
    <w:semiHidden/>
    <w:unhideWhenUsed/>
  </w:style>
  <w:style w:type="paragraph" w:styleId="975">
    <w:name w:val="Абзац списка"/>
    <w:basedOn w:val="882"/>
    <w:next w:val="975"/>
    <w:link w:val="882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  <w:sz w:val="22"/>
      <w:szCs w:val="22"/>
      <w:lang w:eastAsia="en-US"/>
    </w:rPr>
  </w:style>
  <w:style w:type="character" w:styleId="976">
    <w:name w:val="Нижний колонтитул Знак"/>
    <w:next w:val="976"/>
    <w:link w:val="891"/>
    <w:uiPriority w:val="99"/>
  </w:style>
  <w:style w:type="paragraph" w:styleId="977">
    <w:name w:val="Обычный (веб)"/>
    <w:basedOn w:val="882"/>
    <w:next w:val="977"/>
    <w:link w:val="882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978" w:default="1">
    <w:name w:val="Default Paragraph Font"/>
    <w:uiPriority w:val="1"/>
    <w:semiHidden/>
    <w:unhideWhenUsed/>
  </w:style>
  <w:style w:type="numbering" w:styleId="979" w:default="1">
    <w:name w:val="No List"/>
    <w:uiPriority w:val="99"/>
    <w:semiHidden/>
    <w:unhideWhenUsed/>
  </w:style>
  <w:style w:type="table" w:styleId="98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png"/><Relationship Id="rId12" Type="http://schemas.openxmlformats.org/officeDocument/2006/relationships/image" Target="media/image2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Администрация г. Перми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revision>61</cp:revision>
  <dcterms:created xsi:type="dcterms:W3CDTF">2016-08-25T12:19:00Z</dcterms:created>
  <dcterms:modified xsi:type="dcterms:W3CDTF">2025-03-03T09:49:41Z</dcterms:modified>
  <cp:version>983040</cp:version>
</cp:coreProperties>
</file>