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Default="000365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68C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</w:t>
                            </w:r>
                          </w:p>
                          <w:p w:rsidR="006068CB" w:rsidRPr="00FD0A67" w:rsidRDefault="006068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Default="000365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68CB">
                        <w:rPr>
                          <w:sz w:val="28"/>
                          <w:szCs w:val="28"/>
                          <w:u w:val="single"/>
                        </w:rPr>
                        <w:t xml:space="preserve"> 29</w:t>
                      </w:r>
                    </w:p>
                    <w:p w:rsidR="006068CB" w:rsidRPr="00FD0A67" w:rsidRDefault="006068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365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365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6D21" w:rsidRPr="006A6D21" w:rsidRDefault="006A6D21" w:rsidP="006A6D21">
      <w:pPr>
        <w:widowControl w:val="0"/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6D21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bookmarkStart w:id="2" w:name="_Hlk98246423"/>
      <w:r w:rsidRPr="006A6D21">
        <w:rPr>
          <w:rFonts w:eastAsia="Calibri"/>
          <w:b/>
          <w:bCs/>
          <w:sz w:val="28"/>
          <w:szCs w:val="28"/>
          <w:lang w:eastAsia="en-US"/>
        </w:rPr>
        <w:t>Положение о муниципальном контроле в сфере благоустройства на территории города Перми</w:t>
      </w:r>
      <w:bookmarkEnd w:id="2"/>
      <w:r w:rsidRPr="006A6D21">
        <w:rPr>
          <w:rFonts w:eastAsia="Calibri"/>
          <w:b/>
          <w:bCs/>
          <w:sz w:val="28"/>
          <w:szCs w:val="28"/>
          <w:lang w:eastAsia="en-US"/>
        </w:rPr>
        <w:t xml:space="preserve">, утвержденное решением Пермской городской Думы от 21.12.2021 № 319 </w:t>
      </w:r>
      <w:bookmarkStart w:id="3" w:name="_Hlk98238345"/>
      <w:r w:rsidRPr="006A6D21">
        <w:rPr>
          <w:rFonts w:eastAsia="Calibri"/>
          <w:b/>
          <w:bCs/>
          <w:sz w:val="28"/>
          <w:szCs w:val="28"/>
          <w:lang w:eastAsia="en-US"/>
        </w:rPr>
        <w:t>«</w:t>
      </w:r>
      <w:r w:rsidRPr="006A6D21">
        <w:rPr>
          <w:rFonts w:eastAsia="Calibri"/>
          <w:b/>
          <w:sz w:val="28"/>
          <w:szCs w:val="28"/>
          <w:lang w:eastAsia="en-US"/>
        </w:rPr>
        <w:t xml:space="preserve">О муниципальном </w:t>
      </w:r>
      <w:r w:rsidR="0003655D">
        <w:rPr>
          <w:rFonts w:eastAsia="Calibri"/>
          <w:b/>
          <w:sz w:val="28"/>
          <w:szCs w:val="28"/>
          <w:lang w:eastAsia="en-US"/>
        </w:rPr>
        <w:br/>
      </w:r>
      <w:r w:rsidRPr="006A6D21">
        <w:rPr>
          <w:rFonts w:eastAsia="Calibri"/>
          <w:b/>
          <w:sz w:val="28"/>
          <w:szCs w:val="28"/>
          <w:lang w:eastAsia="en-US"/>
        </w:rPr>
        <w:t>контроле в сфере благоустройства на территории города Перми</w:t>
      </w:r>
      <w:r w:rsidRPr="006A6D21">
        <w:rPr>
          <w:rFonts w:eastAsia="Calibri"/>
          <w:b/>
          <w:bCs/>
          <w:sz w:val="28"/>
          <w:szCs w:val="28"/>
          <w:lang w:eastAsia="en-US"/>
        </w:rPr>
        <w:t>»</w:t>
      </w:r>
      <w:bookmarkEnd w:id="3"/>
    </w:p>
    <w:p w:rsidR="006A6D21" w:rsidRPr="006A6D21" w:rsidRDefault="006A6D21" w:rsidP="006A6D21">
      <w:pPr>
        <w:widowControl w:val="0"/>
        <w:spacing w:before="240" w:after="240"/>
        <w:ind w:firstLine="709"/>
        <w:jc w:val="both"/>
        <w:rPr>
          <w:sz w:val="28"/>
          <w:szCs w:val="28"/>
        </w:rPr>
      </w:pPr>
      <w:r w:rsidRPr="006A6D21">
        <w:rPr>
          <w:sz w:val="28"/>
          <w:szCs w:val="28"/>
        </w:rPr>
        <w:t xml:space="preserve">В соответствии с Федеральным законом от </w:t>
      </w:r>
      <w:bookmarkStart w:id="4" w:name="_Hlk93591449"/>
      <w:r w:rsidRPr="006A6D21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bookmarkEnd w:id="4"/>
      <w:r w:rsidRPr="006A6D21">
        <w:rPr>
          <w:sz w:val="28"/>
          <w:szCs w:val="28"/>
        </w:rPr>
        <w:t>, Уставом города Перми</w:t>
      </w:r>
    </w:p>
    <w:p w:rsidR="006A6D21" w:rsidRPr="006A6D21" w:rsidRDefault="006A6D21" w:rsidP="006A6D21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6A6D21">
        <w:rPr>
          <w:rFonts w:eastAsia="Calibri"/>
          <w:sz w:val="28"/>
          <w:szCs w:val="28"/>
          <w:lang w:eastAsia="en-US"/>
        </w:rPr>
        <w:t>Пермская городская Дума</w:t>
      </w:r>
      <w:r w:rsidR="0003655D">
        <w:rPr>
          <w:rFonts w:eastAsia="Calibri"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р</w:t>
      </w:r>
      <w:r w:rsidR="0003655D">
        <w:rPr>
          <w:rFonts w:eastAsia="Calibri"/>
          <w:b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е</w:t>
      </w:r>
      <w:r w:rsidR="0003655D">
        <w:rPr>
          <w:rFonts w:eastAsia="Calibri"/>
          <w:b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ш</w:t>
      </w:r>
      <w:r w:rsidR="0003655D">
        <w:rPr>
          <w:rFonts w:eastAsia="Calibri"/>
          <w:b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и</w:t>
      </w:r>
      <w:r w:rsidR="0003655D">
        <w:rPr>
          <w:rFonts w:eastAsia="Calibri"/>
          <w:b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л</w:t>
      </w:r>
      <w:r w:rsidR="0003655D">
        <w:rPr>
          <w:rFonts w:eastAsia="Calibri"/>
          <w:b/>
          <w:sz w:val="28"/>
          <w:szCs w:val="28"/>
          <w:lang w:eastAsia="en-US"/>
        </w:rPr>
        <w:t xml:space="preserve"> </w:t>
      </w:r>
      <w:r w:rsidR="0003655D" w:rsidRPr="0003655D">
        <w:rPr>
          <w:rFonts w:eastAsia="Calibri"/>
          <w:b/>
          <w:sz w:val="28"/>
          <w:szCs w:val="28"/>
          <w:lang w:eastAsia="en-US"/>
        </w:rPr>
        <w:t>а</w:t>
      </w:r>
      <w:r w:rsidRPr="0003655D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6A6D21" w:rsidRPr="006A6D21" w:rsidRDefault="006A6D21" w:rsidP="006A6D21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6A6D21">
        <w:rPr>
          <w:rFonts w:eastAsia="Calibri"/>
          <w:sz w:val="28"/>
          <w:szCs w:val="28"/>
          <w:lang w:eastAsia="en-US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 территории города Перми» (в редакции решений Пермской городской Думы от 22.02.2022 № 34, от 24.05.2022 № 126, от 22.08.2023 № 163, от 25.06.2024 № 113, от 27.08.2</w:t>
      </w:r>
      <w:r w:rsidRPr="006A6D21">
        <w:rPr>
          <w:rFonts w:eastAsia="Calibri"/>
          <w:sz w:val="28"/>
          <w:szCs w:val="28"/>
          <w:highlight w:val="white"/>
          <w:lang w:eastAsia="en-US"/>
        </w:rPr>
        <w:t>024 № 134), изменения:</w:t>
      </w:r>
    </w:p>
    <w:p w:rsidR="006A6D21" w:rsidRPr="006A6D21" w:rsidRDefault="006A6D21" w:rsidP="006A6D21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6A6D21">
        <w:rPr>
          <w:rFonts w:eastAsia="Calibri"/>
          <w:sz w:val="28"/>
          <w:szCs w:val="28"/>
          <w:highlight w:val="white"/>
          <w:lang w:eastAsia="en-US"/>
        </w:rPr>
        <w:t>1.1 пункт 1.11 признать утратившим силу;</w:t>
      </w:r>
    </w:p>
    <w:p w:rsidR="006A6D21" w:rsidRPr="006A6D21" w:rsidRDefault="006A6D21" w:rsidP="006A6D21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6A6D21">
        <w:rPr>
          <w:rFonts w:eastAsia="Calibri"/>
          <w:sz w:val="28"/>
          <w:szCs w:val="28"/>
          <w:highlight w:val="white"/>
          <w:lang w:eastAsia="en-US"/>
        </w:rPr>
        <w:t xml:space="preserve">1.2 </w:t>
      </w:r>
      <w:r w:rsidRPr="006A6D21">
        <w:rPr>
          <w:sz w:val="28"/>
          <w:szCs w:val="28"/>
          <w:highlight w:val="white"/>
        </w:rPr>
        <w:t>дополнить пунктом 3.4</w:t>
      </w:r>
      <w:r w:rsidR="0003655D">
        <w:rPr>
          <w:sz w:val="28"/>
          <w:szCs w:val="28"/>
          <w:highlight w:val="white"/>
          <w:vertAlign w:val="superscript"/>
        </w:rPr>
        <w:t>1</w:t>
      </w:r>
      <w:r w:rsidRPr="006A6D21">
        <w:rPr>
          <w:sz w:val="28"/>
          <w:szCs w:val="28"/>
          <w:highlight w:val="white"/>
        </w:rPr>
        <w:t xml:space="preserve"> следующего содержания: </w:t>
      </w:r>
    </w:p>
    <w:p w:rsidR="006A6D21" w:rsidRPr="006A6D21" w:rsidRDefault="006A6D21" w:rsidP="006A6D21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>«3.4</w:t>
      </w:r>
      <w:r w:rsidRPr="006A6D21">
        <w:rPr>
          <w:sz w:val="28"/>
          <w:szCs w:val="28"/>
          <w:highlight w:val="white"/>
          <w:vertAlign w:val="superscript"/>
        </w:rPr>
        <w:t>1</w:t>
      </w:r>
      <w:r w:rsidRPr="006A6D21">
        <w:rPr>
          <w:sz w:val="28"/>
          <w:szCs w:val="28"/>
          <w:highlight w:val="white"/>
        </w:rPr>
        <w:t xml:space="preserve">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мероприятия, предусматривающего взаимодействие с контролируемым лицом: </w:t>
      </w:r>
    </w:p>
    <w:p w:rsidR="006A6D21" w:rsidRPr="006A6D21" w:rsidRDefault="006A6D21" w:rsidP="006A6D21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>3.4¹.</w:t>
      </w:r>
      <w:r w:rsidRPr="006A6D21">
        <w:rPr>
          <w:rFonts w:eastAsia="Calibri"/>
          <w:sz w:val="28"/>
          <w:szCs w:val="28"/>
          <w:highlight w:val="white"/>
          <w:lang w:eastAsia="en-US"/>
        </w:rPr>
        <w:t xml:space="preserve">1 </w:t>
      </w:r>
      <w:r w:rsidRPr="006A6D21">
        <w:rPr>
          <w:color w:val="000000"/>
          <w:sz w:val="28"/>
          <w:szCs w:val="28"/>
          <w:highlight w:val="white"/>
          <w:lang w:eastAsia="en-US"/>
        </w:rPr>
        <w:t>сокращение в течение одного предшествующего календарного года более чем на 20 процентов количества древесных и кустарниковых насаждений на территории объекта озеленения общего пользования по сравнению с количеством древесных и кустарниковых насаждений, которые должны быть расположены на такой территории согласно сведениям паспорта комплексного благоустройства объекта озеленения, при отсутствии выданного в установленном порядке разрешения о сносе указанных насаждений;</w:t>
      </w:r>
    </w:p>
    <w:p w:rsidR="006A6D21" w:rsidRPr="006A6D21" w:rsidRDefault="006A6D21" w:rsidP="006A6D21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>3.4¹.</w:t>
      </w:r>
      <w:r w:rsidRPr="006A6D21">
        <w:rPr>
          <w:rFonts w:eastAsia="Calibri"/>
          <w:sz w:val="28"/>
          <w:szCs w:val="28"/>
          <w:highlight w:val="white"/>
          <w:lang w:eastAsia="en-US"/>
        </w:rPr>
        <w:t>2 привлечение контролируемого лица к административной ответственности за нарушение одного и того же обязательного требования более трех раз в течение предшествующего календарного года;</w:t>
      </w:r>
    </w:p>
    <w:p w:rsidR="006A6D21" w:rsidRPr="006A6D21" w:rsidRDefault="006A6D21" w:rsidP="006A6D21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6A6D21">
        <w:rPr>
          <w:rFonts w:eastAsia="Calibri"/>
          <w:sz w:val="28"/>
          <w:szCs w:val="28"/>
          <w:highlight w:val="white"/>
        </w:rPr>
        <w:lastRenderedPageBreak/>
        <w:t>3.4¹.</w:t>
      </w:r>
      <w:r w:rsidRPr="006A6D21">
        <w:rPr>
          <w:rFonts w:eastAsia="Calibri"/>
          <w:sz w:val="28"/>
          <w:szCs w:val="28"/>
          <w:highlight w:val="white"/>
          <w:lang w:eastAsia="en-US"/>
        </w:rPr>
        <w:t>3 трехкратный и более рост количества обращений за единицу времени (месяц, квартал) в сравнении с предшествующим аналогичным периодом и (или) с аналогичным периодом предшествующего календарного года, поступивших в адрес Органа контроля от граждан (поступивших способом, позволяющим установить личность обратившегося гражданина) или организаций, информации от 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</w:t>
      </w:r>
      <w:r w:rsidR="001B1AFD">
        <w:rPr>
          <w:rFonts w:eastAsia="Calibri"/>
          <w:sz w:val="28"/>
          <w:szCs w:val="28"/>
          <w:highlight w:val="white"/>
          <w:lang w:eastAsia="en-US"/>
        </w:rPr>
        <w:t>рственных информационных систем</w:t>
      </w:r>
      <w:r w:rsidRPr="006A6D21">
        <w:rPr>
          <w:rFonts w:eastAsia="Calibri"/>
          <w:sz w:val="28"/>
          <w:szCs w:val="28"/>
          <w:highlight w:val="white"/>
          <w:lang w:eastAsia="en-US"/>
        </w:rPr>
        <w:t xml:space="preserve"> о фактах нарушений контролируемыми лицами обязательных требований.».</w:t>
      </w:r>
    </w:p>
    <w:p w:rsidR="006A6D21" w:rsidRPr="006A6D21" w:rsidRDefault="006A6D21" w:rsidP="006A6D21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6D21" w:rsidRPr="006A6D21" w:rsidRDefault="006A6D21" w:rsidP="006A6D21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6A6D21">
        <w:rPr>
          <w:sz w:val="28"/>
          <w:szCs w:val="28"/>
          <w:highlight w:val="white"/>
          <w:lang w:val="en-US"/>
        </w:rPr>
        <w:t>www</w:t>
      </w:r>
      <w:r w:rsidRPr="006A6D21">
        <w:rPr>
          <w:sz w:val="28"/>
          <w:szCs w:val="28"/>
          <w:highlight w:val="white"/>
        </w:rPr>
        <w:t>.</w:t>
      </w:r>
      <w:r w:rsidRPr="006A6D21">
        <w:rPr>
          <w:sz w:val="28"/>
          <w:szCs w:val="28"/>
          <w:highlight w:val="white"/>
          <w:lang w:val="en-US"/>
        </w:rPr>
        <w:t>gorodperm</w:t>
      </w:r>
      <w:r w:rsidRPr="006A6D21">
        <w:rPr>
          <w:sz w:val="28"/>
          <w:szCs w:val="28"/>
          <w:highlight w:val="white"/>
        </w:rPr>
        <w:t>.</w:t>
      </w:r>
      <w:r w:rsidRPr="006A6D21">
        <w:rPr>
          <w:sz w:val="28"/>
          <w:szCs w:val="28"/>
          <w:highlight w:val="white"/>
          <w:lang w:val="en-US"/>
        </w:rPr>
        <w:t>ru</w:t>
      </w:r>
      <w:r w:rsidRPr="006A6D21">
        <w:rPr>
          <w:sz w:val="28"/>
          <w:szCs w:val="28"/>
          <w:highlight w:val="white"/>
        </w:rPr>
        <w:t>».</w:t>
      </w:r>
    </w:p>
    <w:p w:rsidR="006A6D21" w:rsidRPr="006A6D21" w:rsidRDefault="006A6D21" w:rsidP="006A6D21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6A6D21">
        <w:rPr>
          <w:sz w:val="28"/>
          <w:szCs w:val="28"/>
          <w:highlight w:val="white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A6D21" w:rsidRPr="006A6D21" w:rsidRDefault="006A6D21" w:rsidP="006A6D21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lang w:eastAsia="en-US"/>
        </w:rPr>
      </w:pPr>
      <w:r w:rsidRPr="006A6D21">
        <w:rPr>
          <w:rFonts w:eastAsia="Calibri"/>
          <w:sz w:val="28"/>
          <w:szCs w:val="28"/>
          <w:lang w:eastAsia="en-US"/>
        </w:rPr>
        <w:t>Председатель</w:t>
      </w:r>
    </w:p>
    <w:p w:rsidR="006A6D21" w:rsidRPr="006A6D21" w:rsidRDefault="006A6D21" w:rsidP="006A6D21">
      <w:pPr>
        <w:widowControl w:val="0"/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6A6D21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</w:r>
      <w:r w:rsidRPr="006A6D21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5A692C" w:rsidRDefault="006A6D21" w:rsidP="006A6D21">
      <w:pPr>
        <w:spacing w:before="720"/>
        <w:jc w:val="both"/>
        <w:rPr>
          <w:b/>
          <w:bCs/>
          <w:sz w:val="28"/>
          <w:szCs w:val="28"/>
        </w:rPr>
      </w:pPr>
      <w:r w:rsidRPr="006A6D21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68CB">
      <w:rPr>
        <w:noProof/>
        <w:snapToGrid w:val="0"/>
        <w:sz w:val="16"/>
      </w:rPr>
      <w:t>26.02.2025 15:32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68CB">
      <w:rPr>
        <w:noProof/>
        <w:snapToGrid w:val="0"/>
        <w:sz w:val="16"/>
      </w:rPr>
      <w:t>№ 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219085"/>
      <w:docPartObj>
        <w:docPartGallery w:val="Page Numbers (Top of Page)"/>
        <w:docPartUnique/>
      </w:docPartObj>
    </w:sdtPr>
    <w:sdtEndPr/>
    <w:sdtContent>
      <w:p w:rsidR="006A6D21" w:rsidRDefault="006A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C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ExE7zCJYjV9l7FIOCkTccxkfA6aAbDc8l3xpTOo2Sxb8Z/UtJaYsDfPw15lGvk8DvMzjjuMHtzlqVMo/7bWgQ==" w:salt="axY1M9kv6MhoTEjT27ye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5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1AFD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68CB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6D2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866BE68-5AE4-49C7-96F4-06582E6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2025-02-26T10:32:00Z</cp:lastPrinted>
  <dcterms:created xsi:type="dcterms:W3CDTF">2025-02-10T09:59:00Z</dcterms:created>
  <dcterms:modified xsi:type="dcterms:W3CDTF">2025-02-26T10:33:00Z</dcterms:modified>
</cp:coreProperties>
</file>