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10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009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710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0092F">
                        <w:rPr>
                          <w:sz w:val="28"/>
                          <w:szCs w:val="28"/>
                          <w:u w:val="single"/>
                        </w:rPr>
                        <w:t xml:space="preserve">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710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710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53BB3" w:rsidRDefault="00153BB3" w:rsidP="00153BB3">
      <w:pPr>
        <w:spacing w:before="720" w:after="720"/>
        <w:jc w:val="center"/>
        <w:rPr>
          <w:b/>
          <w:sz w:val="28"/>
          <w:szCs w:val="28"/>
        </w:rPr>
      </w:pPr>
      <w:r w:rsidRPr="001A3E75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отдельные решения Пермской городской Думы</w:t>
      </w:r>
    </w:p>
    <w:p w:rsidR="00153BB3" w:rsidRDefault="00153BB3" w:rsidP="00153BB3">
      <w:pPr>
        <w:pStyle w:val="ac"/>
        <w:ind w:firstLine="709"/>
        <w:rPr>
          <w:sz w:val="28"/>
          <w:szCs w:val="28"/>
        </w:rPr>
      </w:pPr>
      <w:r w:rsidRPr="00570B34">
        <w:rPr>
          <w:sz w:val="28"/>
          <w:szCs w:val="28"/>
        </w:rPr>
        <w:t>В целях актуализации нормативной правовой базы города Перми</w:t>
      </w:r>
    </w:p>
    <w:p w:rsidR="00153BB3" w:rsidRPr="00296A03" w:rsidRDefault="00153BB3" w:rsidP="00153BB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296A03">
        <w:rPr>
          <w:bCs/>
          <w:sz w:val="28"/>
          <w:szCs w:val="28"/>
          <w:lang w:eastAsia="zh-CN"/>
        </w:rPr>
        <w:t xml:space="preserve">Пермская городская Дума </w:t>
      </w:r>
      <w:r w:rsidRPr="00296A03">
        <w:rPr>
          <w:b/>
          <w:bCs/>
          <w:sz w:val="28"/>
          <w:szCs w:val="28"/>
          <w:lang w:eastAsia="zh-CN"/>
        </w:rPr>
        <w:t>р е ш и л а:</w:t>
      </w:r>
    </w:p>
    <w:p w:rsidR="00153BB3" w:rsidRPr="00D368BE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 xml:space="preserve">1. </w:t>
      </w:r>
      <w:r w:rsidRPr="001A3E75">
        <w:rPr>
          <w:sz w:val="28"/>
          <w:szCs w:val="28"/>
          <w:lang w:eastAsia="zh-CN"/>
        </w:rPr>
        <w:t>Внести в Положение о гарантиях деятельности, запретах, ограничениях и</w:t>
      </w:r>
      <w:r w:rsidR="00671041">
        <w:rPr>
          <w:sz w:val="28"/>
          <w:szCs w:val="28"/>
          <w:lang w:eastAsia="zh-CN"/>
        </w:rPr>
        <w:t> </w:t>
      </w:r>
      <w:r w:rsidRPr="001A3E75">
        <w:rPr>
          <w:sz w:val="28"/>
          <w:szCs w:val="28"/>
          <w:lang w:eastAsia="zh-CN"/>
        </w:rPr>
        <w:t xml:space="preserve">обязанностях депутата Пермской городской Думы при осуществлении им своих полномочий, утвержденное решением Пермской городской Думы от 25.03.2014 </w:t>
      </w:r>
      <w:r>
        <w:rPr>
          <w:sz w:val="28"/>
          <w:szCs w:val="28"/>
          <w:lang w:eastAsia="zh-CN"/>
        </w:rPr>
        <w:t>№</w:t>
      </w:r>
      <w:r w:rsidR="00671041">
        <w:rPr>
          <w:sz w:val="28"/>
          <w:szCs w:val="28"/>
          <w:lang w:eastAsia="zh-CN"/>
        </w:rPr>
        <w:t> </w:t>
      </w:r>
      <w:r w:rsidRPr="001A3E75">
        <w:rPr>
          <w:sz w:val="28"/>
          <w:szCs w:val="28"/>
          <w:lang w:eastAsia="zh-CN"/>
        </w:rPr>
        <w:t xml:space="preserve">74 </w:t>
      </w:r>
      <w:r w:rsidRPr="00296A03">
        <w:rPr>
          <w:sz w:val="28"/>
          <w:szCs w:val="28"/>
          <w:lang w:eastAsia="zh-CN"/>
        </w:rPr>
        <w:t xml:space="preserve">(в редакции решений Пермской городской Думы </w:t>
      </w:r>
      <w:r w:rsidRPr="00570B34">
        <w:rPr>
          <w:sz w:val="28"/>
          <w:szCs w:val="28"/>
          <w:lang w:eastAsia="zh-CN"/>
        </w:rPr>
        <w:t xml:space="preserve">от 22.04.2014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99,</w:t>
      </w:r>
      <w:r w:rsidR="00671041">
        <w:rPr>
          <w:sz w:val="28"/>
          <w:szCs w:val="28"/>
          <w:lang w:eastAsia="zh-CN"/>
        </w:rPr>
        <w:t xml:space="preserve"> </w:t>
      </w:r>
      <w:r w:rsidRPr="00570B34">
        <w:rPr>
          <w:sz w:val="28"/>
          <w:szCs w:val="28"/>
          <w:lang w:eastAsia="zh-CN"/>
        </w:rPr>
        <w:t>от</w:t>
      </w:r>
      <w:r w:rsidR="00671041">
        <w:rPr>
          <w:sz w:val="28"/>
          <w:szCs w:val="28"/>
          <w:lang w:eastAsia="zh-CN"/>
        </w:rPr>
        <w:t> </w:t>
      </w:r>
      <w:r w:rsidRPr="00570B34">
        <w:rPr>
          <w:sz w:val="28"/>
          <w:szCs w:val="28"/>
          <w:lang w:eastAsia="zh-CN"/>
        </w:rPr>
        <w:t xml:space="preserve">26.08.2014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174, от 24.02.2016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32, от 22.03.2016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59,</w:t>
      </w:r>
      <w:r>
        <w:rPr>
          <w:sz w:val="28"/>
          <w:szCs w:val="28"/>
          <w:lang w:eastAsia="zh-CN"/>
        </w:rPr>
        <w:t xml:space="preserve"> </w:t>
      </w:r>
      <w:r w:rsidRPr="00570B34">
        <w:rPr>
          <w:sz w:val="28"/>
          <w:szCs w:val="28"/>
          <w:lang w:eastAsia="zh-CN"/>
        </w:rPr>
        <w:t xml:space="preserve">от 23.08.2016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161, от 25.04.2017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88, от 19.12.2017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263,</w:t>
      </w:r>
      <w:r>
        <w:rPr>
          <w:sz w:val="28"/>
          <w:szCs w:val="28"/>
          <w:lang w:eastAsia="zh-CN"/>
        </w:rPr>
        <w:t xml:space="preserve"> </w:t>
      </w:r>
      <w:r w:rsidRPr="00570B34">
        <w:rPr>
          <w:sz w:val="28"/>
          <w:szCs w:val="28"/>
          <w:lang w:eastAsia="zh-CN"/>
        </w:rPr>
        <w:t xml:space="preserve">от 27.08.2019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189, от 24.02.2021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48, от 22.06.2021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151,</w:t>
      </w:r>
      <w:r>
        <w:rPr>
          <w:sz w:val="28"/>
          <w:szCs w:val="28"/>
          <w:lang w:eastAsia="zh-CN"/>
        </w:rPr>
        <w:t xml:space="preserve"> </w:t>
      </w:r>
      <w:r w:rsidRPr="00570B34">
        <w:rPr>
          <w:sz w:val="28"/>
          <w:szCs w:val="28"/>
          <w:lang w:eastAsia="zh-CN"/>
        </w:rPr>
        <w:t xml:space="preserve">от 24.08.2021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205, от 25.04.2023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76, от 27.06.2023 </w:t>
      </w:r>
      <w:r>
        <w:rPr>
          <w:sz w:val="28"/>
          <w:szCs w:val="28"/>
          <w:lang w:eastAsia="zh-CN"/>
        </w:rPr>
        <w:t>№</w:t>
      </w:r>
      <w:r w:rsidR="00671041">
        <w:rPr>
          <w:sz w:val="28"/>
          <w:szCs w:val="28"/>
          <w:lang w:eastAsia="zh-CN"/>
        </w:rPr>
        <w:t> </w:t>
      </w:r>
      <w:r w:rsidRPr="00570B34">
        <w:rPr>
          <w:sz w:val="28"/>
          <w:szCs w:val="28"/>
          <w:lang w:eastAsia="zh-CN"/>
        </w:rPr>
        <w:t>123,</w:t>
      </w:r>
      <w:r>
        <w:rPr>
          <w:sz w:val="28"/>
          <w:szCs w:val="28"/>
          <w:lang w:eastAsia="zh-CN"/>
        </w:rPr>
        <w:t xml:space="preserve"> </w:t>
      </w:r>
      <w:r w:rsidRPr="00570B34">
        <w:rPr>
          <w:sz w:val="28"/>
          <w:szCs w:val="28"/>
          <w:lang w:eastAsia="zh-CN"/>
        </w:rPr>
        <w:t xml:space="preserve">от 22.08.2023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169, от 21.11.2023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254</w:t>
      </w:r>
      <w:r>
        <w:rPr>
          <w:sz w:val="28"/>
          <w:szCs w:val="28"/>
          <w:lang w:eastAsia="zh-CN"/>
        </w:rPr>
        <w:t>, о</w:t>
      </w:r>
      <w:r w:rsidRPr="00570B34">
        <w:rPr>
          <w:sz w:val="28"/>
          <w:szCs w:val="28"/>
          <w:lang w:eastAsia="zh-CN"/>
        </w:rPr>
        <w:t xml:space="preserve">т 27.06.2023 </w:t>
      </w:r>
      <w:r>
        <w:rPr>
          <w:sz w:val="28"/>
          <w:szCs w:val="28"/>
          <w:lang w:eastAsia="zh-CN"/>
        </w:rPr>
        <w:t>№</w:t>
      </w:r>
      <w:r w:rsidRPr="00570B34">
        <w:rPr>
          <w:sz w:val="28"/>
          <w:szCs w:val="28"/>
          <w:lang w:eastAsia="zh-CN"/>
        </w:rPr>
        <w:t xml:space="preserve"> 123,</w:t>
      </w:r>
      <w:r w:rsidR="00671041">
        <w:rPr>
          <w:sz w:val="28"/>
          <w:szCs w:val="28"/>
          <w:lang w:eastAsia="zh-CN"/>
        </w:rPr>
        <w:t xml:space="preserve"> </w:t>
      </w:r>
      <w:r w:rsidRPr="00D368BE">
        <w:rPr>
          <w:sz w:val="28"/>
          <w:szCs w:val="28"/>
          <w:lang w:eastAsia="zh-CN"/>
        </w:rPr>
        <w:t>от</w:t>
      </w:r>
      <w:r w:rsidR="00671041">
        <w:rPr>
          <w:sz w:val="28"/>
          <w:szCs w:val="28"/>
          <w:lang w:eastAsia="zh-CN"/>
        </w:rPr>
        <w:t> </w:t>
      </w:r>
      <w:r w:rsidRPr="00D368BE">
        <w:rPr>
          <w:sz w:val="28"/>
          <w:szCs w:val="28"/>
          <w:lang w:eastAsia="zh-CN"/>
        </w:rPr>
        <w:t>22.08.2023 №</w:t>
      </w:r>
      <w:r w:rsidR="00671041">
        <w:rPr>
          <w:sz w:val="28"/>
          <w:szCs w:val="28"/>
          <w:lang w:eastAsia="zh-CN"/>
        </w:rPr>
        <w:t> </w:t>
      </w:r>
      <w:r w:rsidRPr="00D368BE">
        <w:rPr>
          <w:sz w:val="28"/>
          <w:szCs w:val="28"/>
          <w:lang w:eastAsia="zh-CN"/>
        </w:rPr>
        <w:t>169, от 21.11.2023 № 254), изменения:</w:t>
      </w:r>
    </w:p>
    <w:p w:rsidR="00153BB3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368BE">
        <w:rPr>
          <w:sz w:val="28"/>
          <w:szCs w:val="28"/>
          <w:lang w:eastAsia="zh-CN"/>
        </w:rPr>
        <w:t>1.1 в абзаце втором пункта 5.3 слова «на которых предусматривается обсуждение проектов правовых актов,» исключить;</w:t>
      </w:r>
    </w:p>
    <w:p w:rsidR="00153BB3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 в </w:t>
      </w:r>
      <w:r w:rsidRPr="00B316F1">
        <w:rPr>
          <w:sz w:val="28"/>
          <w:szCs w:val="28"/>
          <w:lang w:eastAsia="zh-CN"/>
        </w:rPr>
        <w:t>П</w:t>
      </w:r>
      <w:r>
        <w:rPr>
          <w:sz w:val="28"/>
          <w:szCs w:val="28"/>
          <w:lang w:eastAsia="zh-CN"/>
        </w:rPr>
        <w:t xml:space="preserve">орядке </w:t>
      </w:r>
      <w:r w:rsidRPr="00B316F1">
        <w:rPr>
          <w:sz w:val="28"/>
          <w:szCs w:val="28"/>
          <w:lang w:eastAsia="zh-CN"/>
        </w:rPr>
        <w:t>возмещения расходов депутата Пермской городской Думы,</w:t>
      </w:r>
      <w:r>
        <w:rPr>
          <w:sz w:val="28"/>
          <w:szCs w:val="28"/>
          <w:lang w:eastAsia="zh-CN"/>
        </w:rPr>
        <w:t xml:space="preserve"> </w:t>
      </w:r>
      <w:r w:rsidRPr="00B316F1">
        <w:rPr>
          <w:sz w:val="28"/>
          <w:szCs w:val="28"/>
          <w:lang w:eastAsia="zh-CN"/>
        </w:rPr>
        <w:t>осуществляющего свои полномочия на непостоянной основе,</w:t>
      </w:r>
      <w:r>
        <w:rPr>
          <w:sz w:val="28"/>
          <w:szCs w:val="28"/>
          <w:lang w:eastAsia="zh-CN"/>
        </w:rPr>
        <w:t xml:space="preserve"> </w:t>
      </w:r>
      <w:r w:rsidRPr="00B316F1">
        <w:rPr>
          <w:sz w:val="28"/>
          <w:szCs w:val="28"/>
          <w:lang w:eastAsia="zh-CN"/>
        </w:rPr>
        <w:t>связанных с осуществлением им своих полномочий</w:t>
      </w:r>
      <w:r>
        <w:rPr>
          <w:sz w:val="28"/>
          <w:szCs w:val="28"/>
          <w:lang w:eastAsia="zh-CN"/>
        </w:rPr>
        <w:t xml:space="preserve"> (приложение):</w:t>
      </w:r>
    </w:p>
    <w:p w:rsidR="00153BB3" w:rsidRPr="00D16DBA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16DBA">
        <w:rPr>
          <w:sz w:val="28"/>
          <w:szCs w:val="28"/>
          <w:lang w:eastAsia="zh-CN"/>
        </w:rPr>
        <w:t>1.2.1 пункт 3.12 изложить в редакции:</w:t>
      </w:r>
    </w:p>
    <w:p w:rsidR="00153BB3" w:rsidRPr="00D16DBA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16DBA">
        <w:rPr>
          <w:sz w:val="28"/>
          <w:szCs w:val="28"/>
          <w:lang w:eastAsia="zh-CN"/>
        </w:rPr>
        <w:t xml:space="preserve">«3.12. Транспортные расходы на топливо, предусмотренные подпунктами 3.2.3-3.2.5 настоящего Порядка, возмещаются в пределах норм расходов на выплату компенсаций, установленных </w:t>
      </w:r>
      <w:r>
        <w:rPr>
          <w:sz w:val="28"/>
          <w:szCs w:val="28"/>
          <w:lang w:eastAsia="zh-CN"/>
        </w:rPr>
        <w:t>п</w:t>
      </w:r>
      <w:r w:rsidRPr="00D16DBA">
        <w:rPr>
          <w:sz w:val="28"/>
          <w:szCs w:val="28"/>
          <w:lang w:eastAsia="zh-CN"/>
        </w:rPr>
        <w:t>остановлением Правительства Российской Федерации от 08.02.2002 № 92 «Об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</w:t>
      </w:r>
      <w:r>
        <w:rPr>
          <w:sz w:val="28"/>
          <w:szCs w:val="28"/>
          <w:lang w:eastAsia="zh-CN"/>
        </w:rPr>
        <w:t>,</w:t>
      </w:r>
      <w:r w:rsidRPr="00D16DBA">
        <w:rPr>
          <w:sz w:val="28"/>
          <w:szCs w:val="28"/>
          <w:lang w:eastAsia="zh-CN"/>
        </w:rPr>
        <w:t xml:space="preserve"> и исходя из расхода топлива, определенного по формуле:</w:t>
      </w:r>
    </w:p>
    <w:p w:rsidR="00153BB3" w:rsidRPr="00442F31" w:rsidRDefault="00153BB3" w:rsidP="00153BB3">
      <w:pPr>
        <w:autoSpaceDE w:val="0"/>
        <w:ind w:firstLine="709"/>
        <w:jc w:val="both"/>
        <w:rPr>
          <w:sz w:val="28"/>
          <w:szCs w:val="28"/>
          <w:lang w:val="en-US" w:eastAsia="zh-CN"/>
        </w:rPr>
      </w:pPr>
      <w:r w:rsidRPr="00D16DBA">
        <w:rPr>
          <w:sz w:val="28"/>
          <w:szCs w:val="28"/>
          <w:lang w:val="en-US" w:eastAsia="zh-CN"/>
        </w:rPr>
        <w:t xml:space="preserve">Q </w:t>
      </w:r>
      <w:r>
        <w:rPr>
          <w:sz w:val="28"/>
          <w:szCs w:val="28"/>
          <w:lang w:val="en-US" w:eastAsia="zh-CN"/>
        </w:rPr>
        <w:t>= 0,01 x H x S x (1 + 0,01 x D)</w:t>
      </w:r>
      <w:r w:rsidRPr="00442F31">
        <w:rPr>
          <w:sz w:val="28"/>
          <w:szCs w:val="28"/>
          <w:lang w:val="en-US" w:eastAsia="zh-CN"/>
        </w:rPr>
        <w:t>,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val="en-US" w:eastAsia="zh-CN"/>
        </w:rPr>
      </w:pPr>
      <w:r w:rsidRPr="002A4B7F">
        <w:rPr>
          <w:sz w:val="28"/>
          <w:szCs w:val="28"/>
          <w:lang w:eastAsia="zh-CN"/>
        </w:rPr>
        <w:t>где</w:t>
      </w:r>
      <w:r w:rsidRPr="002A4B7F">
        <w:rPr>
          <w:sz w:val="28"/>
          <w:szCs w:val="28"/>
          <w:lang w:val="en-US" w:eastAsia="zh-CN"/>
        </w:rPr>
        <w:t>: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>Q – расход топлива, литр (кВт*ч);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lastRenderedPageBreak/>
        <w:t xml:space="preserve">H </w:t>
      </w:r>
      <w:r w:rsidRPr="002A4B7F">
        <w:rPr>
          <w:sz w:val="28"/>
          <w:szCs w:val="28"/>
        </w:rPr>
        <w:t>–</w:t>
      </w:r>
      <w:r w:rsidRPr="002A4B7F">
        <w:rPr>
          <w:sz w:val="28"/>
          <w:szCs w:val="28"/>
          <w:lang w:eastAsia="zh-CN"/>
        </w:rPr>
        <w:t xml:space="preserve"> базовая норма расхода топлива на пробег автомобиля, литров на 100 километров (кВт*ч/100 км), определяемая: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>по данным, представленным в подпунктах 7.1, 7.1.1, 7.2, 7.2.1, 7.3 Методических рекомендаций «Нормы расхода топлив и смазочных материалов на авто</w:t>
      </w:r>
      <w:r>
        <w:rPr>
          <w:sz w:val="28"/>
          <w:szCs w:val="28"/>
          <w:lang w:eastAsia="zh-CN"/>
        </w:rPr>
        <w:t>мобильном транспорте», введенных</w:t>
      </w:r>
      <w:r w:rsidRPr="002A4B7F">
        <w:rPr>
          <w:sz w:val="28"/>
          <w:szCs w:val="28"/>
          <w:lang w:eastAsia="zh-CN"/>
        </w:rPr>
        <w:t xml:space="preserve"> в действие распоряжением Министерства транспорта Российской Федерации от 14.03.2008 </w:t>
      </w:r>
      <w:r>
        <w:rPr>
          <w:sz w:val="28"/>
          <w:szCs w:val="28"/>
          <w:lang w:eastAsia="zh-CN"/>
        </w:rPr>
        <w:t>№</w:t>
      </w:r>
      <w:r w:rsidRPr="002A4B7F">
        <w:rPr>
          <w:sz w:val="28"/>
          <w:szCs w:val="28"/>
          <w:lang w:eastAsia="zh-CN"/>
        </w:rPr>
        <w:t xml:space="preserve"> АМ-23-р (далее </w:t>
      </w:r>
      <w:r w:rsidR="00671041">
        <w:rPr>
          <w:sz w:val="28"/>
          <w:szCs w:val="28"/>
          <w:lang w:eastAsia="zh-CN"/>
        </w:rPr>
        <w:t>-</w:t>
      </w:r>
      <w:r w:rsidRPr="002A4B7F">
        <w:rPr>
          <w:sz w:val="28"/>
          <w:szCs w:val="28"/>
          <w:lang w:eastAsia="zh-CN"/>
        </w:rPr>
        <w:t xml:space="preserve"> Методические рекомендации),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 xml:space="preserve">по данным согласно приложению 5 к настоящему Порядку </w:t>
      </w:r>
      <w:r w:rsidR="00671041">
        <w:rPr>
          <w:sz w:val="28"/>
          <w:szCs w:val="28"/>
          <w:lang w:eastAsia="zh-CN"/>
        </w:rPr>
        <w:t>-</w:t>
      </w:r>
      <w:r w:rsidRPr="002A4B7F">
        <w:rPr>
          <w:sz w:val="28"/>
          <w:szCs w:val="28"/>
          <w:lang w:eastAsia="zh-CN"/>
        </w:rPr>
        <w:t xml:space="preserve"> в случае отсутствия в Методических рекомендациях сведений о базовых нормах расхода топлива по соответствующей марке, модели, модификации транспортного средства;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14AC9">
        <w:rPr>
          <w:sz w:val="28"/>
          <w:szCs w:val="28"/>
          <w:lang w:eastAsia="zh-CN"/>
        </w:rPr>
        <w:t xml:space="preserve">S </w:t>
      </w:r>
      <w:r w:rsidRPr="00614AC9">
        <w:rPr>
          <w:sz w:val="28"/>
          <w:szCs w:val="28"/>
        </w:rPr>
        <w:t>–</w:t>
      </w:r>
      <w:r w:rsidRPr="00614AC9">
        <w:rPr>
          <w:sz w:val="28"/>
          <w:szCs w:val="28"/>
          <w:lang w:eastAsia="zh-CN"/>
        </w:rPr>
        <w:t xml:space="preserve"> пробег автомобиля, указанный в маршрутном листе, км;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 xml:space="preserve">D </w:t>
      </w:r>
      <w:r w:rsidRPr="002A4B7F">
        <w:rPr>
          <w:sz w:val="28"/>
          <w:szCs w:val="28"/>
        </w:rPr>
        <w:t>–</w:t>
      </w:r>
      <w:r w:rsidRPr="002A4B7F">
        <w:rPr>
          <w:sz w:val="28"/>
          <w:szCs w:val="28"/>
          <w:lang w:eastAsia="zh-CN"/>
        </w:rPr>
        <w:t xml:space="preserve"> поправочный коэффициент (суммарная относительная надбавка) к норме, проценты: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>за работу в зимнее время года (с 01</w:t>
      </w:r>
      <w:r>
        <w:rPr>
          <w:sz w:val="28"/>
          <w:szCs w:val="28"/>
          <w:lang w:eastAsia="zh-CN"/>
        </w:rPr>
        <w:t xml:space="preserve"> </w:t>
      </w:r>
      <w:r w:rsidRPr="002A4B7F">
        <w:rPr>
          <w:sz w:val="28"/>
          <w:szCs w:val="28"/>
          <w:lang w:eastAsia="zh-CN"/>
        </w:rPr>
        <w:t xml:space="preserve">ноября по 15 апреля) </w:t>
      </w:r>
      <w:r w:rsidRPr="002A4B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4B7F">
        <w:rPr>
          <w:sz w:val="28"/>
          <w:szCs w:val="28"/>
          <w:lang w:eastAsia="zh-CN"/>
        </w:rPr>
        <w:t>10 %,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 xml:space="preserve">за работу в населенном пункте </w:t>
      </w:r>
      <w:r w:rsidR="00671041">
        <w:rPr>
          <w:sz w:val="28"/>
          <w:szCs w:val="28"/>
        </w:rPr>
        <w:t>-</w:t>
      </w:r>
      <w:r w:rsidRPr="002A4B7F">
        <w:rPr>
          <w:sz w:val="28"/>
          <w:szCs w:val="28"/>
          <w:lang w:eastAsia="zh-CN"/>
        </w:rPr>
        <w:t xml:space="preserve"> 25 %,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 xml:space="preserve">при использовании установки «климат-контроль» </w:t>
      </w:r>
      <w:r w:rsidRPr="002A4B7F">
        <w:rPr>
          <w:sz w:val="28"/>
          <w:szCs w:val="28"/>
        </w:rPr>
        <w:t>–</w:t>
      </w:r>
      <w:r w:rsidRPr="002A4B7F">
        <w:rPr>
          <w:sz w:val="28"/>
          <w:szCs w:val="28"/>
          <w:lang w:eastAsia="zh-CN"/>
        </w:rPr>
        <w:t xml:space="preserve"> 7 %,</w:t>
      </w:r>
    </w:p>
    <w:p w:rsidR="00153BB3" w:rsidRPr="002A4B7F" w:rsidRDefault="00153BB3" w:rsidP="00153BB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 xml:space="preserve">при использовании кондиционера </w:t>
      </w:r>
      <w:r w:rsidR="00671041">
        <w:rPr>
          <w:sz w:val="28"/>
          <w:szCs w:val="28"/>
        </w:rPr>
        <w:t>-</w:t>
      </w:r>
      <w:r w:rsidRPr="002A4B7F">
        <w:rPr>
          <w:sz w:val="28"/>
          <w:szCs w:val="28"/>
          <w:lang w:eastAsia="zh-CN"/>
        </w:rPr>
        <w:t xml:space="preserve"> 7% (применение данного коэффициента совместно с применением коэффициента за работу в зимнее время года не допускается).»;</w:t>
      </w:r>
    </w:p>
    <w:p w:rsidR="00153BB3" w:rsidRDefault="00153BB3" w:rsidP="00153BB3">
      <w:pPr>
        <w:tabs>
          <w:tab w:val="left" w:pos="900"/>
        </w:tabs>
        <w:suppressAutoHyphens/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2A4B7F">
        <w:rPr>
          <w:sz w:val="28"/>
          <w:szCs w:val="28"/>
          <w:lang w:eastAsia="zh-CN"/>
        </w:rPr>
        <w:t>1.2.2 дополнить приложением 5 «Предельные базовые нормы расхода топлива для транспортных средств</w:t>
      </w:r>
      <w:r w:rsidRPr="002A4B7F">
        <w:rPr>
          <w:b/>
          <w:sz w:val="28"/>
          <w:szCs w:val="28"/>
          <w:lang w:eastAsia="zh-CN"/>
        </w:rPr>
        <w:t>»</w:t>
      </w:r>
      <w:r w:rsidRPr="002A4B7F">
        <w:rPr>
          <w:sz w:val="28"/>
          <w:szCs w:val="28"/>
          <w:lang w:eastAsia="zh-CN"/>
        </w:rPr>
        <w:t xml:space="preserve"> согласно приложению к настоящему решению.</w:t>
      </w:r>
    </w:p>
    <w:p w:rsidR="00153BB3" w:rsidRDefault="00153BB3" w:rsidP="00153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Положение о порядке проведения конкурса по отбору кандидатур на должность Главы города Перми-главы администрации города Перми, утвержденное решением Пермской городской Думы от 15.12.2020 № 280 (в редакции решения Пермской городской Думы от 27.06.2023 № 103), изменения:</w:t>
      </w:r>
    </w:p>
    <w:p w:rsidR="00153BB3" w:rsidRDefault="00153BB3" w:rsidP="00153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в пункте 1.1 слова «О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края» заменить словами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края»;</w:t>
      </w:r>
    </w:p>
    <w:p w:rsidR="00153BB3" w:rsidRDefault="00153BB3" w:rsidP="00153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подпункт 4.4.2 изложить в редакции:</w:t>
      </w:r>
    </w:p>
    <w:p w:rsidR="00153BB3" w:rsidRDefault="00153BB3" w:rsidP="00153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«4.4.2 заполненную анкету по форме, установленной Указом Президента Российской Федерации от 10.10.2024 № 870, для поступления на государственную службу Российской Федерации и муниципальную службу в Российской Федерации;»;</w:t>
      </w:r>
    </w:p>
    <w:p w:rsidR="00153BB3" w:rsidRDefault="00153BB3" w:rsidP="00153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подпункт 4.4.4 изложить в редакции:</w:t>
      </w:r>
    </w:p>
    <w:p w:rsidR="00153BB3" w:rsidRDefault="00153BB3" w:rsidP="00153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BED">
        <w:rPr>
          <w:rFonts w:ascii="Times New Roman" w:hAnsi="Times New Roman" w:cs="Times New Roman"/>
          <w:sz w:val="28"/>
          <w:szCs w:val="28"/>
        </w:rPr>
        <w:t>«4.4.4 трудовую книжку (либо копию трудовой книжки, заверенную в установленном законодательством порядке) и (или) сведения о трудовой деятельности, оформленные в установленном законодательств</w:t>
      </w:r>
      <w:r w:rsidR="00132734">
        <w:rPr>
          <w:rFonts w:ascii="Times New Roman" w:hAnsi="Times New Roman" w:cs="Times New Roman"/>
          <w:sz w:val="28"/>
          <w:szCs w:val="28"/>
        </w:rPr>
        <w:t>ом</w:t>
      </w:r>
      <w:r w:rsidRPr="00193BED">
        <w:rPr>
          <w:rFonts w:ascii="Times New Roman" w:hAnsi="Times New Roman" w:cs="Times New Roman"/>
          <w:sz w:val="28"/>
          <w:szCs w:val="28"/>
        </w:rPr>
        <w:t xml:space="preserve"> порядке, и (или) иной документ, подтверждающий в соответствии с законодательством трудовую деятельность кандидата;».</w:t>
      </w:r>
    </w:p>
    <w:p w:rsidR="00153BB3" w:rsidRDefault="00153BB3" w:rsidP="00153BB3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2A4B7F"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 xml:space="preserve">Рекомендовать администрации города Перми до </w:t>
      </w:r>
      <w:r w:rsidR="00671041">
        <w:rPr>
          <w:sz w:val="28"/>
          <w:szCs w:val="28"/>
          <w:lang w:eastAsia="zh-CN"/>
        </w:rPr>
        <w:t>01.05.2025</w:t>
      </w:r>
      <w:r>
        <w:rPr>
          <w:sz w:val="28"/>
          <w:szCs w:val="28"/>
          <w:lang w:eastAsia="zh-CN"/>
        </w:rPr>
        <w:t xml:space="preserve"> обеспечить приведение правовых актов города Перми в соответствие настоящему решению.</w:t>
      </w:r>
    </w:p>
    <w:p w:rsidR="00153BB3" w:rsidRPr="00D368BE" w:rsidRDefault="00153BB3" w:rsidP="00153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A4B7F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</w:t>
      </w:r>
      <w:r w:rsidRPr="00D368BE">
        <w:rPr>
          <w:sz w:val="28"/>
          <w:szCs w:val="28"/>
        </w:rPr>
        <w:t>ципального образования город Пермь».</w:t>
      </w:r>
    </w:p>
    <w:p w:rsidR="00153BB3" w:rsidRDefault="00153BB3" w:rsidP="00153B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68BE"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671041">
        <w:rPr>
          <w:sz w:val="28"/>
          <w:szCs w:val="28"/>
        </w:rPr>
        <w:t> </w:t>
      </w:r>
      <w:r w:rsidRPr="00D368BE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153BB3" w:rsidRDefault="00153BB3" w:rsidP="00153BB3">
      <w:pPr>
        <w:autoSpaceDE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zh-CN"/>
        </w:rPr>
        <w:t>6</w:t>
      </w:r>
      <w:r w:rsidRPr="00DF1729">
        <w:rPr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53BB3" w:rsidRPr="00296A03" w:rsidRDefault="00153BB3" w:rsidP="00153BB3">
      <w:pPr>
        <w:tabs>
          <w:tab w:val="left" w:pos="900"/>
        </w:tabs>
        <w:autoSpaceDE w:val="0"/>
        <w:spacing w:before="720"/>
        <w:jc w:val="both"/>
        <w:outlineLvl w:val="1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 xml:space="preserve">Председатель </w:t>
      </w:r>
    </w:p>
    <w:p w:rsidR="00153BB3" w:rsidRPr="00296A03" w:rsidRDefault="00153BB3" w:rsidP="00153BB3">
      <w:pPr>
        <w:tabs>
          <w:tab w:val="left" w:pos="900"/>
          <w:tab w:val="right" w:pos="9921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>Пермской городской Думы</w:t>
      </w:r>
      <w:r>
        <w:rPr>
          <w:sz w:val="28"/>
          <w:szCs w:val="28"/>
          <w:lang w:eastAsia="zh-CN"/>
        </w:rPr>
        <w:tab/>
      </w:r>
      <w:r w:rsidRPr="00296A03">
        <w:rPr>
          <w:sz w:val="28"/>
          <w:szCs w:val="28"/>
          <w:lang w:eastAsia="zh-CN"/>
        </w:rPr>
        <w:t>Д.В. Малютин</w:t>
      </w:r>
    </w:p>
    <w:p w:rsidR="00153BB3" w:rsidRDefault="00153BB3" w:rsidP="00153BB3">
      <w:pPr>
        <w:tabs>
          <w:tab w:val="left" w:pos="900"/>
          <w:tab w:val="right" w:pos="9921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  <w:sectPr w:rsidR="00153BB3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96A03"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 w:rsidRPr="00296A03">
        <w:rPr>
          <w:sz w:val="28"/>
          <w:szCs w:val="28"/>
          <w:lang w:eastAsia="zh-CN"/>
        </w:rPr>
        <w:t>Э.О. Соснин</w:t>
      </w:r>
    </w:p>
    <w:p w:rsidR="00153BB3" w:rsidRPr="003778EA" w:rsidRDefault="00153BB3" w:rsidP="00153B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lastRenderedPageBreak/>
        <w:t>ПРИЛОЖЕНИЕ</w:t>
      </w:r>
    </w:p>
    <w:p w:rsidR="00153BB3" w:rsidRPr="003778EA" w:rsidRDefault="00153BB3" w:rsidP="00153B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 решению</w:t>
      </w:r>
    </w:p>
    <w:p w:rsidR="00153BB3" w:rsidRPr="003778EA" w:rsidRDefault="00153BB3" w:rsidP="00153B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Пермской городской Думы</w:t>
      </w:r>
    </w:p>
    <w:p w:rsidR="00153BB3" w:rsidRPr="003778EA" w:rsidRDefault="00153BB3" w:rsidP="00153B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uppressAutoHyphens/>
        <w:ind w:left="6663"/>
        <w:rPr>
          <w:color w:val="000000"/>
          <w:sz w:val="28"/>
          <w:szCs w:val="28"/>
          <w:u w:color="000000"/>
          <w:bdr w:val="nil"/>
        </w:rPr>
      </w:pPr>
      <w:r w:rsidRPr="003778EA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от </w:t>
      </w:r>
      <w:r w:rsidR="0020092F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25.02.2025 № 38</w:t>
      </w:r>
    </w:p>
    <w:p w:rsidR="00153BB3" w:rsidRDefault="00153BB3" w:rsidP="00153BB3">
      <w:pPr>
        <w:tabs>
          <w:tab w:val="left" w:pos="900"/>
        </w:tabs>
        <w:suppressAutoHyphens/>
        <w:autoSpaceDE w:val="0"/>
        <w:spacing w:before="720"/>
        <w:jc w:val="right"/>
        <w:outlineLvl w:val="1"/>
        <w:rPr>
          <w:sz w:val="28"/>
          <w:szCs w:val="28"/>
          <w:lang w:eastAsia="zh-CN"/>
        </w:rPr>
      </w:pPr>
    </w:p>
    <w:p w:rsidR="00153BB3" w:rsidRPr="00AA2816" w:rsidRDefault="00153BB3" w:rsidP="00153BB3">
      <w:pPr>
        <w:tabs>
          <w:tab w:val="left" w:pos="900"/>
        </w:tabs>
        <w:suppressAutoHyphens/>
        <w:autoSpaceDE w:val="0"/>
        <w:jc w:val="center"/>
        <w:outlineLvl w:val="1"/>
        <w:rPr>
          <w:b/>
          <w:sz w:val="28"/>
          <w:szCs w:val="28"/>
          <w:lang w:eastAsia="zh-CN"/>
        </w:rPr>
      </w:pPr>
      <w:r w:rsidRPr="00AA2816">
        <w:rPr>
          <w:b/>
          <w:sz w:val="28"/>
          <w:szCs w:val="28"/>
          <w:lang w:eastAsia="zh-CN"/>
        </w:rPr>
        <w:t xml:space="preserve">ПРЕДЕЛЬНЫЕ </w:t>
      </w:r>
      <w:r>
        <w:rPr>
          <w:b/>
          <w:sz w:val="28"/>
          <w:szCs w:val="28"/>
          <w:lang w:eastAsia="zh-CN"/>
        </w:rPr>
        <w:t xml:space="preserve">БАЗОВЫЕ </w:t>
      </w:r>
      <w:r w:rsidRPr="00AA2816">
        <w:rPr>
          <w:b/>
          <w:sz w:val="28"/>
          <w:szCs w:val="28"/>
          <w:lang w:eastAsia="zh-CN"/>
        </w:rPr>
        <w:t>НОРМЫ</w:t>
      </w:r>
    </w:p>
    <w:p w:rsidR="00153BB3" w:rsidRPr="00AA2816" w:rsidRDefault="00153BB3" w:rsidP="00153BB3">
      <w:pPr>
        <w:tabs>
          <w:tab w:val="left" w:pos="900"/>
        </w:tabs>
        <w:suppressAutoHyphens/>
        <w:autoSpaceDE w:val="0"/>
        <w:jc w:val="center"/>
        <w:outlineLvl w:val="1"/>
        <w:rPr>
          <w:b/>
          <w:sz w:val="28"/>
          <w:szCs w:val="28"/>
          <w:lang w:eastAsia="zh-CN"/>
        </w:rPr>
      </w:pPr>
      <w:r w:rsidRPr="00AA2816">
        <w:rPr>
          <w:b/>
          <w:sz w:val="28"/>
          <w:szCs w:val="28"/>
          <w:lang w:eastAsia="zh-CN"/>
        </w:rPr>
        <w:t>РАСХОДА ТОПЛИВА ДЛЯ ТРАНСПОРТНЫХ СРЕДСТВ</w:t>
      </w:r>
    </w:p>
    <w:p w:rsidR="00153BB3" w:rsidRDefault="00153BB3" w:rsidP="00153BB3">
      <w:pPr>
        <w:tabs>
          <w:tab w:val="left" w:pos="900"/>
        </w:tabs>
        <w:suppressAutoHyphens/>
        <w:autoSpaceDE w:val="0"/>
        <w:jc w:val="center"/>
        <w:outlineLvl w:val="1"/>
        <w:rPr>
          <w:sz w:val="28"/>
          <w:szCs w:val="28"/>
          <w:lang w:eastAsia="zh-CN"/>
        </w:rPr>
      </w:pPr>
    </w:p>
    <w:p w:rsidR="00153BB3" w:rsidRDefault="00153BB3" w:rsidP="00153BB3">
      <w:pPr>
        <w:tabs>
          <w:tab w:val="left" w:pos="900"/>
        </w:tabs>
        <w:suppressAutoHyphens/>
        <w:autoSpaceDE w:val="0"/>
        <w:jc w:val="center"/>
        <w:outlineLvl w:val="1"/>
        <w:rPr>
          <w:sz w:val="28"/>
          <w:szCs w:val="28"/>
          <w:lang w:eastAsia="zh-C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4259"/>
        <w:gridCol w:w="2551"/>
        <w:gridCol w:w="2469"/>
      </w:tblGrid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Объем двигателя транспортного средства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Бензиновый двигатель (литров на 100 км пробега транспортного средства)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Дизельный двигатель (литров на 100 км пробега транспортного средства)</w:t>
            </w:r>
          </w:p>
        </w:tc>
      </w:tr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До 1500 куб. см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От 1500 куб. см до 2000 куб. см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</w:tr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От 2000 куб. см до 2500 куб. см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От 2500 куб. см до 3000 куб. см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442F31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153BB3" w:rsidRPr="00DF1729" w:rsidTr="005735C5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F1729">
              <w:rPr>
                <w:sz w:val="28"/>
                <w:szCs w:val="28"/>
                <w:lang w:eastAsia="zh-CN"/>
              </w:rPr>
              <w:t>От 3000 куб. см и выше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3" w:rsidRPr="00DF1729" w:rsidRDefault="00153BB3" w:rsidP="0057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</w:p>
        </w:tc>
      </w:tr>
    </w:tbl>
    <w:p w:rsidR="00153BB3" w:rsidRDefault="00153BB3" w:rsidP="00153BB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</w:p>
    <w:p w:rsidR="00153BB3" w:rsidRDefault="00153BB3" w:rsidP="00153BB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</w:p>
    <w:p w:rsidR="00153BB3" w:rsidRPr="00296A03" w:rsidRDefault="00153BB3" w:rsidP="00153BB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</w:p>
    <w:p w:rsidR="00153BB3" w:rsidRDefault="00153BB3" w:rsidP="00153BB3">
      <w:pPr>
        <w:tabs>
          <w:tab w:val="left" w:pos="900"/>
          <w:tab w:val="right" w:pos="9921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153BB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777481"/>
      <w:docPartObj>
        <w:docPartGallery w:val="Page Numbers (Top of Page)"/>
        <w:docPartUnique/>
      </w:docPartObj>
    </w:sdtPr>
    <w:sdtEndPr/>
    <w:sdtContent>
      <w:p w:rsidR="00153BB3" w:rsidRDefault="00153B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2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I1yizYJXrjTR58K1Z6DDfyl9GiAUMBsMnnFiXgD6RRXWWWZ7BtKUctHb8yjPh2R7dXCQH0dc5hUJyc+Cj/gCg==" w:salt="9IWenIGhxummZDL25chj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734"/>
    <w:rsid w:val="00132A50"/>
    <w:rsid w:val="00133587"/>
    <w:rsid w:val="00153BB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92F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04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8644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B0D4B52-1809-411F-AA78-140A7E1D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861</Words>
  <Characters>4913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2025-02-26T10:54:00Z</cp:lastPrinted>
  <dcterms:created xsi:type="dcterms:W3CDTF">2025-02-10T09:03:00Z</dcterms:created>
  <dcterms:modified xsi:type="dcterms:W3CDTF">2025-02-26T10:54:00Z</dcterms:modified>
</cp:coreProperties>
</file>