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-488314</wp:posOffset>
                </wp:positionV>
                <wp:extent cx="6285865" cy="166179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3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37515" cy="548640"/>
                                        <wp:effectExtent l="0" t="0" r="0" b="0"/>
                                        <wp:docPr id="2" name="_x0000_i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7515" cy="548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4.45pt;height:43.2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5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after="0" w:line="360" w:lineRule="exact"/>
                                <w:widowControl w:val="off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0.10pt;mso-position-horizontal:absolute;mso-position-vertical-relative:text;margin-top:-38.45pt;mso-position-vertical:absolute;width:494.95pt;height:130.85pt;mso-wrap-distance-left:9.00pt;mso-wrap-distance-top:0.00pt;mso-wrap-distance-right:9.00pt;mso-wrap-distance-bottom:0.00pt;" coordorigin="0,0" coordsize="0,0">
                <v:shape id="shape 2" o:spid="_x0000_s2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43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37515" cy="548640"/>
                                  <wp:effectExtent l="0" t="0" r="0" b="0"/>
                                  <wp:docPr id="2" name="_x0000_i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4.45pt;height:43.2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5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after="0" w:line="360" w:lineRule="exact"/>
                          <w:widowControl w:val="off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r/>
      <w:r/>
    </w:p>
    <w:p>
      <w:pPr>
        <w:pStyle w:val="760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 xml:space="preserve">О внесении изменений 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760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highlight w:val="none"/>
        </w:rPr>
        <w:t xml:space="preserve">в </w:t>
      </w:r>
      <w:r>
        <w:rPr>
          <w:rFonts w:ascii="Times New Roman" w:hAnsi="Times New Roman" w:cs="Times New Roman"/>
          <w:color w:val="auto"/>
          <w:highlight w:val="none"/>
        </w:rPr>
        <w:t xml:space="preserve">А</w:t>
      </w:r>
      <w:r>
        <w:rPr>
          <w:rFonts w:ascii="Times New Roman" w:hAnsi="Times New Roman" w:cs="Times New Roman"/>
          <w:color w:val="auto"/>
          <w:highlight w:val="none"/>
        </w:rPr>
        <w:t xml:space="preserve">дм</w:t>
      </w:r>
      <w:r>
        <w:rPr>
          <w:rFonts w:ascii="Times New Roman" w:hAnsi="Times New Roman" w:cs="Times New Roman"/>
          <w:color w:val="auto"/>
        </w:rPr>
        <w:t xml:space="preserve">инистративный регламент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0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0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социальной политики администрации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0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города Перми муниципальной услуги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0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«Признание граждан малоимущими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0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целях признания нуждающимися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0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получении жилых помещений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0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муниципального жилищного фонда,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0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предоставляемых по договорам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0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социального найма», утвержденный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0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постановлением Администрации города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0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Перми от 03.08.2012 № 66-П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0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0"/>
        <w:contextual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 в целях </w:t>
      </w:r>
      <w:r>
        <w:rPr>
          <w:rFonts w:ascii="Times New Roman" w:hAnsi="Times New Roman" w:cs="Times New Roman"/>
          <w:sz w:val="28"/>
          <w:szCs w:val="28"/>
        </w:rPr>
        <w:t xml:space="preserve">приведения нормативных правовых актов администрации города Перми в соответствие с действующим законодательством администрация 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0"/>
        <w:contextualSpacing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ПОСТАНАВЛЯЕТ: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департаментом социальной политики администрации города Перми муниципальной услуги «Признание граждан малоимущими в целях признания нуждающимися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получении жилых помещений муниципального жилищного фонда, предоставляемых по договорам социального найма», утвержден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Перми от 03 августа 2012 г. № 66-П (в ред. от 07.12.2012 № 878, от 14.11.2013</w:t>
      </w:r>
      <w:r>
        <w:rPr>
          <w:rFonts w:ascii="Times New Roman" w:hAnsi="Times New Roman" w:cs="Times New Roman"/>
          <w:sz w:val="28"/>
          <w:szCs w:val="28"/>
        </w:rPr>
        <w:t xml:space="preserve"> № 996, от 24.01.2014 № 33,от 21.07.2014 № 489, от 16.12.2014 № 983, от 22.01.2015 № 28, от 21.08.2015 № 581, от 14.03.2016 № 162, от 12.05.2016 № 327, от 23.05.2017 № 386, от 18.10.2017 № 852, от 30.06.2022 № 557, от 25.06.2024 № 533)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абзац первый пункта 1.4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«1.4. Место нахождения, адрес юридического лица: 614015, г. Пермь, ул. Газеты «Звезда»,9.»;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1.2. в пункте 1.5: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1.2.1. в абзаце первом слова «подается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(направляется)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заменить словом «направляется»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«подано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(направлено)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заменить словом «направлено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1.2.1. в абзаце третьем слова «по почте» заменить словами «через оператора почтовой связи (далее – почта)»;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1.2.3. абзац шестой признать утратившим силу;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540"/>
        <w:jc w:val="both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1.2.4. дополнить абзацем следующего содержания: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предоставления муниципальной услуги в ходе личного приема в департаменте не осуществляется.»;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пункт 2.5 признать утратившим силу;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пункт 2.12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«документы направленные в департамент ненадлежащим способом.»;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абзац первый пункта 2.16 дополнить словами «в электронном виде.»;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абзаце пятом пункта 3.1 слово «выдача» исключить;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3.2.3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1.6.1. абзац третий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4"/>
        <w:ind w:firstLine="709"/>
        <w:jc w:val="both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«в порядке, установленном постановлением </w:t>
      </w:r>
      <w:r>
        <w:rPr>
          <w:sz w:val="28"/>
          <w:szCs w:val="28"/>
        </w:rPr>
        <w:t xml:space="preserve">Правительства Российской Федерации от 01 марта 2022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277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направлении в личный кабинет заявителя в федеральной государственной информационной системе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Единый портал государственных </w:t>
      </w:r>
      <w:r>
        <w:rPr>
          <w:sz w:val="28"/>
          <w:szCs w:val="28"/>
        </w:rPr>
        <w:t xml:space="preserve">и муниципальных услуг (функций)»</w:t>
      </w:r>
      <w:r>
        <w:rPr>
          <w:sz w:val="28"/>
          <w:szCs w:val="28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организации предоставления госуда</w:t>
      </w:r>
      <w:r>
        <w:rPr>
          <w:sz w:val="28"/>
          <w:szCs w:val="28"/>
        </w:rPr>
        <w:t xml:space="preserve">рственных и муниципальных услуг»</w:t>
      </w:r>
      <w:r>
        <w:rPr>
          <w:sz w:val="28"/>
          <w:szCs w:val="28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организации предоставления госуда</w:t>
      </w:r>
      <w:r>
        <w:rPr>
          <w:sz w:val="28"/>
          <w:szCs w:val="28"/>
        </w:rPr>
        <w:t xml:space="preserve">рственных и муниципальных услуг»</w:t>
      </w:r>
      <w:r>
        <w:rPr>
          <w:sz w:val="28"/>
          <w:szCs w:val="28"/>
        </w:rPr>
        <w:t xml:space="preserve"> (далее - постановление Правительства Российской Федерации N 277)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заносит сведения о заявлении на Едином портале (за исключением случаев поступления заявления посредством Единого портала) и направляет в личный кабинет заявителя на Едином портале статус оказания муниципальной услуги: «Зарегистрировано»;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1.6.2. </w:t>
      </w:r>
      <w:r>
        <w:rPr>
          <w:rFonts w:ascii="Times New Roman" w:hAnsi="Times New Roman" w:cs="Times New Roman"/>
          <w:sz w:val="28"/>
          <w:szCs w:val="28"/>
        </w:rPr>
        <w:t xml:space="preserve"> в абзаце восьмом слово «выдает» исключить;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1.6.3</w:t>
      </w:r>
      <w:r>
        <w:rPr>
          <w:rFonts w:ascii="Times New Roman" w:hAnsi="Times New Roman" w:cs="Times New Roman"/>
          <w:sz w:val="28"/>
          <w:szCs w:val="28"/>
        </w:rPr>
        <w:t xml:space="preserve">.  абзац шестой пункта 3.3.2.1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4"/>
        <w:ind w:firstLine="709"/>
        <w:jc w:val="both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со статьей 12 Закона № 2692-600 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порядке определени</w:t>
      </w:r>
      <w:r>
        <w:rPr>
          <w:sz w:val="28"/>
          <w:szCs w:val="28"/>
        </w:rPr>
        <w:t xml:space="preserve">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</w:t>
      </w:r>
      <w:r>
        <w:rPr>
          <w:sz w:val="28"/>
          <w:szCs w:val="28"/>
        </w:rPr>
        <w:t xml:space="preserve"> муниципального жилищного фонда»</w:t>
      </w:r>
      <w:r>
        <w:rPr>
          <w:sz w:val="28"/>
          <w:szCs w:val="28"/>
        </w:rPr>
        <w:t xml:space="preserve"> (далее - Закон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2692-600)</w:t>
      </w:r>
      <w:r>
        <w:rPr>
          <w:sz w:val="28"/>
          <w:szCs w:val="28"/>
        </w:rPr>
        <w:t xml:space="preserve"> обеспечивает проверку сведений, содержащихся в документах, необходимых для определения размера дохода и стоимости имущества для признания граждан малоимущими»;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7. в абз</w:t>
      </w:r>
      <w:r>
        <w:rPr>
          <w:rFonts w:ascii="Times New Roman" w:hAnsi="Times New Roman" w:cs="Times New Roman"/>
          <w:sz w:val="28"/>
          <w:szCs w:val="28"/>
        </w:rPr>
        <w:t xml:space="preserve">аце четвертом пункта 3.4.3 слова</w:t>
      </w:r>
      <w:r>
        <w:rPr>
          <w:rFonts w:ascii="Times New Roman" w:hAnsi="Times New Roman" w:cs="Times New Roman"/>
          <w:sz w:val="28"/>
          <w:szCs w:val="28"/>
        </w:rPr>
        <w:t xml:space="preserve"> «выдачи</w:t>
      </w:r>
      <w:r>
        <w:rPr>
          <w:rFonts w:ascii="Times New Roman" w:hAnsi="Times New Roman" w:cs="Times New Roman"/>
          <w:sz w:val="28"/>
          <w:szCs w:val="28"/>
        </w:rPr>
        <w:t xml:space="preserve"> (направления)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словом «направления»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8. в пункт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3.5 слов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«Выдача</w:t>
      </w:r>
      <w:r>
        <w:rPr>
          <w:rFonts w:ascii="Times New Roman" w:hAnsi="Times New Roman" w:cs="Times New Roman"/>
          <w:sz w:val="28"/>
          <w:szCs w:val="28"/>
        </w:rPr>
        <w:t xml:space="preserve"> (направление)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словом «направление»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>
        <w:rPr>
          <w:rFonts w:ascii="Times New Roman" w:hAnsi="Times New Roman" w:cs="Times New Roman"/>
          <w:sz w:val="28"/>
          <w:szCs w:val="28"/>
        </w:rPr>
        <w:t xml:space="preserve">пункт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3.5.2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«выдает</w:t>
      </w:r>
      <w:r>
        <w:rPr>
          <w:rFonts w:ascii="Times New Roman" w:hAnsi="Times New Roman" w:cs="Times New Roman"/>
          <w:sz w:val="28"/>
          <w:szCs w:val="28"/>
        </w:rPr>
        <w:t xml:space="preserve"> (направляет)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словом «направляет»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>
        <w:rPr>
          <w:rFonts w:ascii="Times New Roman" w:hAnsi="Times New Roman" w:cs="Times New Roman"/>
          <w:sz w:val="28"/>
          <w:szCs w:val="28"/>
        </w:rPr>
        <w:t xml:space="preserve">в пункте 3.5.3. </w:t>
      </w:r>
      <w:r>
        <w:rPr>
          <w:rFonts w:ascii="Times New Roman" w:hAnsi="Times New Roman" w:cs="Times New Roman"/>
          <w:sz w:val="28"/>
          <w:szCs w:val="28"/>
        </w:rPr>
        <w:t xml:space="preserve">слова «Выдача (направление)» заменить словом «направление»;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1.11</w:t>
      </w:r>
      <w:r>
        <w:rPr>
          <w:rFonts w:ascii="Times New Roman" w:hAnsi="Times New Roman" w:cs="Times New Roman"/>
          <w:sz w:val="28"/>
          <w:szCs w:val="28"/>
        </w:rPr>
        <w:t xml:space="preserve">. раздел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4, 5 исключить.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 к Административному регламенту строки «доставить почтой по указанному адресу», «в МФЦ (в случае обращения через МФЦ)»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форме бумажного документа (в случае обращения через МФЦ)», «в форме бумажного документа посредством почтового отправления.»;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2.1. дополнить приложениями </w:t>
      </w:r>
      <w:r>
        <w:rPr>
          <w:rFonts w:ascii="Times New Roman" w:hAnsi="Times New Roman" w:cs="Times New Roman"/>
          <w:sz w:val="28"/>
          <w:szCs w:val="28"/>
        </w:rPr>
        <w:t xml:space="preserve">1, 2 к заявлению на признание гражданина и членов его семьи малоимущими в целях признания нуждающимися в получении жилых помещений муниципального жилищного фонда, предоставляемых по договорам социального найма изложить в редакции согласно приложен</w:t>
      </w:r>
      <w:r>
        <w:rPr>
          <w:rFonts w:ascii="Times New Roman" w:hAnsi="Times New Roman" w:cs="Times New Roman"/>
          <w:sz w:val="28"/>
          <w:szCs w:val="28"/>
        </w:rPr>
        <w:t xml:space="preserve">ию 1,2 к настоящему постановлению;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.2. Приложение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изложить согласно приложени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3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Департаменту социальной политики администрации города Перми обеспечить: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размещение, изменение информации о муниципальной услуге в федеральной государственной информационной системе «Федеральный реестр государственных и муниципальных услуг (функций)» в срок, не превышающий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рабочих дней со дня вступления в силу настоящего постановления;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актуализацию технологических схем оказания муниципальной услуги, переданных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ГБУ ПК «Пермский краевой МФЦ ПГМУ), и их направления в адрес ГБУ ПК «Пермский краевой МФЦ ПГМУ» в срок, не превышающий 30 календарных дней со дня вступления в силу настоящего постановления.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Управлению по общим вопр</w:t>
      </w:r>
      <w:r>
        <w:rPr>
          <w:rFonts w:ascii="Times New Roman" w:hAnsi="Times New Roman" w:cs="Times New Roman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2" w:tooltip="http://www.gorodperm.ru" w:history="1">
        <w:r>
          <w:rPr>
            <w:rStyle w:val="93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www.gorodperm.ru»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Перми от 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«</w:t>
      </w:r>
      <w:r>
        <w:rPr>
          <w:rFonts w:ascii="Times New Roman" w:hAnsi="Times New Roman" w:cs="Times New Roman"/>
          <w:b w:val="0"/>
          <w:color w:val="auto"/>
        </w:rPr>
        <w:t xml:space="preserve">О внесении изменений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в </w:t>
      </w:r>
      <w:r>
        <w:rPr>
          <w:rFonts w:ascii="Times New Roman" w:hAnsi="Times New Roman" w:cs="Times New Roman"/>
          <w:b w:val="0"/>
          <w:color w:val="auto"/>
        </w:rPr>
        <w:t xml:space="preserve">А</w:t>
      </w:r>
      <w:r>
        <w:rPr>
          <w:rFonts w:ascii="Times New Roman" w:hAnsi="Times New Roman" w:cs="Times New Roman"/>
          <w:b w:val="0"/>
          <w:color w:val="auto"/>
        </w:rPr>
        <w:t xml:space="preserve">дминистративный регламент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предоставления департаментом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социальной политики администрации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города Перми муниципальной услуги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«Признание граждан малоимущими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в целях признания нуждающимися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в получении жилых помещений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муниципального жилищного фонда,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предоставляемых по договорам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социального найма», утвержденный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постановлением Администрации города Перми от 03.08.2012 № 66-П</w:t>
      </w:r>
      <w:r>
        <w:rPr>
          <w:rFonts w:ascii="Times New Roman" w:hAnsi="Times New Roman" w:cs="Times New Roman"/>
          <w:b w:val="0"/>
          <w:color w:val="auto"/>
        </w:rPr>
        <w:t xml:space="preserve">»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ind w:left="5103"/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both"/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center"/>
        <w:spacing w:after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СПРАВКА</w:t>
      </w:r>
      <w:r/>
    </w:p>
    <w:p>
      <w:pPr>
        <w:jc w:val="center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о доходах, об имуществе и обязательствах имущественного</w:t>
      </w:r>
      <w:r/>
    </w:p>
    <w:p>
      <w:pPr>
        <w:jc w:val="center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характера гражданина для признания его малоимущим в целях</w:t>
      </w:r>
      <w:r/>
    </w:p>
    <w:p>
      <w:pPr>
        <w:jc w:val="center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признания нуждающимся в получении жилых помещений</w:t>
      </w:r>
      <w:r/>
    </w:p>
    <w:p>
      <w:pPr>
        <w:jc w:val="center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муниципального жилищного фонда, предоставляемых по договорам</w:t>
      </w:r>
      <w:r/>
    </w:p>
    <w:p>
      <w:pPr>
        <w:jc w:val="center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социального найма</w:t>
      </w:r>
      <w:r/>
    </w:p>
    <w:p>
      <w:pPr>
        <w:jc w:val="both"/>
        <w:spacing w:after="0" w:line="283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Я, _____________________________________________________________________________,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(фамилия, имя, отчество, дата рождения заявителя)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сообщаю сведения о своих доходах за расчетный период с «_____» ______________________</w:t>
      </w:r>
      <w:r/>
    </w:p>
    <w:p>
      <w:pPr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20______ г. по «______» ___________ 20_____ г., об имуществе, принадлежащем мне на праве</w:t>
      </w:r>
      <w:r/>
    </w:p>
    <w:p>
      <w:pPr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собственности, о вкладах в банках, ценных бумагах, об обязательствах имущественного характера по состоянию на дату (подачи заявления):</w:t>
      </w:r>
      <w:r/>
    </w:p>
    <w:p>
      <w:pPr>
        <w:ind w:firstLine="53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Раздел 1. Сведения о доходах </w:t>
      </w:r>
      <w:r/>
    </w:p>
    <w:p>
      <w:pPr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tbl>
      <w:tblPr>
        <w:tblStyle w:val="95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6977"/>
        <w:gridCol w:w="244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7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 дохода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49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Величина дохода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&lt;3&gt;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(руб.)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7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Доход по основному месту работы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49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7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Доход от вкладов в банках и иных кредитных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49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7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Доход от ценных бумаг и долей участия в коммерческих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49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7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Иные доходы (указать вид дохода):</w:t>
            </w:r>
            <w:r/>
          </w:p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1)</w:t>
            </w:r>
            <w:r/>
          </w:p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2)</w:t>
            </w:r>
            <w:r/>
          </w:p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49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7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Итого доход за отчетный период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49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</w:tbl>
    <w:p>
      <w:pPr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53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firstLine="53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&lt;1&gt; Сведения представляются отдельно на супругу (супруга) и на каждого из несовершеннолетних детей заявителя.</w:t>
      </w:r>
      <w:r/>
    </w:p>
    <w:p>
      <w:pPr>
        <w:ind w:firstLine="53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&lt;2&gt; Указываются доходы (включая пенсии, пособия, иные выплаты) за расчетный период.</w:t>
      </w:r>
      <w:r/>
    </w:p>
    <w:p>
      <w:pPr>
        <w:ind w:firstLine="53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&lt;3&gt; Доход, полученный в иностранной валюте, указывается в рублях по курсу Банка России на дату получения дохода.</w:t>
      </w:r>
      <w:r/>
    </w:p>
    <w:p>
      <w:pPr>
        <w:ind w:firstLine="53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Раздел 2. Сведения об имуществе</w:t>
      </w:r>
      <w:r/>
    </w:p>
    <w:p>
      <w:pPr>
        <w:ind w:firstLine="53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2.1. Недвижимое имущество</w:t>
      </w:r>
      <w:r/>
    </w:p>
    <w:p>
      <w:pPr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tbl>
      <w:tblPr>
        <w:tblStyle w:val="95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1884"/>
        <w:gridCol w:w="1685"/>
        <w:gridCol w:w="1811"/>
        <w:gridCol w:w="1061"/>
        <w:gridCol w:w="298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8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 и наименование имущества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85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 собственности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&lt;4&gt;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1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Место нахождения (адрес)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61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Площадь (кв. м)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8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Стоимость имущества (инвентаризационная), руб.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84" w:type="dxa"/>
            <w:textDirection w:val="lrTb"/>
            <w:noWrap/>
          </w:tcPr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Земельные участки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&lt;5&gt;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:</w:t>
            </w:r>
            <w:r/>
          </w:p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1)</w:t>
            </w:r>
            <w:r/>
          </w:p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2)</w:t>
            </w:r>
            <w:r/>
          </w:p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85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1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61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84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84" w:type="dxa"/>
            <w:textDirection w:val="lrTb"/>
            <w:noWrap/>
          </w:tcPr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Жилые дома:</w:t>
            </w:r>
            <w:r/>
          </w:p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1)</w:t>
            </w:r>
            <w:r/>
          </w:p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2)</w:t>
            </w:r>
            <w:r/>
          </w:p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85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1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61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84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84" w:type="dxa"/>
            <w:textDirection w:val="lrTb"/>
            <w:noWrap/>
          </w:tcPr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Квартиры:</w:t>
            </w:r>
            <w:r/>
          </w:p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1)</w:t>
            </w:r>
            <w:r/>
          </w:p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2)</w:t>
            </w:r>
            <w:r/>
          </w:p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85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1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61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84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84" w:type="dxa"/>
            <w:textDirection w:val="lrTb"/>
            <w:noWrap/>
          </w:tcPr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Дачи:</w:t>
            </w:r>
            <w:r/>
          </w:p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1)</w:t>
            </w:r>
            <w:r/>
          </w:p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2)</w:t>
            </w:r>
            <w:r/>
          </w:p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85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1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61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84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84" w:type="dxa"/>
            <w:textDirection w:val="lrTb"/>
            <w:noWrap/>
          </w:tcPr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Гаражи:</w:t>
            </w:r>
            <w:r/>
          </w:p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1)</w:t>
            </w:r>
            <w:r/>
          </w:p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2)</w:t>
            </w:r>
            <w:r/>
          </w:p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85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1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61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84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84" w:type="dxa"/>
            <w:textDirection w:val="lrTb"/>
            <w:noWrap/>
          </w:tcPr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Иное недвижимое имущество:</w:t>
            </w:r>
            <w:r/>
          </w:p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1)</w:t>
            </w:r>
            <w:r/>
          </w:p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2)</w:t>
            </w:r>
            <w:r/>
          </w:p>
          <w:p>
            <w:pPr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85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1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61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84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</w:tbl>
    <w:p>
      <w:pPr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53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2.2. Транспортные средства</w:t>
      </w:r>
      <w:r/>
    </w:p>
    <w:tbl>
      <w:tblPr>
        <w:tblStyle w:val="95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2885"/>
        <w:gridCol w:w="2800"/>
        <w:gridCol w:w="1810"/>
        <w:gridCol w:w="192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85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 и марка транспортного средства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00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 собственности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&lt;4&gt;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0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Место регистрации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9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Стоимость имущества, руб.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85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Автомобили легковые: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00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0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9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85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Автомобили грузовые: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00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0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9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85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Автоприцепы: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00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0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9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85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Мототранспортные средства: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00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0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9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85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Сельскохозяйственная техника: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00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0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9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85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Водный транспорт: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00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0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9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85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Воздушный транспорт: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00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0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9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85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Иные транспортные средства: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00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0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9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</w:tbl>
    <w:p>
      <w:pPr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53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firstLine="53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&lt;4&gt;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доля.</w:t>
      </w:r>
      <w:r/>
    </w:p>
    <w:p>
      <w:pPr>
        <w:ind w:firstLine="53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&lt;5&gt;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r/>
    </w:p>
    <w:p>
      <w:pPr>
        <w:ind w:firstLine="53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Раздел 3. Сведения о ценных бумагах</w:t>
      </w:r>
      <w:r/>
    </w:p>
    <w:p>
      <w:pPr>
        <w:ind w:firstLine="53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3.1. Акции и иное участие в коммерческих организациях</w:t>
      </w:r>
      <w:r/>
    </w:p>
    <w:tbl>
      <w:tblPr>
        <w:tblStyle w:val="95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2667"/>
        <w:gridCol w:w="1561"/>
        <w:gridCol w:w="1689"/>
        <w:gridCol w:w="1280"/>
        <w:gridCol w:w="222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7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и организационно-правовая форма организации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&lt;6&gt;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61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Место нахождения организации (адрес)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89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Уставный капитал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&lt;7&gt;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(руб.)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80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Доля участия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&lt;8&gt;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27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Основание участия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&lt;9&gt;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7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61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89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80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27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7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61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89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80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27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</w:tbl>
    <w:p>
      <w:pPr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53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 Иные ценные бумаги</w:t>
      </w:r>
      <w:r/>
    </w:p>
    <w:p>
      <w:pPr>
        <w:ind w:firstLine="539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95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2624"/>
        <w:gridCol w:w="1566"/>
        <w:gridCol w:w="1710"/>
        <w:gridCol w:w="1297"/>
        <w:gridCol w:w="222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2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 ценной бумаги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&lt;10&gt;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66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Лицо, выпустившее ценную бумагу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0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Номинальная величина обязательства (руб.)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97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Общее количество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27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Общая стоимость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&lt;11&gt;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(руб.)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24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66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0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97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27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24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66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0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97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27" w:type="dxa"/>
            <w:textDirection w:val="lrTb"/>
            <w:noWrap/>
          </w:tcPr>
          <w:p>
            <w:pPr>
              <w:jc w:val="both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</w:tbl>
    <w:p>
      <w:pPr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Итого по </w:t>
      </w:r>
      <w:r>
        <w:rPr>
          <w:rFonts w:ascii="Times New Roman" w:hAnsi="Times New Roman" w:eastAsia="Times New Roman" w:cs="Times New Roman"/>
          <w:sz w:val="24"/>
        </w:rPr>
        <w:t xml:space="preserve">разделу 3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«Сведения о ценных бумагах» суммарная декларированная стоимость ценных бумаг, включая доли участия в коммерческих организациях (руб.).</w:t>
      </w:r>
      <w:r/>
    </w:p>
    <w:p>
      <w:pPr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Достоверность и полноту настоящих сведений подтверждаю.</w:t>
      </w:r>
      <w:r/>
    </w:p>
    <w:p>
      <w:pPr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«______» ____________________20___ г. ______________________________________________</w:t>
      </w:r>
      <w:r/>
    </w:p>
    <w:p>
      <w:pPr>
        <w:jc w:val="center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(подпись заявителя)</w:t>
      </w:r>
      <w:r/>
    </w:p>
    <w:p>
      <w:pPr>
        <w:jc w:val="center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_________________________________________________________________________________ (Ф.И.О. и подпись должностного лица, принявшего заявление)</w:t>
      </w:r>
      <w:r/>
    </w:p>
    <w:p>
      <w:pPr>
        <w:ind w:firstLine="53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firstLine="53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&lt;6&gt;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  <w:r/>
    </w:p>
    <w:p>
      <w:pPr>
        <w:ind w:firstLine="53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&lt;7&gt;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дату подачи заявления.</w:t>
      </w:r>
      <w:r/>
    </w:p>
    <w:p>
      <w:pPr>
        <w:ind w:firstLine="53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&lt;8&gt;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  <w:r/>
    </w:p>
    <w:p>
      <w:pPr>
        <w:ind w:firstLine="53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&lt;9&gt; Указывается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r/>
    </w:p>
    <w:p>
      <w:pPr>
        <w:ind w:firstLine="53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&lt;10&gt; Указываются все ценные бумаги по видам (облигации, векселя и другие), за исключением акций, указанных в </w:t>
      </w:r>
      <w:r>
        <w:rPr>
          <w:rFonts w:ascii="Times New Roman" w:hAnsi="Times New Roman" w:eastAsia="Times New Roman" w:cs="Times New Roman"/>
          <w:sz w:val="24"/>
        </w:rPr>
        <w:t xml:space="preserve">подразделе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"Акции и иное участие в коммерческих организациях".</w:t>
      </w:r>
      <w:r/>
    </w:p>
    <w:p>
      <w:pPr>
        <w:ind w:firstLine="53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&lt;11&gt; Указывается общая стоимость ценных бумаг данного ви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дату подачи заявления.</w:t>
      </w:r>
      <w:r/>
    </w:p>
    <w:p>
      <w:pPr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Перми от 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«</w:t>
      </w:r>
      <w:r>
        <w:rPr>
          <w:rFonts w:ascii="Times New Roman" w:hAnsi="Times New Roman" w:cs="Times New Roman"/>
          <w:b w:val="0"/>
          <w:color w:val="auto"/>
        </w:rPr>
        <w:t xml:space="preserve">О внесении изменений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в </w:t>
      </w:r>
      <w:r>
        <w:rPr>
          <w:rFonts w:ascii="Times New Roman" w:hAnsi="Times New Roman" w:cs="Times New Roman"/>
          <w:b w:val="0"/>
          <w:color w:val="auto"/>
        </w:rPr>
        <w:t xml:space="preserve">А</w:t>
      </w:r>
      <w:r>
        <w:rPr>
          <w:rFonts w:ascii="Times New Roman" w:hAnsi="Times New Roman" w:cs="Times New Roman"/>
          <w:b w:val="0"/>
          <w:color w:val="auto"/>
        </w:rPr>
        <w:t xml:space="preserve">дминистративный регламент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предоставления департаментом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социальной политики администрации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города Перми муниципальной услуги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«Признание граждан малоимущими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в целях признания нуждающимися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в получении жилых помещений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муниципального жилищного фонда,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предоставляемых по договорам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социального найма», утвержденный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постановлением Администрации города Перми от 03.08.2012 № 66-П</w:t>
      </w:r>
      <w:r>
        <w:rPr>
          <w:rFonts w:ascii="Times New Roman" w:hAnsi="Times New Roman" w:cs="Times New Roman"/>
          <w:b w:val="0"/>
          <w:color w:val="auto"/>
        </w:rPr>
        <w:t xml:space="preserve">»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ind w:left="5103"/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both"/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СПРАВКА</w:t>
      </w:r>
      <w:r>
        <w:rPr>
          <w:szCs w:val="24"/>
        </w:rPr>
      </w:r>
      <w:r>
        <w:rPr>
          <w:szCs w:val="24"/>
        </w:rPr>
      </w:r>
    </w:p>
    <w:p>
      <w:pPr>
        <w:jc w:val="center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о доходах, об имуществе и обязательствах имущественного</w:t>
      </w:r>
      <w:r>
        <w:rPr>
          <w:szCs w:val="24"/>
        </w:rPr>
      </w:r>
      <w:r>
        <w:rPr>
          <w:szCs w:val="24"/>
        </w:rPr>
      </w:r>
    </w:p>
    <w:p>
      <w:pPr>
        <w:jc w:val="center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характера членов семьи заявителя для признания малоимущими</w:t>
      </w:r>
      <w:r>
        <w:rPr>
          <w:szCs w:val="24"/>
        </w:rPr>
      </w:r>
      <w:r>
        <w:rPr>
          <w:szCs w:val="24"/>
        </w:rPr>
      </w:r>
    </w:p>
    <w:p>
      <w:pPr>
        <w:jc w:val="center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в целях признания нуждающимися в получении жилых помещений</w:t>
      </w:r>
      <w:r>
        <w:rPr>
          <w:szCs w:val="24"/>
        </w:rPr>
      </w:r>
      <w:r>
        <w:rPr>
          <w:szCs w:val="24"/>
        </w:rPr>
      </w:r>
    </w:p>
    <w:p>
      <w:pPr>
        <w:jc w:val="center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муниципального жилищного фонда, предоставляемых по договорам</w:t>
      </w:r>
      <w:r>
        <w:rPr>
          <w:szCs w:val="24"/>
        </w:rPr>
      </w:r>
      <w:r>
        <w:rPr>
          <w:szCs w:val="24"/>
        </w:rPr>
      </w:r>
    </w:p>
    <w:p>
      <w:pPr>
        <w:jc w:val="center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социального найма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Я, _______________________________________________________________________________,</w:t>
      </w:r>
      <w:r>
        <w:rPr>
          <w:szCs w:val="24"/>
        </w:rPr>
      </w:r>
      <w:r>
        <w:rPr>
          <w:szCs w:val="24"/>
        </w:rPr>
      </w:r>
    </w:p>
    <w:p>
      <w:pPr>
        <w:jc w:val="center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(фамилия, имя, отчество, дата рождения заявителя)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сообщаю сведения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&lt;1&gt;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 доходах за расчетный период с « ______» _________________ 20____ г.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 «___» _______________ 20______ г. моей (моего) _____________________________________,</w:t>
      </w:r>
      <w:r>
        <w:rPr>
          <w:szCs w:val="24"/>
        </w:rPr>
      </w:r>
      <w:r>
        <w:rPr>
          <w:szCs w:val="24"/>
        </w:rPr>
      </w:r>
    </w:p>
    <w:p>
      <w:pPr>
        <w:jc w:val="center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(родственные отношения члена семьи)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__________________________________________________________________________________,</w:t>
      </w:r>
      <w:r>
        <w:rPr>
          <w:szCs w:val="24"/>
        </w:rPr>
      </w:r>
      <w:r>
        <w:rPr>
          <w:szCs w:val="24"/>
        </w:rPr>
      </w:r>
    </w:p>
    <w:p>
      <w:pPr>
        <w:jc w:val="center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single" w:color="000000" w:sz="12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(фамилия, имя, отчество, дата рождения)</w:t>
      </w:r>
      <w:r>
        <w:rPr>
          <w:szCs w:val="24"/>
        </w:rPr>
      </w:r>
      <w:r>
        <w:rPr>
          <w:szCs w:val="24"/>
        </w:rPr>
      </w:r>
    </w:p>
    <w:p>
      <w:pPr>
        <w:jc w:val="center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single" w:color="000000" w:sz="12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center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(основное место работы или службы, занимаемая должность; в случае отсутствия основного места работы или службы - род занятий)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дату (подачи заявления):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Раздел 1. Сведения о доходах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&lt;2&gt;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tbl>
      <w:tblPr>
        <w:tblStyle w:val="95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480"/>
        <w:gridCol w:w="7011"/>
        <w:gridCol w:w="186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0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1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 дохода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Величина дохода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&lt;3&gt;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(руб.)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0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1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Доход по основному месту работы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0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1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Доход от вкладов в банках и иных кредитных организациях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0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1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Доход от ценных бумаг и долей участия в коммерческих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организациях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0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1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Иные доходы (указать вид дохода):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0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1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доход за отчетный период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--------------------------------</w:t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&lt;1&gt; Сведения представляются отдельно на супругу (супруга) и на каждого из несовершеннолетних детей заявителя.</w:t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&lt;2&gt; Указываются доходы (включая пенсии, пособия, иные выплаты) за расчетный период.</w:t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&lt;3&gt; Доход, полученный в иностранной валюте, указывается в рублях по курсу Банка России на дату получения дохода.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Раздел 2. Сведения об имуществе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2.1. Недвижимое имущество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tbl>
      <w:tblPr>
        <w:tblStyle w:val="95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408"/>
        <w:gridCol w:w="1726"/>
        <w:gridCol w:w="1935"/>
        <w:gridCol w:w="1753"/>
        <w:gridCol w:w="1185"/>
        <w:gridCol w:w="246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08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26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 и наименование имущества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35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 собственности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&lt;4&gt;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Место нахождения (адрес)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85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(кв. м)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9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Стоимость имущества (инвентаризационная), руб.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08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2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Земельные участки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&lt;5&gt;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35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3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85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08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2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Жилые дома: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35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3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85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08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2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Квартиры: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35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3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85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08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2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Дачи: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35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3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85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08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2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Гаражи: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35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3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85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08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2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недвижимое имущество: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35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3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85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2.2. Транспортные средства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tbl>
      <w:tblPr>
        <w:tblStyle w:val="95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3322"/>
        <w:gridCol w:w="1959"/>
        <w:gridCol w:w="1539"/>
        <w:gridCol w:w="22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N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22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 и марка транспортного средства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59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 собственности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&lt;4&gt;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9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Место регистрации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01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Стоимость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имущества,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руб.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Автомобили легковые: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5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0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Автомобили грузовые: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5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0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Автоприцепы: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5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0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Мототранспортные средства: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5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0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Сельскохозяйственная техника: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5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0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Водный транспорт: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5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0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Воздушный транспорт: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5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0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Иные транспортные средства: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5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0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--------------------------------</w:t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&lt;4&gt;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доля.</w:t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&lt;5&gt;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Раздел 3. Сведения о ценных бумагах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3.1. Акции и иное участие в коммерческих организациях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tbl>
      <w:tblPr>
        <w:tblStyle w:val="95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482"/>
        <w:gridCol w:w="2396"/>
        <w:gridCol w:w="1704"/>
        <w:gridCol w:w="1818"/>
        <w:gridCol w:w="1409"/>
        <w:gridCol w:w="153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2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96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&lt;6&gt;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Место нахождения организации (адрес)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8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Уставный капитал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&lt;7&gt;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(руб.)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09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Доля участия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&lt;8&gt;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9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Основание участия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&lt;9&gt;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2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9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8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0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2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9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8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0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2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9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8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0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3.2. Иные ценные бумаги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tbl>
      <w:tblPr>
        <w:tblStyle w:val="95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483"/>
        <w:gridCol w:w="2352"/>
        <w:gridCol w:w="1709"/>
        <w:gridCol w:w="1839"/>
        <w:gridCol w:w="1426"/>
        <w:gridCol w:w="153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52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 ценной бумаги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&lt;10&gt;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9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Лицо, выпустившее ценную бумагу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39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Номинальная величина обязательства (руб.)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26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Общее количество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7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Общая стоимость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&lt;11&gt;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(руб.)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52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9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39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26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7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52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2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7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52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2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7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Итого по разделу 3 «Сведения о ценных бумагах» суммарная декларированная стоимость ценных бумаг, включая доли участия в коммерческих организациях (руб.).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Достоверность и полноту настоящих сведений подтверждаю.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 ___» _________________ 20______ г. _______________________________________________</w:t>
      </w:r>
      <w:r>
        <w:rPr>
          <w:szCs w:val="24"/>
        </w:rPr>
      </w:r>
      <w:r>
        <w:rPr>
          <w:szCs w:val="24"/>
        </w:rPr>
      </w:r>
    </w:p>
    <w:p>
      <w:pPr>
        <w:jc w:val="center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(подпись лица заявителя)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__________________________________________________________________________________</w:t>
      </w:r>
      <w:r>
        <w:rPr>
          <w:szCs w:val="24"/>
        </w:rPr>
      </w:r>
      <w:r>
        <w:rPr>
          <w:szCs w:val="24"/>
        </w:rPr>
      </w:r>
    </w:p>
    <w:p>
      <w:pPr>
        <w:jc w:val="center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(Ф.И.О., подпись должностного лица, принявшего заявление)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--------------------------------</w:t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&lt;6&gt;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&lt;7&gt;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дату подачи заявления.</w:t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&lt;8&gt;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&lt;9&gt; Указывается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&lt;10&gt; Указываются все ценные бумаги по видам (облигации, векселя и другие), за исключением акций, указанных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подразделе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"Акции и иное участие в коммерческих организациях".</w:t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&lt;11&gt; Указывается общая стоимость ценных бумаг данного ви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дату подачи заявления.</w:t>
      </w:r>
      <w:r>
        <w:rPr>
          <w:szCs w:val="24"/>
        </w:rPr>
      </w:r>
      <w:r>
        <w:rPr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от 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«</w:t>
      </w:r>
      <w:r>
        <w:rPr>
          <w:rFonts w:ascii="Times New Roman" w:hAnsi="Times New Roman" w:cs="Times New Roman"/>
          <w:b w:val="0"/>
          <w:color w:val="auto"/>
        </w:rPr>
        <w:t xml:space="preserve">О внесении изменений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в </w:t>
      </w:r>
      <w:r>
        <w:rPr>
          <w:rFonts w:ascii="Times New Roman" w:hAnsi="Times New Roman" w:cs="Times New Roman"/>
          <w:b w:val="0"/>
          <w:color w:val="auto"/>
        </w:rPr>
        <w:t xml:space="preserve">А</w:t>
      </w:r>
      <w:r>
        <w:rPr>
          <w:rFonts w:ascii="Times New Roman" w:hAnsi="Times New Roman" w:cs="Times New Roman"/>
          <w:b w:val="0"/>
          <w:color w:val="auto"/>
        </w:rPr>
        <w:t xml:space="preserve">дминистративный регламент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предоставления департаментом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социальной политики администрации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города Перми муниципальной услуги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«Признание граждан малоимущими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в целях признания нуждающимися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в получении жилых помещений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муниципального жилищного фонда,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предоставляемых по договорам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социального найма», утвержденный 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760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постановлением Администрации города Перми от 03.08.2012 № 66-П</w:t>
      </w:r>
      <w:r>
        <w:rPr>
          <w:rFonts w:ascii="Times New Roman" w:hAnsi="Times New Roman" w:cs="Times New Roman"/>
          <w:b w:val="0"/>
          <w:color w:val="auto"/>
        </w:rPr>
        <w:t xml:space="preserve">»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ind w:left="5103"/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both"/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месте нахождения и графике работы одела по работе с гражданами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департамента социальной политики администрации города Перми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599"/>
        <w:gridCol w:w="3006"/>
        <w:gridCol w:w="382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и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599"/>
        <w:gridCol w:w="3006"/>
        <w:gridCol w:w="3820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Индустриальный, Ленинский, Дзержинский,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Мотовилихинский, Свердловский районы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Комсомольский проспект,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71,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244-33-13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236-10-36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244-30-90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244-21-21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0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понедельник-четверг: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09.00 час. до 18.00 час.;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09.00 час. до 17.00 час.;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на обед: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13.00 час. до 14.00 час.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Закамская, 26, каб.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телефон: 283-34-05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0" w:type="dxa"/>
            <w:vMerge w:val="continue"/>
            <w:textDirection w:val="lrTb"/>
            <w:noWrap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Орджоникидзевский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Александра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Щербакова, 24, каб. 103,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телефон: 263-52-21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0" w:type="dxa"/>
            <w:vMerge w:val="continue"/>
            <w:textDirection w:val="lrTb"/>
            <w:noWrap/>
          </w:tcPr>
          <w:p>
            <w:r/>
            <w:r/>
          </w:p>
        </w:tc>
      </w:tr>
    </w:tbl>
    <w:p>
      <w:r/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75554385"/>
      <w:docPartObj>
        <w:docPartGallery w:val="Page Numbers (Top of Page)"/>
        <w:docPartUnique w:val="true"/>
      </w:docPartObj>
      <w:rPr/>
    </w:sdtPr>
    <w:sdtContent>
      <w:p>
        <w:pPr>
          <w:pStyle w:val="943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9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105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5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5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5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cs="Times New Roman" w:eastAsiaTheme="minorHAnsi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1" w:hanging="924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4" w:hanging="8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12"/>
  </w:num>
  <w:num w:numId="5">
    <w:abstractNumId w:val="8"/>
  </w:num>
  <w:num w:numId="6">
    <w:abstractNumId w:val="3"/>
  </w:num>
  <w:num w:numId="7">
    <w:abstractNumId w:val="15"/>
  </w:num>
  <w:num w:numId="8">
    <w:abstractNumId w:val="0"/>
  </w:num>
  <w:num w:numId="9">
    <w:abstractNumId w:val="6"/>
  </w:num>
  <w:num w:numId="10">
    <w:abstractNumId w:val="19"/>
  </w:num>
  <w:num w:numId="11">
    <w:abstractNumId w:val="5"/>
  </w:num>
  <w:num w:numId="12">
    <w:abstractNumId w:val="20"/>
  </w:num>
  <w:num w:numId="13">
    <w:abstractNumId w:val="17"/>
  </w:num>
  <w:num w:numId="14">
    <w:abstractNumId w:val="4"/>
  </w:num>
  <w:num w:numId="15">
    <w:abstractNumId w:val="1"/>
  </w:num>
  <w:num w:numId="16">
    <w:abstractNumId w:val="7"/>
  </w:num>
  <w:num w:numId="17">
    <w:abstractNumId w:val="11"/>
  </w:num>
  <w:num w:numId="18">
    <w:abstractNumId w:val="21"/>
  </w:num>
  <w:num w:numId="19">
    <w:abstractNumId w:val="10"/>
  </w:num>
  <w:num w:numId="20">
    <w:abstractNumId w:val="14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 w:default="1">
    <w:name w:val="Normal"/>
    <w:qFormat/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Heading 2 Char"/>
    <w:basedOn w:val="725"/>
    <w:link w:val="761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basedOn w:val="725"/>
    <w:link w:val="762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4 Char"/>
    <w:basedOn w:val="725"/>
    <w:link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Heading 5 Char"/>
    <w:basedOn w:val="725"/>
    <w:link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Heading 6 Char"/>
    <w:basedOn w:val="725"/>
    <w:link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Heading 7 Char"/>
    <w:basedOn w:val="725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Heading 8 Char"/>
    <w:basedOn w:val="725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9 Char"/>
    <w:basedOn w:val="725"/>
    <w:link w:val="768"/>
    <w:uiPriority w:val="9"/>
    <w:rPr>
      <w:rFonts w:ascii="Arial" w:hAnsi="Arial" w:eastAsia="Arial" w:cs="Arial"/>
      <w:i/>
      <w:iCs/>
      <w:sz w:val="21"/>
      <w:szCs w:val="21"/>
    </w:rPr>
  </w:style>
  <w:style w:type="character" w:styleId="736" w:customStyle="1">
    <w:name w:val="Title Char"/>
    <w:basedOn w:val="725"/>
    <w:link w:val="779"/>
    <w:uiPriority w:val="10"/>
    <w:rPr>
      <w:sz w:val="48"/>
      <w:szCs w:val="48"/>
    </w:rPr>
  </w:style>
  <w:style w:type="character" w:styleId="737" w:customStyle="1">
    <w:name w:val="Subtitle Char"/>
    <w:basedOn w:val="725"/>
    <w:link w:val="781"/>
    <w:uiPriority w:val="11"/>
    <w:rPr>
      <w:sz w:val="24"/>
      <w:szCs w:val="24"/>
    </w:rPr>
  </w:style>
  <w:style w:type="character" w:styleId="738" w:customStyle="1">
    <w:name w:val="Quote Char"/>
    <w:link w:val="783"/>
    <w:uiPriority w:val="29"/>
    <w:rPr>
      <w:i/>
    </w:rPr>
  </w:style>
  <w:style w:type="character" w:styleId="739" w:customStyle="1">
    <w:name w:val="Intense Quote Char"/>
    <w:link w:val="785"/>
    <w:uiPriority w:val="30"/>
    <w:rPr>
      <w:i/>
    </w:rPr>
  </w:style>
  <w:style w:type="table" w:styleId="740" w:customStyle="1">
    <w:name w:val="Plain Table 1"/>
    <w:basedOn w:val="72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 w:customStyle="1">
    <w:name w:val="Plain Table 2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Plain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 w:customStyle="1">
    <w:name w:val="Plain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Plain Table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8" w:customStyle="1">
    <w:name w:val="List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9" w:customStyle="1">
    <w:name w:val="Endnote Text Char"/>
    <w:link w:val="916"/>
    <w:uiPriority w:val="99"/>
    <w:rPr>
      <w:sz w:val="20"/>
    </w:rPr>
  </w:style>
  <w:style w:type="paragraph" w:styleId="760" w:customStyle="1">
    <w:name w:val="Heading 1"/>
    <w:basedOn w:val="724"/>
    <w:next w:val="724"/>
    <w:link w:val="942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61" w:customStyle="1">
    <w:name w:val="Heading 2"/>
    <w:basedOn w:val="724"/>
    <w:next w:val="724"/>
    <w:link w:val="77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62" w:customStyle="1">
    <w:name w:val="Heading 3"/>
    <w:basedOn w:val="724"/>
    <w:next w:val="724"/>
    <w:link w:val="77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63" w:customStyle="1">
    <w:name w:val="Heading 4"/>
    <w:basedOn w:val="724"/>
    <w:next w:val="724"/>
    <w:link w:val="77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4" w:customStyle="1">
    <w:name w:val="Heading 5"/>
    <w:basedOn w:val="724"/>
    <w:next w:val="724"/>
    <w:link w:val="77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5" w:customStyle="1">
    <w:name w:val="Heading 6"/>
    <w:basedOn w:val="724"/>
    <w:next w:val="724"/>
    <w:link w:val="77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66" w:customStyle="1">
    <w:name w:val="Heading 7"/>
    <w:basedOn w:val="724"/>
    <w:next w:val="724"/>
    <w:link w:val="77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7" w:customStyle="1">
    <w:name w:val="Heading 8"/>
    <w:basedOn w:val="724"/>
    <w:next w:val="724"/>
    <w:link w:val="77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68" w:customStyle="1">
    <w:name w:val="Heading 9"/>
    <w:basedOn w:val="724"/>
    <w:next w:val="724"/>
    <w:link w:val="77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 w:customStyle="1">
    <w:name w:val="Heading 1 Char"/>
    <w:basedOn w:val="725"/>
    <w:uiPriority w:val="9"/>
    <w:rPr>
      <w:rFonts w:ascii="Arial" w:hAnsi="Arial" w:eastAsia="Arial" w:cs="Arial"/>
      <w:sz w:val="40"/>
      <w:szCs w:val="40"/>
    </w:rPr>
  </w:style>
  <w:style w:type="character" w:styleId="770" w:customStyle="1">
    <w:name w:val="Заголовок 2 Знак"/>
    <w:basedOn w:val="725"/>
    <w:link w:val="761"/>
    <w:uiPriority w:val="9"/>
    <w:rPr>
      <w:rFonts w:ascii="Arial" w:hAnsi="Arial" w:eastAsia="Arial" w:cs="Arial"/>
      <w:sz w:val="34"/>
    </w:rPr>
  </w:style>
  <w:style w:type="character" w:styleId="771" w:customStyle="1">
    <w:name w:val="Заголовок 3 Знак"/>
    <w:basedOn w:val="725"/>
    <w:link w:val="762"/>
    <w:uiPriority w:val="9"/>
    <w:rPr>
      <w:rFonts w:ascii="Arial" w:hAnsi="Arial" w:eastAsia="Arial" w:cs="Arial"/>
      <w:sz w:val="30"/>
      <w:szCs w:val="30"/>
    </w:rPr>
  </w:style>
  <w:style w:type="character" w:styleId="772" w:customStyle="1">
    <w:name w:val="Заголовок 4 Знак"/>
    <w:basedOn w:val="725"/>
    <w:link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Заголовок 5 Знак"/>
    <w:basedOn w:val="725"/>
    <w:link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74" w:customStyle="1">
    <w:name w:val="Заголовок 6 Знак"/>
    <w:basedOn w:val="725"/>
    <w:link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75" w:customStyle="1">
    <w:name w:val="Заголовок 7 Знак"/>
    <w:basedOn w:val="725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Заголовок 8 Знак"/>
    <w:basedOn w:val="725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Заголовок 9 Знак"/>
    <w:basedOn w:val="725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No Spacing"/>
    <w:uiPriority w:val="1"/>
    <w:qFormat/>
    <w:pPr>
      <w:spacing w:after="0" w:line="240" w:lineRule="auto"/>
    </w:pPr>
  </w:style>
  <w:style w:type="paragraph" w:styleId="779">
    <w:name w:val="Title"/>
    <w:basedOn w:val="724"/>
    <w:next w:val="724"/>
    <w:link w:val="780"/>
    <w:uiPriority w:val="10"/>
    <w:qFormat/>
    <w:pPr>
      <w:contextualSpacing/>
      <w:spacing w:before="300"/>
    </w:pPr>
    <w:rPr>
      <w:sz w:val="48"/>
      <w:szCs w:val="48"/>
    </w:rPr>
  </w:style>
  <w:style w:type="character" w:styleId="780" w:customStyle="1">
    <w:name w:val="Название Знак"/>
    <w:basedOn w:val="725"/>
    <w:link w:val="779"/>
    <w:uiPriority w:val="10"/>
    <w:rPr>
      <w:sz w:val="48"/>
      <w:szCs w:val="48"/>
    </w:rPr>
  </w:style>
  <w:style w:type="paragraph" w:styleId="781">
    <w:name w:val="Subtitle"/>
    <w:basedOn w:val="724"/>
    <w:next w:val="724"/>
    <w:link w:val="782"/>
    <w:uiPriority w:val="11"/>
    <w:qFormat/>
    <w:pPr>
      <w:spacing w:before="200"/>
    </w:pPr>
    <w:rPr>
      <w:sz w:val="24"/>
      <w:szCs w:val="24"/>
    </w:rPr>
  </w:style>
  <w:style w:type="character" w:styleId="782" w:customStyle="1">
    <w:name w:val="Подзаголовок Знак"/>
    <w:basedOn w:val="725"/>
    <w:link w:val="781"/>
    <w:uiPriority w:val="11"/>
    <w:rPr>
      <w:sz w:val="24"/>
      <w:szCs w:val="24"/>
    </w:rPr>
  </w:style>
  <w:style w:type="paragraph" w:styleId="783">
    <w:name w:val="Quote"/>
    <w:basedOn w:val="724"/>
    <w:next w:val="724"/>
    <w:link w:val="784"/>
    <w:uiPriority w:val="29"/>
    <w:qFormat/>
    <w:pPr>
      <w:ind w:left="720" w:right="720"/>
    </w:pPr>
    <w:rPr>
      <w:i/>
    </w:rPr>
  </w:style>
  <w:style w:type="character" w:styleId="784" w:customStyle="1">
    <w:name w:val="Цитата 2 Знак"/>
    <w:link w:val="783"/>
    <w:uiPriority w:val="29"/>
    <w:rPr>
      <w:i/>
    </w:rPr>
  </w:style>
  <w:style w:type="paragraph" w:styleId="785">
    <w:name w:val="Intense Quote"/>
    <w:basedOn w:val="724"/>
    <w:next w:val="724"/>
    <w:link w:val="7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 w:customStyle="1">
    <w:name w:val="Выделенная цитата Знак"/>
    <w:link w:val="785"/>
    <w:uiPriority w:val="30"/>
    <w:rPr>
      <w:i/>
    </w:rPr>
  </w:style>
  <w:style w:type="character" w:styleId="787" w:customStyle="1">
    <w:name w:val="Header Char"/>
    <w:basedOn w:val="725"/>
    <w:uiPriority w:val="99"/>
  </w:style>
  <w:style w:type="character" w:styleId="788" w:customStyle="1">
    <w:name w:val="Footer Char"/>
    <w:basedOn w:val="725"/>
    <w:uiPriority w:val="99"/>
  </w:style>
  <w:style w:type="character" w:styleId="789" w:customStyle="1">
    <w:name w:val="Caption Char"/>
    <w:uiPriority w:val="99"/>
  </w:style>
  <w:style w:type="table" w:styleId="790" w:customStyle="1">
    <w:name w:val="Table Grid Light"/>
    <w:basedOn w:val="72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Таблица простая 11"/>
    <w:basedOn w:val="72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 w:customStyle="1">
    <w:name w:val="Таблица простая 21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 w:customStyle="1">
    <w:name w:val="Таблица простая 3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 w:customStyle="1">
    <w:name w:val="Таблица простая 4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Таблица простая 5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 w:customStyle="1">
    <w:name w:val="Таблица-сетка 1 светлая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Таблица-сетка 2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Таблица-сетка 3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Таблица-сетка 41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 w:customStyle="1">
    <w:name w:val="Grid Table 4 - Accent 1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9" w:customStyle="1">
    <w:name w:val="Grid Table 4 - Accent 2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Grid Table 4 - Accent 3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1" w:customStyle="1">
    <w:name w:val="Grid Table 4 - Accent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Grid Table 4 - Accent 5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3" w:customStyle="1">
    <w:name w:val="Grid Table 4 - Accent 6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4" w:customStyle="1">
    <w:name w:val="Таблица-сетка 5 темная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1" w:customStyle="1">
    <w:name w:val="Таблица-сетка 6 цветная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2" w:customStyle="1">
    <w:name w:val="Grid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3" w:customStyle="1">
    <w:name w:val="Grid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4" w:customStyle="1">
    <w:name w:val="Grid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5" w:customStyle="1">
    <w:name w:val="Grid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6" w:customStyle="1">
    <w:name w:val="Grid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7" w:customStyle="1">
    <w:name w:val="Grid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8" w:customStyle="1">
    <w:name w:val="Таблица-сетка 7 цветная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Grid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Grid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Grid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Grid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Список-таблица 1 светлая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Список-таблица 2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9" w:customStyle="1">
    <w:name w:val="Список-таблица 3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Список-таблица 4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Список-таблица 5 темная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Список-таблица 6 цветная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1" w:customStyle="1">
    <w:name w:val="List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2" w:customStyle="1">
    <w:name w:val="List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3" w:customStyle="1">
    <w:name w:val="List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4" w:customStyle="1">
    <w:name w:val="List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5" w:customStyle="1">
    <w:name w:val="List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6" w:customStyle="1">
    <w:name w:val="List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7" w:customStyle="1">
    <w:name w:val="Список-таблица 7 цветная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List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st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List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3" w:customStyle="1">
    <w:name w:val="List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4" w:customStyle="1">
    <w:name w:val="Lined - Accent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Lined - Accent 1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Lined - Accent 2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Lined - Accent 3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Lined - Accent 4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Lined - Accent 5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Lined - Accent 6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 &amp; Lined - Accent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2" w:customStyle="1">
    <w:name w:val="Bordered &amp; Lined - Accent 1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3" w:customStyle="1">
    <w:name w:val="Bordered &amp; Lined - Accent 2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4" w:customStyle="1">
    <w:name w:val="Bordered &amp; Lined - Accent 3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5" w:customStyle="1">
    <w:name w:val="Bordered &amp; Lined - Accent 4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6" w:customStyle="1">
    <w:name w:val="Bordered &amp; Lined - Accent 5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7" w:customStyle="1">
    <w:name w:val="Bordered &amp; Lined - Accent 6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8" w:customStyle="1">
    <w:name w:val="Bordered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9" w:customStyle="1">
    <w:name w:val="Bordered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0" w:customStyle="1">
    <w:name w:val="Bordered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1" w:customStyle="1">
    <w:name w:val="Bordered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2" w:customStyle="1">
    <w:name w:val="Bordered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3" w:customStyle="1">
    <w:name w:val="Bordered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4" w:customStyle="1">
    <w:name w:val="Bordered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5" w:customStyle="1">
    <w:name w:val="Footnote Text Char"/>
    <w:uiPriority w:val="99"/>
    <w:rPr>
      <w:sz w:val="18"/>
    </w:rPr>
  </w:style>
  <w:style w:type="paragraph" w:styleId="916">
    <w:name w:val="endnote text"/>
    <w:basedOn w:val="724"/>
    <w:link w:val="917"/>
    <w:uiPriority w:val="99"/>
    <w:semiHidden/>
    <w:unhideWhenUsed/>
    <w:pPr>
      <w:spacing w:after="0" w:line="240" w:lineRule="auto"/>
    </w:pPr>
    <w:rPr>
      <w:sz w:val="20"/>
    </w:rPr>
  </w:style>
  <w:style w:type="character" w:styleId="917" w:customStyle="1">
    <w:name w:val="Текст концевой сноски Знак"/>
    <w:link w:val="916"/>
    <w:uiPriority w:val="99"/>
    <w:rPr>
      <w:sz w:val="20"/>
    </w:rPr>
  </w:style>
  <w:style w:type="character" w:styleId="918">
    <w:name w:val="endnote reference"/>
    <w:basedOn w:val="725"/>
    <w:uiPriority w:val="99"/>
    <w:semiHidden/>
    <w:unhideWhenUsed/>
    <w:rPr>
      <w:vertAlign w:val="superscript"/>
    </w:rPr>
  </w:style>
  <w:style w:type="paragraph" w:styleId="919">
    <w:name w:val="toc 1"/>
    <w:basedOn w:val="724"/>
    <w:next w:val="724"/>
    <w:uiPriority w:val="39"/>
    <w:unhideWhenUsed/>
    <w:pPr>
      <w:spacing w:after="57"/>
    </w:pPr>
  </w:style>
  <w:style w:type="paragraph" w:styleId="920">
    <w:name w:val="toc 2"/>
    <w:basedOn w:val="724"/>
    <w:next w:val="724"/>
    <w:uiPriority w:val="39"/>
    <w:unhideWhenUsed/>
    <w:pPr>
      <w:ind w:left="283"/>
      <w:spacing w:after="57"/>
    </w:pPr>
  </w:style>
  <w:style w:type="paragraph" w:styleId="921">
    <w:name w:val="toc 3"/>
    <w:basedOn w:val="724"/>
    <w:next w:val="724"/>
    <w:uiPriority w:val="39"/>
    <w:unhideWhenUsed/>
    <w:pPr>
      <w:ind w:left="567"/>
      <w:spacing w:after="57"/>
    </w:pPr>
  </w:style>
  <w:style w:type="paragraph" w:styleId="922">
    <w:name w:val="toc 4"/>
    <w:basedOn w:val="724"/>
    <w:next w:val="724"/>
    <w:uiPriority w:val="39"/>
    <w:unhideWhenUsed/>
    <w:pPr>
      <w:ind w:left="850"/>
      <w:spacing w:after="57"/>
    </w:pPr>
  </w:style>
  <w:style w:type="paragraph" w:styleId="923">
    <w:name w:val="toc 5"/>
    <w:basedOn w:val="724"/>
    <w:next w:val="724"/>
    <w:uiPriority w:val="39"/>
    <w:unhideWhenUsed/>
    <w:pPr>
      <w:ind w:left="1134"/>
      <w:spacing w:after="57"/>
    </w:pPr>
  </w:style>
  <w:style w:type="paragraph" w:styleId="924">
    <w:name w:val="toc 6"/>
    <w:basedOn w:val="724"/>
    <w:next w:val="724"/>
    <w:uiPriority w:val="39"/>
    <w:unhideWhenUsed/>
    <w:pPr>
      <w:ind w:left="1417"/>
      <w:spacing w:after="57"/>
    </w:pPr>
  </w:style>
  <w:style w:type="paragraph" w:styleId="925">
    <w:name w:val="toc 7"/>
    <w:basedOn w:val="724"/>
    <w:next w:val="724"/>
    <w:uiPriority w:val="39"/>
    <w:unhideWhenUsed/>
    <w:pPr>
      <w:ind w:left="1701"/>
      <w:spacing w:after="57"/>
    </w:pPr>
  </w:style>
  <w:style w:type="paragraph" w:styleId="926">
    <w:name w:val="toc 8"/>
    <w:basedOn w:val="724"/>
    <w:next w:val="724"/>
    <w:uiPriority w:val="39"/>
    <w:unhideWhenUsed/>
    <w:pPr>
      <w:ind w:left="1984"/>
      <w:spacing w:after="57"/>
    </w:pPr>
  </w:style>
  <w:style w:type="paragraph" w:styleId="927">
    <w:name w:val="toc 9"/>
    <w:basedOn w:val="724"/>
    <w:next w:val="724"/>
    <w:uiPriority w:val="39"/>
    <w:unhideWhenUsed/>
    <w:pPr>
      <w:ind w:left="2268"/>
      <w:spacing w:after="57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724"/>
    <w:next w:val="724"/>
    <w:uiPriority w:val="99"/>
    <w:unhideWhenUsed/>
    <w:pPr>
      <w:spacing w:after="0"/>
    </w:pPr>
  </w:style>
  <w:style w:type="paragraph" w:styleId="930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3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32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33" w:customStyle="1">
    <w:name w:val="Основной текст (6)_"/>
    <w:basedOn w:val="725"/>
    <w:link w:val="934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styleId="934" w:customStyle="1">
    <w:name w:val="Основной текст (6)"/>
    <w:basedOn w:val="724"/>
    <w:link w:val="933"/>
    <w:pPr>
      <w:ind w:firstLine="580"/>
      <w:jc w:val="both"/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1"/>
      <w:szCs w:val="21"/>
    </w:rPr>
  </w:style>
  <w:style w:type="character" w:styleId="935" w:customStyle="1">
    <w:name w:val="Основной текст (2)_"/>
    <w:basedOn w:val="725"/>
    <w:link w:val="936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936" w:customStyle="1">
    <w:name w:val="Основной текст (2)"/>
    <w:basedOn w:val="724"/>
    <w:link w:val="935"/>
    <w:pPr>
      <w:ind w:hanging="340"/>
      <w:jc w:val="both"/>
      <w:spacing w:after="0" w:line="418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character" w:styleId="937">
    <w:name w:val="Hyperlink"/>
    <w:basedOn w:val="725"/>
    <w:rPr>
      <w:color w:val="0066cc"/>
      <w:u w:val="single"/>
    </w:rPr>
  </w:style>
  <w:style w:type="character" w:styleId="938" w:customStyle="1">
    <w:name w:val="Заголовок №1_"/>
    <w:basedOn w:val="725"/>
    <w:link w:val="939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39" w:customStyle="1">
    <w:name w:val="Заголовок №1"/>
    <w:basedOn w:val="724"/>
    <w:link w:val="938"/>
    <w:pPr>
      <w:ind w:hanging="720"/>
      <w:spacing w:after="0" w:line="0" w:lineRule="atLeast"/>
      <w:shd w:val="clear" w:color="auto" w:fill="ffffff"/>
      <w:widowControl w:val="off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940" w:customStyle="1">
    <w:name w:val="Основной текст (4)_"/>
    <w:basedOn w:val="725"/>
    <w:link w:val="941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41" w:customStyle="1">
    <w:name w:val="Основной текст (4)"/>
    <w:basedOn w:val="724"/>
    <w:link w:val="940"/>
    <w:pPr>
      <w:spacing w:before="4860" w:after="0" w:line="658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942" w:customStyle="1">
    <w:name w:val="Заголовок 1 Знак"/>
    <w:basedOn w:val="725"/>
    <w:link w:val="76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43" w:customStyle="1">
    <w:name w:val="Header"/>
    <w:link w:val="944"/>
    <w:uiPriority w:val="99"/>
    <w:pPr>
      <w:jc w:val="center"/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16"/>
      <w:szCs w:val="20"/>
      <w:lang w:eastAsia="ru-RU"/>
    </w:rPr>
  </w:style>
  <w:style w:type="character" w:styleId="944" w:customStyle="1">
    <w:name w:val="Верхний колонтитул Знак"/>
    <w:basedOn w:val="725"/>
    <w:link w:val="943"/>
    <w:uiPriority w:val="99"/>
    <w:rPr>
      <w:rFonts w:ascii="Times New Roman" w:hAnsi="Times New Roman" w:eastAsia="Times New Roman" w:cs="Times New Roman"/>
      <w:sz w:val="16"/>
      <w:szCs w:val="20"/>
      <w:lang w:eastAsia="ru-RU"/>
    </w:rPr>
  </w:style>
  <w:style w:type="paragraph" w:styleId="945">
    <w:name w:val="Body Text"/>
    <w:basedOn w:val="724"/>
    <w:link w:val="946"/>
    <w:pPr>
      <w:ind w:firstLine="709"/>
      <w:jc w:val="both"/>
      <w:spacing w:after="0" w:line="360" w:lineRule="exact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46" w:customStyle="1">
    <w:name w:val="Основной текст Знак"/>
    <w:basedOn w:val="725"/>
    <w:link w:val="945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47" w:customStyle="1">
    <w:name w:val="Footer"/>
    <w:basedOn w:val="724"/>
    <w:link w:val="948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8" w:customStyle="1">
    <w:name w:val="Нижний колонтитул Знак"/>
    <w:basedOn w:val="725"/>
    <w:link w:val="947"/>
  </w:style>
  <w:style w:type="paragraph" w:styleId="949">
    <w:name w:val="List Paragraph"/>
    <w:basedOn w:val="724"/>
    <w:uiPriority w:val="34"/>
    <w:qFormat/>
    <w:pPr>
      <w:contextualSpacing/>
      <w:ind w:left="720"/>
      <w:jc w:val="both"/>
      <w:spacing w:after="0" w:line="240" w:lineRule="auto"/>
    </w:pPr>
  </w:style>
  <w:style w:type="paragraph" w:styleId="950">
    <w:name w:val="Balloon Text"/>
    <w:basedOn w:val="724"/>
    <w:link w:val="95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51" w:customStyle="1">
    <w:name w:val="Текст выноски Знак"/>
    <w:basedOn w:val="725"/>
    <w:link w:val="950"/>
    <w:uiPriority w:val="99"/>
    <w:semiHidden/>
    <w:rPr>
      <w:rFonts w:ascii="Tahoma" w:hAnsi="Tahoma" w:cs="Tahoma"/>
      <w:sz w:val="16"/>
      <w:szCs w:val="16"/>
    </w:rPr>
  </w:style>
  <w:style w:type="paragraph" w:styleId="952" w:customStyle="1">
    <w:name w:val="Caption"/>
    <w:basedOn w:val="724"/>
    <w:next w:val="724"/>
    <w:qFormat/>
    <w:pPr>
      <w:jc w:val="center"/>
      <w:spacing w:after="0" w:line="360" w:lineRule="exact"/>
      <w:widowControl w:val="off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53">
    <w:name w:val="footnote text"/>
    <w:basedOn w:val="724"/>
    <w:link w:val="954"/>
    <w:uiPriority w:val="99"/>
    <w:unhideWhenUsed/>
    <w:pPr>
      <w:spacing w:after="0" w:line="240" w:lineRule="auto"/>
    </w:pPr>
    <w:rPr>
      <w:sz w:val="20"/>
      <w:szCs w:val="20"/>
    </w:rPr>
  </w:style>
  <w:style w:type="character" w:styleId="954" w:customStyle="1">
    <w:name w:val="Текст сноски Знак"/>
    <w:basedOn w:val="725"/>
    <w:link w:val="953"/>
    <w:uiPriority w:val="99"/>
    <w:rPr>
      <w:sz w:val="20"/>
      <w:szCs w:val="20"/>
    </w:rPr>
  </w:style>
  <w:style w:type="character" w:styleId="955">
    <w:name w:val="footnote reference"/>
    <w:basedOn w:val="725"/>
    <w:uiPriority w:val="99"/>
    <w:unhideWhenUsed/>
    <w:rPr>
      <w:vertAlign w:val="superscript"/>
    </w:rPr>
  </w:style>
  <w:style w:type="table" w:styleId="956">
    <w:name w:val="Table Grid"/>
    <w:basedOn w:val="7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57">
    <w:name w:val="annotation reference"/>
    <w:basedOn w:val="725"/>
    <w:uiPriority w:val="99"/>
    <w:semiHidden/>
    <w:unhideWhenUsed/>
    <w:rPr>
      <w:sz w:val="16"/>
      <w:szCs w:val="16"/>
    </w:rPr>
  </w:style>
  <w:style w:type="paragraph" w:styleId="958">
    <w:name w:val="annotation text"/>
    <w:basedOn w:val="724"/>
    <w:link w:val="95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59" w:customStyle="1">
    <w:name w:val="Текст примечания Знак"/>
    <w:basedOn w:val="725"/>
    <w:link w:val="958"/>
    <w:uiPriority w:val="99"/>
    <w:semiHidden/>
    <w:rPr>
      <w:sz w:val="20"/>
      <w:szCs w:val="20"/>
    </w:rPr>
  </w:style>
  <w:style w:type="paragraph" w:styleId="960">
    <w:name w:val="annotation subject"/>
    <w:basedOn w:val="958"/>
    <w:next w:val="958"/>
    <w:link w:val="961"/>
    <w:uiPriority w:val="99"/>
    <w:semiHidden/>
    <w:unhideWhenUsed/>
    <w:rPr>
      <w:b/>
      <w:bCs/>
    </w:rPr>
  </w:style>
  <w:style w:type="character" w:styleId="961" w:customStyle="1">
    <w:name w:val="Тема примечания Знак"/>
    <w:basedOn w:val="959"/>
    <w:link w:val="960"/>
    <w:uiPriority w:val="99"/>
    <w:semiHidden/>
    <w:rPr>
      <w:b/>
      <w:bCs/>
      <w:sz w:val="20"/>
      <w:szCs w:val="20"/>
    </w:rPr>
  </w:style>
  <w:style w:type="character" w:styleId="962">
    <w:name w:val="Strong"/>
    <w:basedOn w:val="725"/>
    <w:uiPriority w:val="22"/>
    <w:qFormat/>
    <w:rPr>
      <w:b/>
      <w:bCs/>
    </w:rPr>
  </w:style>
  <w:style w:type="paragraph" w:styleId="963" w:customStyle="1">
    <w:name w:val="ConsPlusCell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64" w:customStyle="1">
    <w:name w:val="Адресат"/>
    <w:basedOn w:val="724"/>
    <w:pPr>
      <w:spacing w:after="120" w:line="240" w:lineRule="exact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5" w:customStyle="1">
    <w:name w:val="Заголовок к тексту"/>
    <w:basedOn w:val="724"/>
    <w:next w:val="945"/>
    <w:pPr>
      <w:spacing w:after="480" w:line="240" w:lineRule="exact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966" w:customStyle="1">
    <w:name w:val="Исполнитель"/>
    <w:basedOn w:val="945"/>
    <w:pPr>
      <w:ind w:firstLine="0"/>
      <w:jc w:val="left"/>
      <w:spacing w:line="240" w:lineRule="exact"/>
    </w:pPr>
  </w:style>
  <w:style w:type="paragraph" w:styleId="967">
    <w:name w:val="Signature"/>
    <w:basedOn w:val="724"/>
    <w:link w:val="968"/>
    <w:pPr>
      <w:ind w:left="4252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8" w:customStyle="1">
    <w:name w:val="Подпись Знак"/>
    <w:basedOn w:val="725"/>
    <w:link w:val="96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9" w:customStyle="1">
    <w:name w:val="Подпись на  бланке должностного лица"/>
    <w:basedOn w:val="724"/>
    <w:next w:val="945"/>
    <w:pPr>
      <w:ind w:left="7088"/>
      <w:spacing w:before="480" w:after="0" w:line="240" w:lineRule="exact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0" w:customStyle="1">
    <w:name w:val="Подпись на общем бланке"/>
    <w:basedOn w:val="967"/>
    <w:next w:val="945"/>
    <w:pPr>
      <w:ind w:left="0"/>
      <w:spacing w:before="480" w:line="240" w:lineRule="exact"/>
      <w:tabs>
        <w:tab w:val="right" w:pos="9639" w:leader="none"/>
      </w:tabs>
    </w:pPr>
  </w:style>
  <w:style w:type="paragraph" w:styleId="971" w:customStyle="1">
    <w:name w:val="Приложение"/>
    <w:basedOn w:val="945"/>
    <w:pPr>
      <w:ind w:left="1985" w:hanging="1985"/>
      <w:spacing w:before="240" w:line="240" w:lineRule="exact"/>
      <w:tabs>
        <w:tab w:val="left" w:pos="1673" w:leader="none"/>
      </w:tabs>
    </w:pPr>
    <w:rPr>
      <w:sz w:val="28"/>
    </w:rPr>
  </w:style>
  <w:style w:type="paragraph" w:styleId="972" w:customStyle="1">
    <w:name w:val="Гриф согласования"/>
    <w:basedOn w:val="724"/>
    <w:pPr>
      <w:spacing w:before="480" w:after="0" w:line="240" w:lineRule="exact"/>
      <w:tabs>
        <w:tab w:val="left" w:pos="2835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3" w:customStyle="1">
    <w:name w:val="Гриф утверждения"/>
    <w:basedOn w:val="945"/>
    <w:pPr>
      <w:ind w:firstLine="0"/>
      <w:spacing w:after="240" w:line="240" w:lineRule="exact"/>
      <w:tabs>
        <w:tab w:val="right" w:pos="4253" w:leader="none"/>
      </w:tabs>
    </w:pPr>
    <w:rPr>
      <w:sz w:val="28"/>
    </w:rPr>
  </w:style>
  <w:style w:type="paragraph" w:styleId="974">
    <w:name w:val="Normal (Web)"/>
    <w:basedOn w:val="72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5">
    <w:name w:val="Header"/>
    <w:basedOn w:val="724"/>
    <w:link w:val="97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6" w:customStyle="1">
    <w:name w:val="Верхний колонтитул Знак1"/>
    <w:basedOn w:val="725"/>
    <w:link w:val="975"/>
    <w:uiPriority w:val="99"/>
    <w:semiHidden/>
  </w:style>
  <w:style w:type="paragraph" w:styleId="977">
    <w:name w:val="Footer"/>
    <w:basedOn w:val="724"/>
    <w:link w:val="97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8" w:customStyle="1">
    <w:name w:val="Нижний колонтитул Знак1"/>
    <w:basedOn w:val="725"/>
    <w:link w:val="977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17800-5F62-41AC-8400-5EE6C312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revision>5</cp:revision>
  <dcterms:created xsi:type="dcterms:W3CDTF">2025-03-09T17:19:00Z</dcterms:created>
  <dcterms:modified xsi:type="dcterms:W3CDTF">2025-03-12T05:33:04Z</dcterms:modified>
</cp:coreProperties>
</file>