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28320" cy="669925"/>
                                      <wp:effectExtent l="0" t="0" r="5080" b="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2"/>
                                              <a:srcRect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28320" cy="669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      <v:path textboxrect="0,0,0,0"/>
                                      <v:imagedata r:id="rId12" o:title=""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VI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 xml:space="preserve">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>
                            <w:pPr>
                              <w:widowControl w:val="off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Е</w:t>
                            </w: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widowControl w:val="off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6192;o:allowoverlap:true;o:allowincell:true;mso-position-horizontal-relative:page;margin-left:1.80pt;mso-position-horizontal:absolute;mso-position-vertical-relative:page;margin-top:19.80pt;mso-position-vertical:absolute;width:593.00pt;height:153.00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0" w:name="_GoBack"/>
                      <w:bookmarkEnd w:id="0"/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28320" cy="669925"/>
                                <wp:effectExtent l="0" t="0" r="5080" b="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2"/>
                                        <a:srcRect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8320" cy="669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41.60pt;height:52.75pt;mso-wrap-distance-left:0.00pt;mso-wrap-distance-top:0.00pt;mso-wrap-distance-right:0.00pt;mso-wrap-distance-bottom:0.00pt;" stroked="f">
                                <v:path textboxrect="0,0,0,0"/>
                                <v:imagedata r:id="rId12" o:title=""/>
                              </v:shape>
                            </w:pict>
                          </mc:Fallback>
                        </mc:AlternateContent>
                      </w:r>
                    </w:p>
                    <w:p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 xml:space="preserve">VI</w:t>
                      </w:r>
                      <w:r>
                        <w:rPr>
                          <w:sz w:val="36"/>
                          <w:lang w:val="en-US"/>
                        </w:rPr>
                        <w:t xml:space="preserve">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>
                      <w:pPr>
                        <w:widowControl w:val="off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Е</w:t>
                      </w: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>
                      <w:pPr>
                        <w:widowControl w:val="off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pStyle w:val="a4"/>
        <w:ind w:right="0"/>
        <w:jc w:val="both"/>
        <w:rPr>
          <w:rFonts w:ascii="Times New Roman" w:hAnsi="Times New Roman"/>
          <w:sz w:val="24"/>
        </w:rPr>
      </w:pPr>
    </w:p>
    <w:p>
      <w:pPr>
        <w:jc w:val="both"/>
        <w:rPr>
          <w:sz w:val="24"/>
          <w:lang w:val="en-US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2" type="#_x0000_t202" style="position:absolute;z-index:251658240;o:allowoverlap:true;o:allowincell:true;mso-position-horizontal-relative:text;margin-left:366.60pt;mso-position-horizontal:absolute;mso-position-vertical-relative:text;margin-top:2.00pt;mso-position-vertical:absolute;width:93.40pt;height:34.70pt;mso-wrap-distance-left:9.00pt;mso-wrap-distance-top:0.00pt;mso-wrap-distance-right:9.00pt;mso-wrap-distance-bottom:0.00pt;v-text-anchor:top;visibility:visible;" filled="f" stroked="f" strokeweight="0.2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28.01.2025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2" type="#_x0000_t202" style="position:absolute;z-index:251657216;o:allowoverlap:true;o:allowincell:true;mso-position-horizontal-relative:text;margin-left:4.20pt;mso-position-horizontal:absolute;mso-position-vertical-relative:text;margin-top:2.20pt;mso-position-vertical:absolute;width:94.75pt;height:34.70pt;mso-wrap-distance-left:9.00pt;mso-wrap-distance-top:0.00pt;mso-wrap-distance-right:9.00pt;mso-wrap-distance-bottom:0.00pt;v-text-anchor:top;visibility:visible;" filled="f" stroked="f" strokeweight="0.75pt">
                <v:textbox inset="0,0,0,0">
                  <w:txbxContent>
                    <w:p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28.01.2025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b/>
          <w:bCs/>
          <w:sz w:val="28"/>
          <w:szCs w:val="28"/>
        </w:rPr>
      </w:pPr>
    </w:p>
    <w:p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города Перми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>
      <w:pPr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и л а: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Устав города Перми, принятый решением Пермской городской Думы от 25.08.2015 № 150 (в редакции решений Пермской городской Думы от 26.06.2018 № 110, от 22.01.2019 № 8, от 24.09.2019 № 202, от 24.09.2019 № 203, от 26.01.2021 № 4, от 23.03.2021 № 69, от 26.10.2021 № 234, от 22.03.2022 № 58, от 26.04.2022 № 77, от 15.11.2022 № 252, от 27.06.2023 № 106, от 21.11.2023 № 232, от 26.03.2024 № 48, от 28.05.2024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85, от 19.11.2024 № 199), изменения: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3 статьи 29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слова «, а также проведения их конкурсного отбора устанавливается» заменить словами «, проведения их конкурсного отбора, а также требования к инициативным проектам устанавливаются»; 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 статье 38: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 пункт 18 дополнить словами «, а также в межмуниципальном сотру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ничестве в иных формах»;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 пункт 54 признать утратившим силу;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1.3 подпункт 24 пункта 1 статьи 49 дополнить словами «, рекламных ко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струкций на территории города Перми»;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1.4 </w:t>
      </w:r>
      <w:bookmarkStart w:id="2" w:name="undefined"/>
      <w:bookmarkEnd w:id="2"/>
      <w:r>
        <w:rPr>
          <w:sz w:val="28"/>
          <w:szCs w:val="28"/>
          <w:highlight w:val="white"/>
        </w:rPr>
        <w:t xml:space="preserve">в пункте 2 статьи 63 слова «в соответствии с законодательством» зам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нить словами «в порядке, предусмотренном статьей 73 Федерального закона от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06.10.2003 № 131-ФЗ «Об общих принципах организации местного самоупра</w:t>
      </w: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ления в Российской Федерации»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 в статье 64: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1.5.1 пункт 1 дополнить подпунктом 3 следующего содержания: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«3) ненадлежащее исполнение или неисполнение Главой города Перми об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занностей по обеспечению осуществления органами местного самоуправления Пермского городского округа отдельных государственных полномочий, переда</w:t>
      </w:r>
      <w:r>
        <w:rPr>
          <w:sz w:val="28"/>
          <w:szCs w:val="28"/>
          <w:highlight w:val="white"/>
        </w:rPr>
        <w:t xml:space="preserve">н</w:t>
      </w:r>
      <w:r>
        <w:rPr>
          <w:sz w:val="28"/>
          <w:szCs w:val="28"/>
          <w:highlight w:val="white"/>
        </w:rPr>
        <w:t xml:space="preserve">ных органам местного самоуправления Пермского городского округа федерал</w:t>
      </w:r>
      <w:r>
        <w:rPr>
          <w:sz w:val="28"/>
          <w:szCs w:val="28"/>
          <w:highlight w:val="white"/>
        </w:rPr>
        <w:t xml:space="preserve">ь</w:t>
      </w:r>
      <w:r>
        <w:rPr>
          <w:sz w:val="28"/>
          <w:szCs w:val="28"/>
          <w:highlight w:val="white"/>
        </w:rPr>
        <w:t xml:space="preserve">ными законами и (или) законами Пермского края</w:t>
      </w:r>
      <w:r>
        <w:rPr>
          <w:sz w:val="28"/>
          <w:szCs w:val="28"/>
          <w:highlight w:val="white"/>
        </w:rPr>
        <w:t xml:space="preserve">.»;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1.5.2 в пункте 2 слова «в соответствии с законодательством» заменить сл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вами «в порядке, предусмотренном статьей 74 Федерального закона от 06.10.2003 № 131-ФЗ «Об</w:t>
      </w:r>
      <w:r>
        <w:rPr>
          <w:color w:val="000000"/>
          <w:sz w:val="28"/>
          <w:szCs w:val="28"/>
          <w:highlight w:val="white"/>
        </w:rPr>
        <w:t xml:space="preserve"> общих принципах организации местного самоуправления в Ро</w:t>
      </w:r>
      <w:r>
        <w:rPr>
          <w:color w:val="000000"/>
          <w:sz w:val="28"/>
          <w:szCs w:val="28"/>
          <w:highlight w:val="white"/>
        </w:rPr>
        <w:t xml:space="preserve">с</w:t>
      </w:r>
      <w:r>
        <w:rPr>
          <w:color w:val="000000"/>
          <w:sz w:val="28"/>
          <w:szCs w:val="28"/>
          <w:highlight w:val="white"/>
        </w:rPr>
        <w:t xml:space="preserve">сийской Федерации»</w:t>
      </w:r>
      <w:r>
        <w:rPr>
          <w:color w:val="000000"/>
          <w:sz w:val="28"/>
          <w:szCs w:val="28"/>
          <w:highlight w:val="white"/>
        </w:rPr>
        <w:t xml:space="preserve">»</w:t>
      </w:r>
      <w:r>
        <w:rPr>
          <w:sz w:val="28"/>
          <w:szCs w:val="28"/>
          <w:highlight w:val="white"/>
        </w:rPr>
        <w:t xml:space="preserve">.</w:t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Рекомендовать администрации города Перми до 01.09.2025 обеспечить приведение муниципальных правовых актов города Перми в соответствие наст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ящему решению.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 Настоящее решение вступает в силу после государственной регистрации со дня его официального обнародования посредством официального опубликов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ния в печатном средстве </w:t>
      </w:r>
      <w:r>
        <w:rPr>
          <w:sz w:val="28"/>
          <w:szCs w:val="28"/>
        </w:rPr>
        <w:t xml:space="preserve">массовой </w:t>
      </w:r>
      <w:r>
        <w:rPr>
          <w:sz w:val="28"/>
          <w:szCs w:val="28"/>
          <w:highlight w:val="white"/>
        </w:rPr>
        <w:t xml:space="preserve">информации «Официальный бюллетень орг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нов местного самоуправления муниципального образования город Пермь», при этом действие подпункта 1.3 распространяется на правоотношения, возникшие с</w:t>
      </w:r>
      <w:r>
        <w:rPr>
          <w:sz w:val="28"/>
          <w:szCs w:val="28"/>
          <w:highlight w:val="white"/>
        </w:rPr>
        <w:t xml:space="preserve"> </w:t>
      </w:r>
      <w:r>
        <w:rPr>
          <w:sz w:val="28"/>
          <w:szCs w:val="28"/>
          <w:highlight w:val="white"/>
        </w:rPr>
        <w:t xml:space="preserve">05.07.2024, действие подпункта 1.5.1 распространяется на правоотношения, во</w:t>
      </w:r>
      <w:r>
        <w:rPr>
          <w:sz w:val="28"/>
          <w:szCs w:val="28"/>
          <w:highlight w:val="white"/>
        </w:rPr>
        <w:t xml:space="preserve">з</w:t>
      </w:r>
      <w:r>
        <w:rPr>
          <w:sz w:val="28"/>
          <w:szCs w:val="28"/>
          <w:highlight w:val="white"/>
        </w:rPr>
        <w:t xml:space="preserve">никшие с 19.08.2024.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Обнародовать настоящее решение посредством официального опублик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вания в печатном средстве массовой информации «Официальный бюллетень о</w:t>
      </w:r>
      <w:r>
        <w:rPr>
          <w:sz w:val="28"/>
          <w:szCs w:val="28"/>
          <w:highlight w:val="white"/>
        </w:rPr>
        <w:t xml:space="preserve">р</w:t>
      </w:r>
      <w:r>
        <w:rPr>
          <w:sz w:val="28"/>
          <w:szCs w:val="28"/>
          <w:highlight w:val="white"/>
        </w:rPr>
        <w:t xml:space="preserve">ганов местного самоуправления муниципального образования город Пермь» п</w:t>
      </w:r>
      <w:r>
        <w:rPr>
          <w:sz w:val="28"/>
          <w:szCs w:val="28"/>
          <w:highlight w:val="white"/>
        </w:rPr>
        <w:t xml:space="preserve">о</w:t>
      </w:r>
      <w:r>
        <w:rPr>
          <w:sz w:val="28"/>
          <w:szCs w:val="28"/>
          <w:highlight w:val="white"/>
        </w:rPr>
        <w:t xml:space="preserve">сле проведения его государственной регистрации в порядке, установленном Ф</w:t>
      </w:r>
      <w:r>
        <w:rPr>
          <w:sz w:val="28"/>
          <w:szCs w:val="28"/>
          <w:highlight w:val="white"/>
        </w:rPr>
        <w:t xml:space="preserve">е</w:t>
      </w:r>
      <w:r>
        <w:rPr>
          <w:sz w:val="28"/>
          <w:szCs w:val="28"/>
          <w:highlight w:val="white"/>
        </w:rPr>
        <w:t xml:space="preserve">деральным законом от 21.07.2005 № 97-ФЗ «О государственной регистрации уставов муниципальных образований», а также в сетевом издании «Официальный сайт муниципального образования город Пермь www.gorodperm.ru». </w:t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Контроль за</w:t>
      </w:r>
      <w:r>
        <w:rPr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 w:type="textWrapping" w:clear="all"/>
        <w:t xml:space="preserve">Пермской городской Думы</w:t>
      </w:r>
      <w:r>
        <w:rPr>
          <w:sz w:val="28"/>
          <w:szCs w:val="28"/>
        </w:rPr>
        <w:tab/>
        <w:t xml:space="preserve">                                                                 Д.В. Малютин</w:t>
      </w:r>
    </w:p>
    <w:p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</w:p>
    <w:p>
      <w:pPr>
        <w:jc w:val="both"/>
        <w:rPr>
          <w:b/>
          <w:bCs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</w:p>
    <w:sectPr>
      <w:headerReference w:type="even" r:id="rId9"/>
      <w:headerReference w:type="default" r:id="rId10"/>
      <w:footerReference w:type="firs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Consultant">
    <w:panose1 w:val="02000603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8"/>
      <w:rPr>
        <w:snapToGrid w:val="0"/>
        <w:sz w:val="16"/>
        <w:u w:val="single"/>
      </w:rPr>
    </w:pPr>
    <w:r>
      <w:rPr>
        <w:snapToGrid w:val="0"/>
        <w:sz w:val="16"/>
        <w:u w:val="single"/>
      </w:rPr>
      <w:t xml:space="preserve">Сектор актов Главы города</w:t>
    </w:r>
  </w:p>
  <w:p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28.01.2025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>
      <w:rPr>
        <w:snapToGrid w:val="0"/>
        <w:sz w:val="16"/>
      </w:rPr>
      <w:t xml:space="preserve">3564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-1452313628"/>
      <w:docPartObj>
        <w:docPartGallery w:val="Page Numbers (Top of Page)"/>
        <w:docPartUnique w:val="true"/>
      </w:docPartObj>
    </w:sdtPr>
    <w:sdtContent>
      <w:p>
        <w:pPr>
          <w:pStyle w:val="aa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</w:t>
        </w:r>
        <w:r>
          <w:fldChar w:fldCharType="end"/>
        </w:r>
      </w:p>
    </w:sdtContent>
  </w:sdt>
  <w:p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FFFFFFFF">
      <w:start w:val="1"/>
      <w:numFmt w:val="lowerLetter"/>
      <w:lvlText w:val="%2."/>
      <w:lvlJc w:val="left"/>
      <w:pPr>
        <w:ind w:left="1440" w:hanging="360"/>
      </w:pPr>
    </w:lvl>
    <w:lvl w:ilvl="2" w:tentative="1" w:tplc="FFFFFFFF">
      <w:start w:val="1"/>
      <w:numFmt w:val="lowerRoman"/>
      <w:lvlText w:val="%3."/>
      <w:lvlJc w:val="right"/>
      <w:pPr>
        <w:ind w:left="2160" w:hanging="180"/>
      </w:pPr>
    </w:lvl>
    <w:lvl w:ilvl="3" w:tentative="1" w:tplc="FFFFFFFF">
      <w:start w:val="1"/>
      <w:numFmt w:val="decimal"/>
      <w:lvlText w:val="%4."/>
      <w:lvlJc w:val="left"/>
      <w:pPr>
        <w:ind w:left="2880" w:hanging="360"/>
      </w:pPr>
    </w:lvl>
    <w:lvl w:ilvl="4" w:tentative="1" w:tplc="FFFFFFFF">
      <w:start w:val="1"/>
      <w:numFmt w:val="lowerLetter"/>
      <w:lvlText w:val="%5."/>
      <w:lvlJc w:val="left"/>
      <w:pPr>
        <w:ind w:left="3600" w:hanging="360"/>
      </w:pPr>
    </w:lvl>
    <w:lvl w:ilvl="5" w:tentative="1" w:tplc="FFFFFFFF">
      <w:start w:val="1"/>
      <w:numFmt w:val="lowerRoman"/>
      <w:lvlText w:val="%6."/>
      <w:lvlJc w:val="right"/>
      <w:pPr>
        <w:ind w:left="4320" w:hanging="180"/>
      </w:pPr>
    </w:lvl>
    <w:lvl w:ilvl="6" w:tentative="1" w:tplc="FFFFFFFF">
      <w:start w:val="1"/>
      <w:numFmt w:val="decimal"/>
      <w:lvlText w:val="%7."/>
      <w:lvlJc w:val="left"/>
      <w:pPr>
        <w:ind w:left="5040" w:hanging="360"/>
      </w:pPr>
    </w:lvl>
    <w:lvl w:ilvl="7" w:tentative="1" w:tplc="FFFFFFFF">
      <w:start w:val="1"/>
      <w:numFmt w:val="lowerLetter"/>
      <w:lvlText w:val="%8."/>
      <w:lvlJc w:val="left"/>
      <w:pPr>
        <w:ind w:left="5760" w:hanging="360"/>
      </w:pPr>
    </w:lvl>
    <w:lvl w:ilvl="8" w:tentative="1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Full" w:cryptAlgorithmClass="hash" w:cryptAlgorithmType="typeAny" w:cryptAlgorithmSid="4" w:cryptSpinCount="100000" w:hash="SwI3O8c0HmjHXV0id6uHvXg3tpE=" w:salt="M53/dbhmmLK4god1G7sgSg=="/>
  <w:defaultTabStop w:val="720"/>
  <w:autoHyphenation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off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ConsPlusNormal" w:customStyle="1">
    <w:name w:val="ConsPlusNormal"/>
    <w:link w:val="ConsPlusNormal0"/>
    <w:uiPriority w:val="99"/>
    <w:pPr>
      <w:widowControl w:val="off"/>
      <w:ind w:firstLine="720"/>
    </w:pPr>
    <w:rPr>
      <w:rFonts w:ascii="Arial" w:hAnsi="Arial" w:cs="Arial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ConsNormal" w:customStyle="1">
    <w:name w:val="ConsNormal"/>
    <w:pPr>
      <w:ind w:firstLine="720"/>
    </w:pPr>
    <w:rPr>
      <w:rFonts w:ascii="Consultant" w:hAnsi="Consultant"/>
    </w:rPr>
  </w:style>
  <w:style w:type="paragraph" w:styleId="ConsNonformat" w:customStyle="1">
    <w:name w:val="ConsNonformat"/>
    <w:rPr>
      <w:rFonts w:ascii="Consultant" w:hAnsi="Consultant"/>
      <w:sz w:val="16"/>
    </w:rPr>
  </w:style>
  <w:style w:type="paragraph" w:styleId="ConsTitle" w:customStyle="1">
    <w:name w:val="ConsTitle"/>
    <w:rPr>
      <w:rFonts w:ascii="Arial" w:hAnsi="Arial"/>
      <w:b/>
      <w:sz w:val="14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c" w:customStyle="1">
    <w:name w:val="Стиль"/>
  </w:style>
  <w:style w:type="paragraph" w:styleId="ConsPlusTitle" w:customStyle="1">
    <w:name w:val="ConsPlusTitle"/>
    <w:uiPriority w:val="99"/>
    <w:pPr>
      <w:widowControl w:val="off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Pr>
      <w:color w:val="0000ff"/>
      <w:u w:val="single"/>
    </w:rPr>
  </w:style>
  <w:style w:type="character" w:styleId="a7" w:customStyle="1">
    <w:name w:val="Основной текст с отступом Знак"/>
    <w:basedOn w:val="a0"/>
    <w:link w:val="a6"/>
    <w:rPr>
      <w:sz w:val="26"/>
    </w:rPr>
  </w:style>
  <w:style w:type="character" w:styleId="a5" w:customStyle="1">
    <w:name w:val="Основной текст Знак"/>
    <w:basedOn w:val="a0"/>
    <w:link w:val="a4"/>
    <w:rPr>
      <w:rFonts w:ascii="Courier New" w:hAnsi="Courier New"/>
      <w:sz w:val="26"/>
    </w:rPr>
  </w:style>
  <w:style w:type="numbering" w:styleId="10" w:customStyle="1">
    <w:name w:val="Нет списка1"/>
    <w:next w:val="a2"/>
    <w:uiPriority w:val="99"/>
    <w:semiHidden/>
    <w:unhideWhenUsed/>
  </w:style>
  <w:style w:type="character" w:styleId="ab" w:customStyle="1">
    <w:name w:val="Верхний колонтитул Знак"/>
    <w:basedOn w:val="a0"/>
    <w:link w:val="aa"/>
    <w:uiPriority w:val="99"/>
  </w:style>
  <w:style w:type="paragraph" w:styleId="ConsPlusCell" w:customStyle="1">
    <w:name w:val="ConsPlusCell"/>
    <w:uiPriority w:val="99"/>
    <w:pPr>
      <w:widowControl w:val="off"/>
    </w:pPr>
    <w:rPr>
      <w:rFonts w:ascii="Arial" w:hAnsi="Arial" w:cs="Arial"/>
    </w:rPr>
  </w:style>
  <w:style w:type="character" w:styleId="ConsPlusNormal0" w:customStyle="1">
    <w:name w:val="ConsPlusNormal Знак"/>
    <w:link w:val="ConsPlusNormal"/>
    <w:locked/>
    <w:rPr>
      <w:rFonts w:ascii="Arial" w:hAnsi="Arial" w:cs="Arial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21">
    <w:name w:val="Body Text First Indent 2"/>
    <w:basedOn w:val="a6"/>
    <w:link w:val="22"/>
    <w:pPr>
      <w:ind w:left="360" w:right="0" w:firstLine="360"/>
      <w:jc w:val="left"/>
    </w:pPr>
    <w:rPr>
      <w:sz w:val="20"/>
    </w:rPr>
  </w:style>
  <w:style w:type="character" w:styleId="22" w:customStyle="1">
    <w:name w:val="Красная строка 2 Знак"/>
    <w:basedOn w:val="a7"/>
    <w:link w:val="21"/>
    <w:rPr>
      <w:sz w:val="26"/>
    </w:rPr>
  </w:style>
  <w:style w:type="paragraph" w:styleId="af0">
    <w:name w:val="Plain Text"/>
    <w:basedOn w:val="a"/>
    <w:link w:val="af1"/>
    <w:uiPriority w:val="99"/>
    <w:rPr>
      <w:rFonts w:ascii="Courier New" w:hAnsi="Courier New" w:eastAsia="SimSun" w:cs="Courier New"/>
      <w:lang w:eastAsia="zh-CN"/>
    </w:rPr>
  </w:style>
  <w:style w:type="character" w:styleId="af1" w:customStyle="1">
    <w:name w:val="Текст Знак"/>
    <w:basedOn w:val="a0"/>
    <w:link w:val="af0"/>
    <w:uiPriority w:val="99"/>
    <w:rPr>
      <w:rFonts w:ascii="Courier New" w:hAnsi="Courier New" w:eastAsia="SimSun" w:cs="Courier New"/>
      <w:lang w:eastAsia="zh-CN"/>
    </w:rPr>
  </w:style>
  <w:style w:type="paragraph" w:styleId="af2" w:customStyle="1">
    <w:name w:val="Нормальный"/>
    <w:uiPriority w:val="99"/>
    <w:pPr>
      <w:widowControl w:val="off"/>
    </w:pPr>
    <w:rPr>
      <w:color w:val="000000"/>
      <w:sz w:val="24"/>
      <w:szCs w:val="24"/>
    </w:rPr>
  </w:style>
  <w:style w:type="paragraph" w:styleId="ListParagraph1" w:customStyle="1">
    <w:name w:val="List Paragraph1"/>
    <w:basedOn w:val="a"/>
    <w:uiPriority w:val="99"/>
    <w:pPr>
      <w:ind w:left="720"/>
    </w:pPr>
    <w:rPr>
      <w:rFonts w:ascii="Calibri" w:hAnsi="Calibri" w:eastAsia="Calibr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3098</Characters>
  <CharactersWithSpaces>3539</CharactersWithSpaces>
  <Company>Администрация г. Перми</Company>
  <DocSecurity>8</DocSecurity>
  <HyperlinksChanged>false</HyperlinksChanged>
  <Lines>25</Lines>
  <LinksUpToDate>false</LinksUpToDate>
  <Pages>2</Pages>
  <Paragraphs>7</Paragraphs>
  <ScaleCrop>false</ScaleCrop>
  <SharedDoc>false</SharedDoc>
  <Template>Normal</Template>
  <TotalTime>4</TotalTime>
  <Words>448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2025-01-28T05:57:00Z</cp:lastPrinted>
  <dcterms:created xsi:type="dcterms:W3CDTF">2025-01-15T11:10:00Z</dcterms:created>
  <dcterms:modified xsi:type="dcterms:W3CDTF">2025-01-28T05:58:00Z</dcterms:modified>
</cp:coreProperties>
</file>