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66" w:rsidRDefault="0073365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6" w:rsidRDefault="0073365D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C66" w:rsidRDefault="0073365D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264C66" w:rsidRDefault="0073365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64C66" w:rsidRDefault="00264C6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64C66" w:rsidRDefault="00264C6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64C66" w:rsidRDefault="00264C6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64C66" w:rsidRDefault="00264C6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264C66" w:rsidRDefault="0073365D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C66" w:rsidRDefault="0073365D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264C66" w:rsidRDefault="0073365D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64C66" w:rsidRDefault="00264C6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264C66" w:rsidRDefault="00264C6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264C66" w:rsidRDefault="00264C6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264C66" w:rsidRDefault="00264C6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264C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4C66" w:rsidRDefault="0073365D" w:rsidP="00E86C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внесении изменения в решение Пермской городской Думы от 27.06.2023 </w:t>
      </w:r>
    </w:p>
    <w:p w:rsidR="00264C66" w:rsidRDefault="0073365D" w:rsidP="00E86C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№ 117 «О внесении изменений в Правила благоустройства территории города Перми, утвержденные решением Пермской городской Думы </w:t>
      </w:r>
    </w:p>
    <w:p w:rsidR="00264C66" w:rsidRDefault="0073365D" w:rsidP="00E86C6D">
      <w:pPr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15.12.2020 № 277, в части содержания объектов благоустройства»</w:t>
      </w:r>
    </w:p>
    <w:p w:rsidR="00264C66" w:rsidRDefault="00733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в Российской Федерации», Устава города Перми </w:t>
      </w:r>
    </w:p>
    <w:p w:rsidR="00264C66" w:rsidRDefault="0073365D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Пермская городская Дума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е ш и л а:</w:t>
      </w:r>
    </w:p>
    <w:p w:rsidR="00264C66" w:rsidRDefault="0073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Пермской городской Думы от 27.06.2023 № 1</w:t>
      </w:r>
      <w:r>
        <w:rPr>
          <w:rFonts w:ascii="Times New Roman" w:hAnsi="Times New Roman" w:cs="Times New Roman"/>
          <w:sz w:val="28"/>
          <w:szCs w:val="28"/>
        </w:rPr>
        <w:t xml:space="preserve">17 «О внесении изменений в Правила благоустройства территории города Перми, утвержденные решением Пермской городской Думы от 15.12.2020 № 277, в части содержания объектов благоустройства» (в редакции решения Пермской городской Думы от 23.04.2024 № 77)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нение,</w:t>
      </w:r>
      <w:r>
        <w:rPr>
          <w:rFonts w:ascii="Times New Roman" w:hAnsi="Times New Roman" w:cs="Times New Roman"/>
          <w:sz w:val="28"/>
          <w:szCs w:val="28"/>
        </w:rPr>
        <w:t xml:space="preserve"> заменив в подпункте 3.2 слова «до 31.12.2024» словами «до 31.12.2026».</w:t>
      </w:r>
    </w:p>
    <w:p w:rsidR="00264C66" w:rsidRDefault="0073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 муниципального образования город Пермь».</w:t>
      </w:r>
    </w:p>
    <w:p w:rsidR="00264C66" w:rsidRDefault="0073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город Пермь», а также в сетевом издании «Официальный сайт муниципального образования город Пермь www.gorodperm.ru».</w:t>
      </w:r>
    </w:p>
    <w:p w:rsidR="00264C66" w:rsidRDefault="0073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</w:t>
      </w:r>
      <w:r>
        <w:rPr>
          <w:rFonts w:ascii="Times New Roman" w:hAnsi="Times New Roman" w:cs="Times New Roman"/>
          <w:sz w:val="28"/>
          <w:szCs w:val="28"/>
        </w:rPr>
        <w:t>стройству.</w:t>
      </w:r>
    </w:p>
    <w:p w:rsidR="00264C66" w:rsidRDefault="00264C66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C66" w:rsidRDefault="00264C66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C66" w:rsidRDefault="0073365D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264C66" w:rsidRDefault="0073365D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264C66" w:rsidRDefault="00264C66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C66" w:rsidRDefault="00264C66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C66" w:rsidRDefault="0073365D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264C66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5D" w:rsidRDefault="0073365D">
      <w:pPr>
        <w:spacing w:after="0" w:line="240" w:lineRule="auto"/>
      </w:pPr>
      <w:r>
        <w:separator/>
      </w:r>
    </w:p>
  </w:endnote>
  <w:endnote w:type="continuationSeparator" w:id="0">
    <w:p w:rsidR="0073365D" w:rsidRDefault="0073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5D" w:rsidRDefault="0073365D">
      <w:pPr>
        <w:spacing w:after="0" w:line="240" w:lineRule="auto"/>
      </w:pPr>
      <w:r>
        <w:separator/>
      </w:r>
    </w:p>
  </w:footnote>
  <w:footnote w:type="continuationSeparator" w:id="0">
    <w:p w:rsidR="0073365D" w:rsidRDefault="0073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216"/>
    <w:multiLevelType w:val="hybridMultilevel"/>
    <w:tmpl w:val="A6F21664"/>
    <w:lvl w:ilvl="0" w:tplc="D62CE8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5C4D9DA">
      <w:start w:val="1"/>
      <w:numFmt w:val="lowerLetter"/>
      <w:lvlText w:val="%2."/>
      <w:lvlJc w:val="left"/>
      <w:pPr>
        <w:ind w:left="1620" w:hanging="360"/>
      </w:pPr>
    </w:lvl>
    <w:lvl w:ilvl="2" w:tplc="070A61AC">
      <w:start w:val="1"/>
      <w:numFmt w:val="lowerRoman"/>
      <w:lvlText w:val="%3."/>
      <w:lvlJc w:val="right"/>
      <w:pPr>
        <w:ind w:left="2340" w:hanging="180"/>
      </w:pPr>
    </w:lvl>
    <w:lvl w:ilvl="3" w:tplc="8CD6929A">
      <w:start w:val="1"/>
      <w:numFmt w:val="decimal"/>
      <w:lvlText w:val="%4."/>
      <w:lvlJc w:val="left"/>
      <w:pPr>
        <w:ind w:left="3060" w:hanging="360"/>
      </w:pPr>
    </w:lvl>
    <w:lvl w:ilvl="4" w:tplc="A3D6FC10">
      <w:start w:val="1"/>
      <w:numFmt w:val="lowerLetter"/>
      <w:lvlText w:val="%5."/>
      <w:lvlJc w:val="left"/>
      <w:pPr>
        <w:ind w:left="3780" w:hanging="360"/>
      </w:pPr>
    </w:lvl>
    <w:lvl w:ilvl="5" w:tplc="7AD47310">
      <w:start w:val="1"/>
      <w:numFmt w:val="lowerRoman"/>
      <w:lvlText w:val="%6."/>
      <w:lvlJc w:val="right"/>
      <w:pPr>
        <w:ind w:left="4500" w:hanging="180"/>
      </w:pPr>
    </w:lvl>
    <w:lvl w:ilvl="6" w:tplc="CE0A022A">
      <w:start w:val="1"/>
      <w:numFmt w:val="decimal"/>
      <w:lvlText w:val="%7."/>
      <w:lvlJc w:val="left"/>
      <w:pPr>
        <w:ind w:left="5220" w:hanging="360"/>
      </w:pPr>
    </w:lvl>
    <w:lvl w:ilvl="7" w:tplc="4CB08730">
      <w:start w:val="1"/>
      <w:numFmt w:val="lowerLetter"/>
      <w:lvlText w:val="%8."/>
      <w:lvlJc w:val="left"/>
      <w:pPr>
        <w:ind w:left="5940" w:hanging="360"/>
      </w:pPr>
    </w:lvl>
    <w:lvl w:ilvl="8" w:tplc="D764D4E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66"/>
    <w:rsid w:val="00264C66"/>
    <w:rsid w:val="0073365D"/>
    <w:rsid w:val="00E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FD432-1060-4D3C-933B-6443BE3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>StartSoft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15</cp:revision>
  <cp:lastPrinted>2025-02-11T08:40:00Z</cp:lastPrinted>
  <dcterms:created xsi:type="dcterms:W3CDTF">2020-07-03T04:57:00Z</dcterms:created>
  <dcterms:modified xsi:type="dcterms:W3CDTF">2025-02-13T07:18:00Z</dcterms:modified>
</cp:coreProperties>
</file>