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03"/>
        <w:ind w:right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-137795</wp:posOffset>
                </wp:positionV>
                <wp:extent cx="6247800" cy="1480280"/>
                <wp:effectExtent l="0" t="0" r="0" b="0"/>
                <wp:wrapNone/>
                <wp:docPr id="1" name="_x005F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47800" cy="1480279"/>
                          <a:chOff x="0" y="0"/>
                          <a:chExt cx="6247800" cy="1480279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 flipH="0" flipV="0">
                            <a:off x="0" y="0"/>
                            <a:ext cx="6247800" cy="14802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760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60"/>
                                <w:jc w:val="center"/>
                                <w:spacing w:before="120" w:after="0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760"/>
                                <w:jc w:val="center"/>
                                <w:spacing w:line="36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760"/>
                                <w:jc w:val="center"/>
                                <w:spacing w:line="360" w:lineRule="exact"/>
                                <w:rPr>
                                  <w:rFonts w:ascii="Tempora LGC Uni" w:hAnsi="Tempora LGC Uni"/>
                                  <w:sz w:val="24"/>
                                  <w:szCs w:val="24"/>
                                  <w:lang w:bidi="hi-IN"/>
                                </w:rPr>
                              </w:pPr>
                              <w:r>
                                <w:rPr>
                                  <w:rFonts w:ascii="Tempora LGC Uni" w:hAnsi="Tempora LGC Uni"/>
                                  <w:sz w:val="24"/>
                                  <w:szCs w:val="24"/>
                                  <w:lang w:bidi="hi-IN"/>
                                </w:rPr>
                              </w:r>
                              <w:r>
                                <w:rPr>
                                  <w:rFonts w:ascii="Tempora LGC Uni" w:hAnsi="Tempora LGC Uni"/>
                                  <w:sz w:val="24"/>
                                  <w:szCs w:val="24"/>
                                  <w:lang w:bidi="hi-IN"/>
                                </w:rPr>
                              </w:r>
                              <w:r>
                                <w:rPr>
                                  <w:rFonts w:ascii="Tempora LGC Uni" w:hAnsi="Tempora LGC Uni"/>
                                  <w:sz w:val="24"/>
                                  <w:szCs w:val="24"/>
                                  <w:lang w:bidi="hi-IN"/>
                                </w:rPr>
                              </w:r>
                            </w:p>
                            <w:p>
                              <w:pPr>
                                <w:pStyle w:val="760"/>
                              </w:pPr>
                              <w:r/>
                              <w:r/>
                            </w:p>
                          </w:txbxContent>
                        </wps:txbx>
                        <wps:bodyPr lIns="36000" tIns="36000" rIns="36000" bIns="36000" anchor="t"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 flipH="0" flipV="0">
                            <a:off x="260280" y="1028159"/>
                            <a:ext cx="1515240" cy="347344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12.03.2025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2" name=""/>
                        <wps:cNvSpPr/>
                        <wps:spPr bwMode="auto">
                          <a:xfrm flipH="0" flipV="0">
                            <a:off x="4926240" y="1029960"/>
                            <a:ext cx="1066680" cy="4026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№ 146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</w:txbxContent>
                        </wps:txbx>
                        <wps:bodyPr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2;o:allowoverlap:true;o:allowincell:true;mso-position-horizontal-relative:text;margin-left:0.60pt;mso-position-horizontal:absolute;mso-position-vertical-relative:text;margin-top:-10.85pt;mso-position-vertical:absolute;width:491.95pt;height:116.56pt;mso-wrap-distance-left:0.00pt;mso-wrap-distance-top:0.00pt;mso-wrap-distance-right:0.00pt;mso-wrap-distance-bottom:0.00pt;" coordorigin="0,0" coordsize="62478,14802">
                <v:shape id="shape 1" o:spid="_x0000_s1" o:spt="1" type="#_x0000_t1" style="position:absolute;left:0;top:0;width:62478;height:14802;v-text-anchor:top;visibility:visible;" fillcolor="#FFFFFF" stroked="f" strokeweight="0.00pt">
                  <v:textbox inset="0,0,0,0">
                    <w:txbxContent>
                      <w:p>
                        <w:pPr>
                          <w:pStyle w:val="760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60"/>
                          <w:jc w:val="center"/>
                          <w:spacing w:before="120" w:after="0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760"/>
                          <w:jc w:val="center"/>
                          <w:spacing w:line="360" w:lineRule="exac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760"/>
                          <w:jc w:val="center"/>
                          <w:spacing w:line="360" w:lineRule="exact"/>
                          <w:rPr>
                            <w:rFonts w:ascii="Tempora LGC Uni" w:hAnsi="Tempora LGC Uni"/>
                            <w:sz w:val="24"/>
                            <w:szCs w:val="24"/>
                            <w:lang w:bidi="hi-IN"/>
                          </w:rPr>
                        </w:pPr>
                        <w:r>
                          <w:rPr>
                            <w:rFonts w:ascii="Tempora LGC Uni" w:hAnsi="Tempora LGC Uni"/>
                            <w:sz w:val="24"/>
                            <w:szCs w:val="24"/>
                            <w:lang w:bidi="hi-IN"/>
                          </w:rPr>
                        </w:r>
                        <w:r>
                          <w:rPr>
                            <w:rFonts w:ascii="Tempora LGC Uni" w:hAnsi="Tempora LGC Uni"/>
                            <w:sz w:val="24"/>
                            <w:szCs w:val="24"/>
                            <w:lang w:bidi="hi-IN"/>
                          </w:rPr>
                        </w:r>
                        <w:r>
                          <w:rPr>
                            <w:rFonts w:ascii="Tempora LGC Uni" w:hAnsi="Tempora LGC Uni"/>
                            <w:sz w:val="24"/>
                            <w:szCs w:val="24"/>
                            <w:lang w:bidi="hi-IN"/>
                          </w:rPr>
                        </w:r>
                      </w:p>
                      <w:p>
                        <w:pPr>
                          <w:pStyle w:val="760"/>
                        </w:pPr>
                        <w:r/>
                        <w:r/>
                      </w:p>
                    </w:txbxContent>
                  </v:textbox>
                </v:shape>
                <v:shape id="shape 2" o:spid="_x0000_s2" o:spt="1" type="#_x0000_t1" style="position:absolute;left:2602;top:10281;width:15152;height:3473;v-text-anchor:middle;visibility:visible;" filled="f" stroked="f" strokeweight="0.00pt">
                  <v:textbox inset="0,0,0,0">
                    <w:txbxContent>
                      <w:p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12.03.2025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</w:txbxContent>
                  </v:textbox>
                </v:shape>
                <v:shape id="shape 3" o:spid="_x0000_s3" o:spt="1" type="#_x0000_t1" style="position:absolute;left:49262;top:10299;width:10666;height:4026;v-text-anchor:middle;visibility:visible;" fillcolor="#FFFFFF" stroked="f" strokeweight="0.00pt">
                  <v:textbox inset="0,0,0,0">
                    <w:txbxContent>
                      <w:p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№ 146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0685" cy="488950"/>
                <wp:effectExtent l="0" t="0" r="0" b="0"/>
                <wp:wrapNone/>
                <wp:docPr id="2" name="_x005F_x0000_s1030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_x005F_x0000_s1030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rcRect l="-351" t="-288" r="-349" b="-287"/>
                        <a:stretch/>
                      </pic:blipFill>
                      <pic:spPr bwMode="auto">
                        <a:xfrm>
                          <a:off x="0" y="0"/>
                          <a:ext cx="400685" cy="488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4;o:allowoverlap:true;o:allowincell:true;mso-position-horizontal-relative:text;margin-left:232.35pt;mso-position-horizontal:absolute;mso-position-vertical-relative:text;margin-top:-43.10pt;mso-position-vertical:absolute;width:31.55pt;height:38.50pt;mso-wrap-distance-left:0.00pt;mso-wrap-distance-top:0.00pt;mso-wrap-distance-right:0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803"/>
        <w:ind w:right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803"/>
        <w:ind w:right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p>
      <w:pPr>
        <w:pStyle w:val="760"/>
        <w:jc w:val="both"/>
        <w:rPr>
          <w:sz w:val="24"/>
          <w:szCs w:val="28"/>
          <w:lang w:val="en-US"/>
        </w:rPr>
      </w:pPr>
      <w:r>
        <w:rPr>
          <w:sz w:val="24"/>
          <w:szCs w:val="28"/>
          <w:lang w:val="en-US"/>
        </w:rPr>
      </w:r>
      <w:r>
        <w:rPr>
          <w:sz w:val="24"/>
          <w:szCs w:val="28"/>
          <w:lang w:val="en-US"/>
        </w:rPr>
      </w:r>
      <w:r>
        <w:rPr>
          <w:sz w:val="24"/>
          <w:szCs w:val="28"/>
          <w:lang w:val="en-US"/>
        </w:rPr>
      </w:r>
    </w:p>
    <w:p>
      <w:pPr>
        <w:pStyle w:val="760"/>
        <w:jc w:val="both"/>
        <w:rPr>
          <w:sz w:val="24"/>
          <w:szCs w:val="28"/>
          <w:lang w:val="en-US"/>
        </w:rPr>
      </w:pPr>
      <w:r>
        <w:rPr>
          <w:sz w:val="24"/>
          <w:szCs w:val="28"/>
          <w:lang w:val="en-US"/>
        </w:rPr>
      </w:r>
      <w:r>
        <w:rPr>
          <w:sz w:val="24"/>
          <w:szCs w:val="28"/>
          <w:lang w:val="en-US"/>
        </w:rPr>
      </w:r>
      <w:r>
        <w:rPr>
          <w:sz w:val="24"/>
          <w:szCs w:val="28"/>
          <w:lang w:val="en-US"/>
        </w:rPr>
      </w:r>
    </w:p>
    <w:p>
      <w:pPr>
        <w:pStyle w:val="760"/>
        <w:jc w:val="both"/>
        <w:rPr>
          <w:sz w:val="24"/>
          <w:szCs w:val="28"/>
          <w:lang w:val="en-US"/>
        </w:rPr>
      </w:pPr>
      <w:r>
        <w:rPr>
          <w:sz w:val="24"/>
          <w:szCs w:val="28"/>
          <w:lang w:val="en-US"/>
        </w:rPr>
      </w:r>
      <w:r>
        <w:rPr>
          <w:sz w:val="24"/>
          <w:szCs w:val="28"/>
          <w:lang w:val="en-US"/>
        </w:rPr>
      </w:r>
      <w:r>
        <w:rPr>
          <w:sz w:val="24"/>
          <w:szCs w:val="28"/>
          <w:lang w:val="en-US"/>
        </w:rPr>
      </w:r>
    </w:p>
    <w:p>
      <w:pPr>
        <w:pStyle w:val="760"/>
        <w:jc w:val="both"/>
        <w:rPr>
          <w:sz w:val="24"/>
          <w:szCs w:val="28"/>
          <w:lang w:val="en-US"/>
        </w:rPr>
      </w:pPr>
      <w:r>
        <w:rPr>
          <w:sz w:val="24"/>
          <w:szCs w:val="28"/>
          <w:lang w:val="en-US"/>
        </w:rPr>
      </w:r>
      <w:r>
        <w:rPr>
          <w:sz w:val="24"/>
          <w:szCs w:val="28"/>
          <w:lang w:val="en-US"/>
        </w:rPr>
      </w:r>
      <w:r>
        <w:rPr>
          <w:sz w:val="24"/>
          <w:szCs w:val="28"/>
          <w:lang w:val="en-US"/>
        </w:rPr>
      </w:r>
    </w:p>
    <w:p>
      <w:pPr>
        <w:pStyle w:val="760"/>
        <w:jc w:val="both"/>
        <w:rPr>
          <w:sz w:val="24"/>
          <w:szCs w:val="28"/>
          <w:lang w:val="en-US"/>
        </w:rPr>
      </w:pPr>
      <w:r>
        <w:rPr>
          <w:sz w:val="24"/>
          <w:szCs w:val="28"/>
          <w:lang w:val="en-US"/>
        </w:rPr>
      </w:r>
      <w:r>
        <w:rPr>
          <w:sz w:val="24"/>
          <w:szCs w:val="28"/>
          <w:lang w:val="en-US"/>
        </w:rPr>
      </w:r>
      <w:r>
        <w:rPr>
          <w:sz w:val="24"/>
          <w:szCs w:val="28"/>
          <w:lang w:val="en-US"/>
        </w:rPr>
      </w:r>
    </w:p>
    <w:p>
      <w:pPr>
        <w:pStyle w:val="76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60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Положение </w:t>
      </w:r>
      <w:r>
        <w:rPr>
          <w:b/>
          <w:sz w:val="28"/>
          <w:szCs w:val="28"/>
        </w:rPr>
        <w:t xml:space="preserve">о системе оплаты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труда работников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60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учреждения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6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 в сфере поддержки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6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предпринимательства,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6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утвержденное постановлением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6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6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07.09.2011 № 467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60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60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60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6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Трудовым кодексом Российской Федерации, Федеральным законом от 06 октября 2003 г. № 131-ФЗ «О</w:t>
      </w:r>
      <w:r>
        <w:rPr>
          <w:bCs/>
          <w:sz w:val="28"/>
          <w:szCs w:val="28"/>
        </w:rPr>
        <w:t xml:space="preserve">б общих принципах организации местного самоуправления в Российской Федерации», Уставом города Перми, решением Пермской городской Думы от 22 сентября 2009 г. № 209 </w:t>
        <w:br/>
        <w:t xml:space="preserve">«Об утверждении Положения об оплате труда работников муниципальных учреждений города Перми»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7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</w:t>
      </w:r>
      <w:r>
        <w:rPr>
          <w:sz w:val="28"/>
          <w:szCs w:val="28"/>
        </w:rPr>
        <w:t xml:space="preserve">нести в Положение о системе оплаты труда работников муниципального учреждения города Перми в сфере поддержки предпринимательства, утвержденное постановлением администрации города Перми от 07 сентября </w:t>
        <w:br/>
        <w:t xml:space="preserve">2011 г. № 467 (в ред. </w:t>
      </w:r>
      <w:r>
        <w:rPr>
          <w:sz w:val="28"/>
          <w:szCs w:val="28"/>
        </w:rPr>
        <w:t xml:space="preserve">от 23.10.2012 № 674, от 27.03.2013 № 187, от 12.05.2014 </w:t>
        <w:br/>
        <w:t xml:space="preserve">№ 322, от 23.09.2015 № 670, от 31.08.2016 № 640, от 31.10.2016 № 976, </w:t>
        <w:br/>
        <w:t xml:space="preserve">от 01.06.2017 № 435, от 11.01.2019 № 11, от 03.12.2019 № 964, от 06.12.2019 </w:t>
        <w:br/>
        <w:t xml:space="preserve">№ 973, от 01.12.2020 № 1211, от 24.03.2021 № 186, о</w:t>
      </w:r>
      <w:r>
        <w:rPr>
          <w:sz w:val="28"/>
          <w:szCs w:val="28"/>
        </w:rPr>
        <w:t xml:space="preserve">т 07.10.2021 № 825, </w:t>
        <w:br/>
        <w:t xml:space="preserve">от 17.06.2022 № 489, от 06.07.2022 № 582, от 19.10.2022 № 989, от 31.08.2023 </w:t>
        <w:br/>
        <w:t xml:space="preserve">№ 785, от 10.10.2023 № 963, от 26.10.2023 № 1180, от 05.07.2024 № 572, </w:t>
        <w:br/>
        <w:t xml:space="preserve">от 30.08.2024 № 713, от 21.10.2024 № 988, от 02.12.2024 № 1157),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60"/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1.1. пункт 2.4.1.1 дополнить абзацем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60"/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«Размеры премиальных выплат по итогам работы за квартал, год работникам Учреждения устанавливаются с согласия учредителя Учреждения.»;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6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1.2. приложение 1 изложить в редакции согласно приложению 1 </w:t>
      </w:r>
      <w:r>
        <w:rPr>
          <w:sz w:val="28"/>
          <w:szCs w:val="28"/>
        </w:rPr>
        <w:br/>
      </w:r>
      <w:r>
        <w:rPr>
          <w:bCs/>
          <w:sz w:val="28"/>
          <w:szCs w:val="28"/>
        </w:rPr>
        <w:t xml:space="preserve">к настоящему постановлению;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6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1.3. приложение 2 изложить в редакции согласно приложению 2 </w:t>
      </w:r>
      <w:r>
        <w:rPr>
          <w:sz w:val="28"/>
          <w:szCs w:val="28"/>
        </w:rPr>
        <w:br/>
      </w:r>
      <w:r>
        <w:rPr>
          <w:bCs/>
          <w:sz w:val="28"/>
          <w:szCs w:val="28"/>
        </w:rPr>
        <w:t xml:space="preserve">к настоящему постановлению.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изменения в постановление администрации города Перми </w:t>
        <w:br/>
        <w:t xml:space="preserve">от </w:t>
      </w:r>
      <w:r>
        <w:rPr>
          <w:sz w:val="28"/>
          <w:szCs w:val="28"/>
        </w:rPr>
        <w:t xml:space="preserve">21 октября 2024 г. № 988 «О внесении изменений в Положение о системе оплаты труда работников муниципального учреждения города Перми в сфере поддержки предпринимательства, утвержденное постановлением администрации города Перми от 07.09.2011 № 467»</w:t>
      </w:r>
      <w:r>
        <w:rPr>
          <w:sz w:val="28"/>
          <w:szCs w:val="28"/>
        </w:rPr>
        <w:t xml:space="preserve">, отменив пункты 1.1, 1.2.</w:t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7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Внести изменения в постановление администрации города Пе</w:t>
      </w:r>
      <w:r>
        <w:rPr>
          <w:sz w:val="28"/>
          <w:szCs w:val="28"/>
        </w:rPr>
        <w:t xml:space="preserve">рми </w:t>
        <w:br/>
        <w:t xml:space="preserve">от 02 декабря 2024 г</w:t>
      </w:r>
      <w:r>
        <w:rPr>
          <w:sz w:val="28"/>
          <w:szCs w:val="28"/>
        </w:rPr>
        <w:t xml:space="preserve">. № 1157 «О внесении изменений в Положение о системе оплаты труда работников муниципального учреждения города Перми в сфере поддержки предпринимательства, утвержденное постановлением администрации города Перми от 07.09.2011 № 467», отменив пункты 1.3, 1.4.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вступает в силу со дня официального обнародов</w:t>
      </w:r>
      <w:r>
        <w:rPr>
          <w:sz w:val="28"/>
          <w:szCs w:val="28"/>
        </w:rPr>
        <w:t xml:space="preserve">ания п</w:t>
      </w:r>
      <w:r>
        <w:rPr>
          <w:sz w:val="28"/>
          <w:szCs w:val="28"/>
        </w:rPr>
        <w:t xml:space="preserve">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за исключением пунктов 1.2, 1.3, 2, 3, которые вступают в силу с 01 апреля 2025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</w:rPr>
        <w:t xml:space="preserve">Контроль за исполнением настоящего постановления возложить </w:t>
      </w:r>
      <w:r>
        <w:rPr>
          <w:sz w:val="28"/>
        </w:rPr>
        <w:br w:type="textWrapping" w:clear="all"/>
      </w:r>
      <w:r>
        <w:rPr>
          <w:sz w:val="28"/>
        </w:rPr>
        <w:t xml:space="preserve">на первого заместителя главы администрации города Перми Фурман Я.В.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6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60"/>
        <w:jc w:val="both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760"/>
        <w:jc w:val="both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76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60"/>
        <w:spacing w:line="240" w:lineRule="exact"/>
        <w:tabs>
          <w:tab w:val="clear" w:pos="720" w:leader="none"/>
          <w:tab w:val="right" w:pos="1006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ectPr>
          <w:headerReference w:type="default" r:id="rId9"/>
          <w:headerReference w:type="first" r:id="rId10"/>
          <w:footnotePr/>
          <w:endnotePr/>
          <w:type w:val="nextPage"/>
          <w:pgSz w:w="11906" w:h="16838" w:orient="portrait"/>
          <w:pgMar w:top="1134" w:right="567" w:bottom="1134" w:left="1418" w:header="363" w:footer="0" w:gutter="0"/>
          <w:cols w:num="1" w:sep="0" w:space="1701" w:equalWidth="1"/>
          <w:docGrid w:linePitch="360"/>
          <w:titlePg/>
        </w:sectPr>
      </w:pPr>
      <w:r/>
      <w:r/>
    </w:p>
    <w:p>
      <w:pPr>
        <w:pStyle w:val="915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</w:r>
      <w:r>
        <w:rPr>
          <w:rFonts w:eastAsia="Calibri"/>
          <w:b w:val="0"/>
          <w:szCs w:val="28"/>
          <w:lang w:eastAsia="en-US"/>
        </w:rPr>
      </w:r>
      <w:r>
        <w:rPr>
          <w:rFonts w:eastAsia="Calibri"/>
          <w:b w:val="0"/>
          <w:szCs w:val="28"/>
          <w:lang w:eastAsia="en-US"/>
        </w:rPr>
      </w:r>
    </w:p>
    <w:p>
      <w:pPr>
        <w:pStyle w:val="915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</w:r>
      <w:r>
        <w:rPr>
          <w:rFonts w:eastAsia="Calibri"/>
          <w:b w:val="0"/>
          <w:szCs w:val="28"/>
          <w:lang w:eastAsia="en-US"/>
        </w:rPr>
      </w:r>
      <w:r>
        <w:rPr>
          <w:rFonts w:eastAsia="Calibri"/>
          <w:b w:val="0"/>
          <w:szCs w:val="28"/>
          <w:lang w:eastAsia="en-US"/>
        </w:rPr>
      </w:r>
    </w:p>
    <w:p>
      <w:pPr>
        <w:pStyle w:val="915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</w:r>
      <w:r>
        <w:rPr>
          <w:rFonts w:eastAsia="Calibri"/>
          <w:b w:val="0"/>
          <w:szCs w:val="28"/>
          <w:lang w:eastAsia="en-US"/>
        </w:rPr>
      </w:r>
      <w:r>
        <w:rPr>
          <w:rFonts w:eastAsia="Calibri"/>
          <w:b w:val="0"/>
          <w:szCs w:val="28"/>
          <w:lang w:eastAsia="en-US"/>
        </w:rPr>
      </w:r>
    </w:p>
    <w:p>
      <w:pPr>
        <w:sectPr>
          <w:footnotePr/>
          <w:endnotePr/>
          <w:type w:val="continuous"/>
          <w:pgSz w:w="11906" w:h="16838" w:orient="portrait"/>
          <w:pgMar w:top="1134" w:right="567" w:bottom="1134" w:left="1418" w:header="363" w:footer="0" w:gutter="0"/>
          <w:cols w:num="1" w:sep="0" w:space="1701" w:equalWidth="1"/>
          <w:docGrid w:linePitch="360"/>
        </w:sectPr>
      </w:pPr>
      <w:r/>
      <w:r/>
    </w:p>
    <w:p>
      <w:pPr>
        <w:pStyle w:val="915"/>
        <w:ind w:left="5670"/>
        <w:spacing w:line="240" w:lineRule="exact"/>
      </w:pPr>
      <w:r>
        <w:rPr>
          <w:rFonts w:eastAsia="Calibri"/>
          <w:b w:val="0"/>
          <w:szCs w:val="28"/>
          <w:lang w:eastAsia="en-US"/>
        </w:rPr>
        <w:t xml:space="preserve">Приложение 1</w:t>
      </w:r>
      <w:r/>
    </w:p>
    <w:p>
      <w:pPr>
        <w:pStyle w:val="915"/>
        <w:ind w:left="5670"/>
        <w:spacing w:line="240" w:lineRule="exact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 xml:space="preserve">к постановлению администрации</w:t>
      </w:r>
      <w:r>
        <w:rPr>
          <w:rFonts w:eastAsia="Calibri"/>
          <w:b w:val="0"/>
          <w:szCs w:val="28"/>
          <w:lang w:eastAsia="en-US"/>
        </w:rPr>
      </w:r>
      <w:r>
        <w:rPr>
          <w:rFonts w:eastAsia="Calibri"/>
          <w:b w:val="0"/>
          <w:szCs w:val="28"/>
          <w:lang w:eastAsia="en-US"/>
        </w:rPr>
      </w:r>
    </w:p>
    <w:p>
      <w:pPr>
        <w:pStyle w:val="915"/>
        <w:ind w:left="5670"/>
        <w:spacing w:line="240" w:lineRule="exact"/>
        <w:rPr>
          <w:rFonts w:eastAsia="Calibri"/>
          <w:b w:val="0"/>
          <w:szCs w:val="28"/>
          <w:lang w:eastAsia="en-US"/>
        </w:rPr>
      </w:pPr>
      <w:r/>
      <w:bookmarkStart w:id="0" w:name="_GoBack"/>
      <w:r/>
      <w:bookmarkEnd w:id="0"/>
      <w:r>
        <w:rPr>
          <w:rFonts w:eastAsia="Calibri"/>
          <w:b w:val="0"/>
          <w:szCs w:val="28"/>
          <w:lang w:eastAsia="en-US"/>
        </w:rPr>
        <w:t xml:space="preserve">города Перми</w:t>
      </w:r>
      <w:r>
        <w:rPr>
          <w:rFonts w:eastAsia="Calibri"/>
          <w:b w:val="0"/>
          <w:szCs w:val="28"/>
          <w:lang w:eastAsia="en-US"/>
        </w:rPr>
      </w:r>
      <w:r>
        <w:rPr>
          <w:rFonts w:eastAsia="Calibri"/>
          <w:b w:val="0"/>
          <w:szCs w:val="28"/>
          <w:lang w:eastAsia="en-US"/>
        </w:rPr>
      </w:r>
    </w:p>
    <w:p>
      <w:pPr>
        <w:pStyle w:val="915"/>
        <w:ind w:left="5670"/>
        <w:spacing w:line="240" w:lineRule="exact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 xml:space="preserve">от</w:t>
      </w:r>
      <w:r>
        <w:rPr>
          <w:rFonts w:eastAsia="Calibri"/>
          <w:b w:val="0"/>
          <w:szCs w:val="28"/>
          <w:lang w:eastAsia="en-US"/>
        </w:rPr>
        <w:t xml:space="preserve"> 12.03.2025 № 146</w:t>
      </w:r>
      <w:r>
        <w:rPr>
          <w:rFonts w:eastAsia="Calibri"/>
          <w:b w:val="0"/>
          <w:szCs w:val="28"/>
          <w:lang w:eastAsia="en-US"/>
        </w:rPr>
      </w:r>
    </w:p>
    <w:p>
      <w:pPr>
        <w:pStyle w:val="915"/>
        <w:spacing w:line="240" w:lineRule="exact"/>
        <w:rPr>
          <w:b w:val="0"/>
          <w:szCs w:val="28"/>
        </w:rPr>
      </w:pPr>
      <w:r>
        <w:rPr>
          <w:b w:val="0"/>
          <w:szCs w:val="28"/>
        </w:rPr>
      </w: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915"/>
        <w:spacing w:line="240" w:lineRule="exact"/>
        <w:rPr>
          <w:b w:val="0"/>
          <w:szCs w:val="28"/>
        </w:rPr>
      </w:pPr>
      <w:r>
        <w:rPr>
          <w:b w:val="0"/>
          <w:szCs w:val="28"/>
        </w:rPr>
      </w: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76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numPr>
          <w:ilvl w:val="0"/>
          <w:numId w:val="0"/>
        </w:numPr>
        <w:ind w:left="0" w:firstLine="0"/>
        <w:jc w:val="right"/>
        <w:outlineLvl w:val="2"/>
      </w:pPr>
      <w:r>
        <w:t xml:space="preserve">Таблица 1</w:t>
      </w:r>
      <w:r/>
    </w:p>
    <w:p>
      <w:pPr>
        <w:pStyle w:val="864"/>
        <w:jc w:val="center"/>
        <w:spacing w:line="240" w:lineRule="exact"/>
      </w:pPr>
      <w:r/>
      <w:r/>
    </w:p>
    <w:p>
      <w:pPr>
        <w:pStyle w:val="915"/>
        <w:jc w:val="center"/>
        <w:spacing w:line="240" w:lineRule="exact"/>
        <w:rPr>
          <w:szCs w:val="28"/>
        </w:rPr>
      </w:pPr>
      <w:r>
        <w:rPr>
          <w:szCs w:val="28"/>
        </w:rPr>
        <w:t xml:space="preserve">РАЗМЕРЫ</w:t>
      </w:r>
      <w:r>
        <w:rPr>
          <w:szCs w:val="28"/>
        </w:rPr>
      </w:r>
      <w:r>
        <w:rPr>
          <w:szCs w:val="28"/>
        </w:rPr>
      </w:r>
    </w:p>
    <w:p>
      <w:pPr>
        <w:pStyle w:val="915"/>
        <w:jc w:val="center"/>
        <w:spacing w:line="240" w:lineRule="exact"/>
      </w:pPr>
      <w:r>
        <w:rPr>
          <w:szCs w:val="28"/>
        </w:rPr>
        <w:t xml:space="preserve">должностных окладов работников муниципального учреждения в сфере </w:t>
        <w:br/>
        <w:t xml:space="preserve">поддержки предпринимательства, занимающих должности, включенные </w:t>
        <w:br/>
        <w:t xml:space="preserve">в профессиональные квалификационные группы общеотраслевых </w:t>
        <w:br/>
        <w:t xml:space="preserve">должностей руководителей, специалистов и служащих</w:t>
      </w:r>
      <w:r>
        <w:rPr>
          <w:b w:val="0"/>
          <w:szCs w:val="28"/>
        </w:rPr>
        <w:t xml:space="preserve"> </w:t>
      </w:r>
      <w:r/>
    </w:p>
    <w:p>
      <w:pPr>
        <w:pStyle w:val="915"/>
        <w:jc w:val="center"/>
        <w:spacing w:line="240" w:lineRule="exact"/>
        <w:rPr>
          <w:b w:val="0"/>
          <w:szCs w:val="28"/>
        </w:rPr>
      </w:pPr>
      <w:r>
        <w:rPr>
          <w:b w:val="0"/>
          <w:szCs w:val="28"/>
        </w:rPr>
      </w:r>
      <w:r>
        <w:rPr>
          <w:b w:val="0"/>
          <w:szCs w:val="28"/>
        </w:rPr>
      </w:r>
      <w:r>
        <w:rPr>
          <w:b w:val="0"/>
          <w:szCs w:val="28"/>
        </w:rPr>
      </w:r>
    </w:p>
    <w:tbl>
      <w:tblPr>
        <w:tblW w:w="9985" w:type="dxa"/>
        <w:tblInd w:w="0" w:type="dxa"/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454"/>
        <w:gridCol w:w="4285"/>
        <w:gridCol w:w="3260"/>
        <w:gridCol w:w="1985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dxa"/>
            <w:textDirection w:val="lrTb"/>
            <w:noWrap w:val="false"/>
          </w:tcPr>
          <w:p>
            <w:pPr>
              <w:pStyle w:val="864"/>
              <w:ind w:left="108" w:right="108"/>
              <w:jc w:val="center"/>
            </w:pPr>
            <w:r>
              <w:t xml:space="preserve">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5" w:type="dxa"/>
            <w:textDirection w:val="lrTb"/>
            <w:noWrap w:val="false"/>
          </w:tcPr>
          <w:p>
            <w:pPr>
              <w:pStyle w:val="864"/>
              <w:ind w:left="108" w:right="108"/>
              <w:jc w:val="center"/>
            </w:pPr>
            <w:r>
              <w:t xml:space="preserve">Квалификационные уровни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864"/>
              <w:ind w:left="108" w:right="108"/>
              <w:jc w:val="center"/>
            </w:pPr>
            <w:r>
              <w:t xml:space="preserve">Наименование </w:t>
              <w:br/>
              <w:t xml:space="preserve">должности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864"/>
              <w:ind w:left="108" w:right="108"/>
              <w:jc w:val="center"/>
            </w:pPr>
            <w:r>
              <w:t xml:space="preserve">Должностной оклад, руб. *</w:t>
            </w:r>
            <w:r/>
          </w:p>
        </w:tc>
      </w:tr>
      <w:tr>
        <w:tblPrEx/>
        <w:trPr>
          <w:trHeight w:val="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dxa"/>
            <w:vAlign w:val="center"/>
            <w:textDirection w:val="lrTb"/>
            <w:noWrap w:val="false"/>
          </w:tcPr>
          <w:p>
            <w:pPr>
              <w:pStyle w:val="864"/>
              <w:ind w:left="108" w:right="108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5" w:type="dxa"/>
            <w:vAlign w:val="center"/>
            <w:textDirection w:val="lrTb"/>
            <w:noWrap w:val="false"/>
          </w:tcPr>
          <w:p>
            <w:pPr>
              <w:pStyle w:val="864"/>
              <w:ind w:left="108" w:right="108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Style w:val="864"/>
              <w:ind w:left="108" w:right="108"/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64"/>
              <w:ind w:left="108" w:right="108"/>
              <w:jc w:val="center"/>
            </w:pPr>
            <w:r>
              <w:t xml:space="preserve">4</w:t>
            </w:r>
            <w:r/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4" w:type="dxa"/>
            <w:vAlign w:val="center"/>
            <w:textDirection w:val="lrTb"/>
            <w:noWrap w:val="false"/>
          </w:tcPr>
          <w:p>
            <w:pPr>
              <w:pStyle w:val="760"/>
              <w:ind w:left="108" w:righ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Профессиональная квалификационная группа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60"/>
              <w:ind w:left="108" w:righ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«Общеотраслевые должности служащих третьего уровня»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dxa"/>
            <w:vAlign w:val="center"/>
            <w:textDirection w:val="lrTb"/>
            <w:noWrap w:val="false"/>
          </w:tcPr>
          <w:p>
            <w:pPr>
              <w:pStyle w:val="864"/>
              <w:ind w:left="108" w:right="108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5" w:type="dxa"/>
            <w:textDirection w:val="lrTb"/>
            <w:noWrap w:val="false"/>
          </w:tcPr>
          <w:p>
            <w:pPr>
              <w:pStyle w:val="760"/>
              <w:ind w:left="108" w:righ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2-й квалификационный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760"/>
              <w:ind w:left="108" w:righ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инженер II категории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760"/>
              <w:ind w:left="108" w:righ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dxa"/>
            <w:vAlign w:val="center"/>
            <w:textDirection w:val="lrTb"/>
            <w:noWrap w:val="false"/>
          </w:tcPr>
          <w:p>
            <w:pPr>
              <w:pStyle w:val="864"/>
              <w:ind w:left="108" w:right="108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5" w:type="dxa"/>
            <w:textDirection w:val="lrTb"/>
            <w:noWrap w:val="false"/>
          </w:tcPr>
          <w:p>
            <w:pPr>
              <w:pStyle w:val="760"/>
              <w:ind w:left="108" w:righ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2-й квалификационный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760"/>
              <w:ind w:left="108" w:righ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менеджер II категории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760"/>
              <w:ind w:left="108" w:righ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dxa"/>
            <w:vAlign w:val="center"/>
            <w:textDirection w:val="lrTb"/>
            <w:noWrap w:val="false"/>
          </w:tcPr>
          <w:p>
            <w:pPr>
              <w:pStyle w:val="864"/>
              <w:ind w:left="108" w:right="108"/>
              <w:jc w:val="center"/>
            </w:pPr>
            <w:r>
              <w:t xml:space="preserve">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5" w:type="dxa"/>
            <w:textDirection w:val="lrTb"/>
            <w:noWrap w:val="false"/>
          </w:tcPr>
          <w:p>
            <w:pPr>
              <w:pStyle w:val="760"/>
              <w:ind w:left="108" w:righ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4-й квалификационный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760"/>
              <w:ind w:left="108" w:righ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юрисконсульт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760"/>
              <w:ind w:left="108" w:righ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21 021,00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dxa"/>
            <w:vAlign w:val="center"/>
            <w:textDirection w:val="lrTb"/>
            <w:noWrap w:val="false"/>
          </w:tcPr>
          <w:p>
            <w:pPr>
              <w:pStyle w:val="864"/>
              <w:ind w:left="108" w:right="108"/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5" w:type="dxa"/>
            <w:textDirection w:val="lrTb"/>
            <w:noWrap w:val="false"/>
          </w:tcPr>
          <w:p>
            <w:pPr>
              <w:pStyle w:val="760"/>
              <w:ind w:left="108" w:righ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4-й квалификационный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760"/>
              <w:ind w:left="108" w:righ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менеджер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760"/>
              <w:ind w:left="108" w:righ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21 021,00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" w:type="dxa"/>
            <w:vAlign w:val="center"/>
            <w:textDirection w:val="lrTb"/>
            <w:noWrap w:val="false"/>
          </w:tcPr>
          <w:p>
            <w:pPr>
              <w:pStyle w:val="864"/>
              <w:ind w:left="108" w:right="108"/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5" w:type="dxa"/>
            <w:textDirection w:val="lrTb"/>
            <w:noWrap w:val="false"/>
          </w:tcPr>
          <w:p>
            <w:pPr>
              <w:pStyle w:val="760"/>
              <w:ind w:left="108" w:righ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4-й квалификационный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760"/>
              <w:ind w:left="108" w:righ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экономист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760"/>
              <w:ind w:left="108" w:righ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21 021,00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15"/>
        <w:jc w:val="both"/>
        <w:spacing w:line="240" w:lineRule="exact"/>
        <w:rPr>
          <w:b w:val="0"/>
          <w:szCs w:val="28"/>
        </w:rPr>
      </w:pPr>
      <w:r>
        <w:rPr>
          <w:b w:val="0"/>
          <w:szCs w:val="28"/>
        </w:rPr>
      </w: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915"/>
        <w:jc w:val="both"/>
        <w:spacing w:line="240" w:lineRule="exact"/>
        <w:rPr>
          <w:b w:val="0"/>
          <w:szCs w:val="28"/>
        </w:rPr>
      </w:pPr>
      <w:r>
        <w:rPr>
          <w:b w:val="0"/>
          <w:szCs w:val="28"/>
        </w:rPr>
        <w:t xml:space="preserve">--------------------------</w:t>
      </w: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915"/>
        <w:ind w:firstLine="720"/>
        <w:jc w:val="both"/>
        <w:spacing w:line="240" w:lineRule="exact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 xml:space="preserve">* С учетом индексации должностных окладов на 9,5 % с 01 апреля 2025 г.</w:t>
      </w:r>
      <w:r>
        <w:rPr>
          <w:b w:val="0"/>
          <w:sz w:val="24"/>
          <w:szCs w:val="28"/>
        </w:rPr>
      </w:r>
      <w:r>
        <w:rPr>
          <w:b w:val="0"/>
          <w:sz w:val="24"/>
          <w:szCs w:val="28"/>
        </w:rPr>
      </w:r>
    </w:p>
    <w:p>
      <w:pPr>
        <w:pStyle w:val="915"/>
        <w:jc w:val="center"/>
        <w:spacing w:line="240" w:lineRule="exact"/>
        <w:rPr>
          <w:b w:val="0"/>
          <w:szCs w:val="28"/>
        </w:rPr>
      </w:pPr>
      <w:r>
        <w:rPr>
          <w:b w:val="0"/>
          <w:szCs w:val="28"/>
        </w:rPr>
      </w: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915"/>
        <w:jc w:val="right"/>
        <w:spacing w:line="240" w:lineRule="exact"/>
        <w:rPr>
          <w:b w:val="0"/>
        </w:rPr>
      </w:pPr>
      <w:r>
        <w:rPr>
          <w:b w:val="0"/>
        </w:rPr>
        <w:t xml:space="preserve">Таблица 2</w:t>
      </w:r>
      <w:r>
        <w:rPr>
          <w:b w:val="0"/>
        </w:rPr>
      </w:r>
      <w:r>
        <w:rPr>
          <w:b w:val="0"/>
        </w:rPr>
      </w:r>
    </w:p>
    <w:p>
      <w:pPr>
        <w:pStyle w:val="915"/>
        <w:jc w:val="center"/>
        <w:spacing w:line="240" w:lineRule="exact"/>
        <w:widowControl/>
        <w:rPr>
          <w:b w:val="0"/>
          <w:szCs w:val="28"/>
        </w:rPr>
      </w:pPr>
      <w:r>
        <w:rPr>
          <w:b w:val="0"/>
          <w:szCs w:val="28"/>
        </w:rPr>
      </w: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915"/>
        <w:jc w:val="center"/>
        <w:spacing w:line="240" w:lineRule="exact"/>
        <w:widowControl/>
        <w:rPr>
          <w:szCs w:val="28"/>
        </w:rPr>
      </w:pPr>
      <w:r>
        <w:rPr>
          <w:szCs w:val="28"/>
        </w:rPr>
        <w:t xml:space="preserve">РАЗМЕРЫ</w:t>
      </w:r>
      <w:r>
        <w:rPr>
          <w:szCs w:val="28"/>
        </w:rPr>
      </w:r>
      <w:r>
        <w:rPr>
          <w:szCs w:val="28"/>
        </w:rPr>
      </w:r>
    </w:p>
    <w:p>
      <w:pPr>
        <w:pStyle w:val="915"/>
        <w:jc w:val="center"/>
        <w:spacing w:line="240" w:lineRule="exact"/>
        <w:widowControl/>
        <w:rPr>
          <w:szCs w:val="28"/>
        </w:rPr>
      </w:pPr>
      <w:r>
        <w:rPr>
          <w:szCs w:val="28"/>
        </w:rPr>
        <w:t xml:space="preserve">должностных окладов директора муниципального учреждения в сфере поддержки предпринимательства, заместителя директора муниципального учреждения в сфере поддержки предпринимательства</w:t>
      </w:r>
      <w:r>
        <w:rPr>
          <w:szCs w:val="28"/>
        </w:rPr>
      </w:r>
      <w:r>
        <w:rPr>
          <w:szCs w:val="28"/>
        </w:rPr>
      </w:r>
    </w:p>
    <w:p>
      <w:pPr>
        <w:pStyle w:val="915"/>
        <w:jc w:val="center"/>
        <w:spacing w:line="240" w:lineRule="exact"/>
        <w:widowControl/>
        <w:rPr>
          <w:b w:val="0"/>
          <w:szCs w:val="28"/>
        </w:rPr>
      </w:pPr>
      <w:r>
        <w:rPr>
          <w:b w:val="0"/>
          <w:szCs w:val="28"/>
        </w:rPr>
      </w:r>
      <w:r>
        <w:rPr>
          <w:b w:val="0"/>
          <w:szCs w:val="28"/>
        </w:rPr>
      </w:r>
      <w:r>
        <w:rPr>
          <w:b w:val="0"/>
          <w:szCs w:val="28"/>
        </w:rPr>
      </w:r>
    </w:p>
    <w:tbl>
      <w:tblPr>
        <w:tblW w:w="10038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84"/>
        <w:gridCol w:w="5334"/>
        <w:gridCol w:w="412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4" w:type="dxa"/>
            <w:textDirection w:val="lrTb"/>
            <w:noWrap w:val="false"/>
          </w:tcPr>
          <w:p>
            <w:pPr>
              <w:pStyle w:val="864"/>
              <w:ind w:left="108" w:right="108"/>
              <w:jc w:val="center"/>
            </w:pPr>
            <w:r>
              <w:t xml:space="preserve">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4" w:type="dxa"/>
            <w:textDirection w:val="lrTb"/>
            <w:noWrap w:val="false"/>
          </w:tcPr>
          <w:p>
            <w:pPr>
              <w:pStyle w:val="864"/>
              <w:ind w:left="108" w:right="108"/>
              <w:jc w:val="center"/>
            </w:pPr>
            <w:r>
              <w:t xml:space="preserve">Наименование должности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0" w:type="dxa"/>
            <w:textDirection w:val="lrTb"/>
            <w:noWrap w:val="false"/>
          </w:tcPr>
          <w:p>
            <w:pPr>
              <w:pStyle w:val="864"/>
              <w:ind w:left="108" w:right="108"/>
              <w:jc w:val="center"/>
            </w:pPr>
            <w:r>
              <w:t xml:space="preserve">Должностной оклад, руб. *</w:t>
            </w:r>
            <w:r/>
          </w:p>
        </w:tc>
      </w:tr>
      <w:tr>
        <w:tblPrEx/>
        <w:trPr>
          <w:trHeight w:val="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4" w:type="dxa"/>
            <w:textDirection w:val="lrTb"/>
            <w:noWrap w:val="false"/>
          </w:tcPr>
          <w:p>
            <w:pPr>
              <w:pStyle w:val="864"/>
              <w:ind w:left="108" w:right="108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4" w:type="dxa"/>
            <w:textDirection w:val="lrTb"/>
            <w:noWrap w:val="false"/>
          </w:tcPr>
          <w:p>
            <w:pPr>
              <w:pStyle w:val="864"/>
              <w:ind w:left="108" w:right="108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0" w:type="dxa"/>
            <w:textDirection w:val="lrTb"/>
            <w:noWrap w:val="false"/>
          </w:tcPr>
          <w:p>
            <w:pPr>
              <w:pStyle w:val="864"/>
              <w:ind w:left="108" w:right="108"/>
              <w:jc w:val="center"/>
            </w:pPr>
            <w:r>
              <w:t xml:space="preserve">3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4" w:type="dxa"/>
            <w:textDirection w:val="lrTb"/>
            <w:noWrap w:val="false"/>
          </w:tcPr>
          <w:p>
            <w:pPr>
              <w:pStyle w:val="864"/>
              <w:ind w:left="108" w:right="108"/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4" w:type="dxa"/>
            <w:textDirection w:val="lrTb"/>
            <w:noWrap w:val="false"/>
          </w:tcPr>
          <w:p>
            <w:pPr>
              <w:pStyle w:val="760"/>
              <w:ind w:left="108" w:righ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0" w:type="dxa"/>
            <w:textDirection w:val="lrTb"/>
            <w:noWrap w:val="false"/>
          </w:tcPr>
          <w:p>
            <w:pPr>
              <w:pStyle w:val="760"/>
              <w:ind w:left="108" w:righ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34 460,00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4" w:type="dxa"/>
            <w:textDirection w:val="lrTb"/>
            <w:noWrap w:val="false"/>
          </w:tcPr>
          <w:p>
            <w:pPr>
              <w:pStyle w:val="864"/>
              <w:ind w:left="108" w:right="108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4" w:type="dxa"/>
            <w:textDirection w:val="lrTb"/>
            <w:noWrap w:val="false"/>
          </w:tcPr>
          <w:p>
            <w:pPr>
              <w:pStyle w:val="760"/>
              <w:ind w:left="108" w:righ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0" w:type="dxa"/>
            <w:textDirection w:val="lrTb"/>
            <w:noWrap w:val="false"/>
          </w:tcPr>
          <w:p>
            <w:pPr>
              <w:pStyle w:val="760"/>
              <w:ind w:left="108" w:righ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32 162,00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64"/>
        <w:numPr>
          <w:ilvl w:val="0"/>
          <w:numId w:val="0"/>
        </w:numPr>
        <w:ind w:left="0" w:firstLine="0"/>
        <w:jc w:val="right"/>
        <w:rPr>
          <w:b/>
        </w:rPr>
        <w:outlineLvl w:val="2"/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15"/>
        <w:jc w:val="both"/>
        <w:spacing w:line="240" w:lineRule="exact"/>
        <w:rPr>
          <w:b w:val="0"/>
          <w:szCs w:val="28"/>
        </w:rPr>
      </w:pPr>
      <w:r>
        <w:rPr>
          <w:b w:val="0"/>
          <w:szCs w:val="28"/>
        </w:rPr>
        <w:t xml:space="preserve">--------------------------</w:t>
      </w: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915"/>
        <w:ind w:firstLine="720"/>
        <w:jc w:val="both"/>
        <w:spacing w:line="240" w:lineRule="exact"/>
        <w:rPr>
          <w:rFonts w:eastAsia="Calibri"/>
          <w:b w:val="0"/>
          <w:sz w:val="24"/>
          <w:szCs w:val="28"/>
          <w:lang w:eastAsia="en-US"/>
        </w:rPr>
      </w:pPr>
      <w:r>
        <w:rPr>
          <w:rFonts w:eastAsia="Calibri"/>
          <w:b w:val="0"/>
          <w:sz w:val="24"/>
          <w:szCs w:val="28"/>
          <w:lang w:eastAsia="en-US"/>
        </w:rPr>
        <w:t xml:space="preserve">* С учетом индексации должностных окладов на 9,5 % с 01 апреля 2025 г.</w:t>
      </w:r>
      <w:r>
        <w:rPr>
          <w:rFonts w:eastAsia="Calibri"/>
          <w:b w:val="0"/>
          <w:sz w:val="24"/>
          <w:szCs w:val="28"/>
          <w:lang w:eastAsia="en-US"/>
        </w:rPr>
      </w:r>
      <w:r>
        <w:rPr>
          <w:rFonts w:eastAsia="Calibri"/>
          <w:b w:val="0"/>
          <w:sz w:val="24"/>
          <w:szCs w:val="28"/>
          <w:lang w:eastAsia="en-US"/>
        </w:rPr>
      </w:r>
    </w:p>
    <w:p>
      <w:pPr>
        <w:pStyle w:val="915"/>
        <w:ind w:left="9923"/>
        <w:spacing w:line="240" w:lineRule="exact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</w:r>
      <w:r>
        <w:rPr>
          <w:rFonts w:eastAsia="Calibri"/>
          <w:b w:val="0"/>
          <w:szCs w:val="28"/>
          <w:lang w:eastAsia="en-US"/>
        </w:rPr>
      </w:r>
      <w:r>
        <w:rPr>
          <w:rFonts w:eastAsia="Calibri"/>
          <w:b w:val="0"/>
          <w:szCs w:val="28"/>
          <w:lang w:eastAsia="en-US"/>
        </w:rPr>
      </w:r>
    </w:p>
    <w:p>
      <w:pPr>
        <w:pStyle w:val="915"/>
        <w:ind w:left="9923"/>
        <w:spacing w:line="240" w:lineRule="exact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</w:r>
      <w:r>
        <w:rPr>
          <w:rFonts w:eastAsia="Calibri"/>
          <w:b w:val="0"/>
          <w:szCs w:val="28"/>
          <w:lang w:eastAsia="en-US"/>
        </w:rPr>
      </w:r>
      <w:r>
        <w:rPr>
          <w:rFonts w:eastAsia="Calibri"/>
          <w:b w:val="0"/>
          <w:szCs w:val="28"/>
          <w:lang w:eastAsia="en-US"/>
        </w:rPr>
      </w:r>
    </w:p>
    <w:p>
      <w:pPr>
        <w:pStyle w:val="915"/>
        <w:ind w:left="9923"/>
        <w:spacing w:line="240" w:lineRule="exact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</w:r>
      <w:r>
        <w:rPr>
          <w:rFonts w:eastAsia="Calibri"/>
          <w:b w:val="0"/>
          <w:szCs w:val="28"/>
          <w:lang w:eastAsia="en-US"/>
        </w:rPr>
      </w:r>
      <w:r>
        <w:rPr>
          <w:rFonts w:eastAsia="Calibri"/>
          <w:b w:val="0"/>
          <w:szCs w:val="28"/>
          <w:lang w:eastAsia="en-US"/>
        </w:rPr>
      </w:r>
    </w:p>
    <w:p>
      <w:pPr>
        <w:pStyle w:val="915"/>
        <w:ind w:left="9923"/>
        <w:spacing w:line="240" w:lineRule="exact"/>
        <w:rPr>
          <w:rFonts w:eastAsia="Calibri"/>
          <w:b w:val="0"/>
          <w:szCs w:val="28"/>
          <w:lang w:eastAsia="en-US"/>
        </w:rPr>
        <w:sectPr>
          <w:headerReference w:type="default" r:id="rId11"/>
          <w:footerReference w:type="default" r:id="rId14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cols w:num="1" w:sep="0" w:space="1701" w:equalWidth="1"/>
          <w:docGrid w:linePitch="360"/>
        </w:sectPr>
      </w:pPr>
      <w:r>
        <w:rPr>
          <w:rFonts w:eastAsia="Calibri"/>
          <w:b w:val="0"/>
          <w:szCs w:val="28"/>
          <w:lang w:eastAsia="en-US"/>
        </w:rPr>
      </w:r>
      <w:r>
        <w:rPr>
          <w:rFonts w:eastAsia="Calibri"/>
          <w:b w:val="0"/>
          <w:szCs w:val="28"/>
          <w:lang w:eastAsia="en-US"/>
        </w:rPr>
      </w:r>
      <w:r>
        <w:rPr>
          <w:rFonts w:eastAsia="Calibri"/>
          <w:b w:val="0"/>
          <w:szCs w:val="28"/>
          <w:lang w:eastAsia="en-US"/>
        </w:rPr>
      </w:r>
    </w:p>
    <w:p>
      <w:pPr>
        <w:pStyle w:val="915"/>
        <w:ind w:left="9923"/>
        <w:spacing w:line="240" w:lineRule="exact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 xml:space="preserve">Приложение 2</w:t>
      </w:r>
      <w:r>
        <w:rPr>
          <w:rFonts w:eastAsia="Calibri"/>
          <w:b w:val="0"/>
          <w:szCs w:val="28"/>
          <w:lang w:eastAsia="en-US"/>
        </w:rPr>
      </w:r>
      <w:r>
        <w:rPr>
          <w:rFonts w:eastAsia="Calibri"/>
          <w:b w:val="0"/>
          <w:szCs w:val="28"/>
          <w:lang w:eastAsia="en-US"/>
        </w:rPr>
      </w:r>
    </w:p>
    <w:p>
      <w:pPr>
        <w:pStyle w:val="915"/>
        <w:ind w:left="9923"/>
        <w:spacing w:line="240" w:lineRule="exact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 xml:space="preserve">к постановлению администрации</w:t>
      </w:r>
      <w:r>
        <w:rPr>
          <w:rFonts w:eastAsia="Calibri"/>
          <w:b w:val="0"/>
          <w:szCs w:val="28"/>
          <w:lang w:eastAsia="en-US"/>
        </w:rPr>
      </w:r>
      <w:r>
        <w:rPr>
          <w:rFonts w:eastAsia="Calibri"/>
          <w:b w:val="0"/>
          <w:szCs w:val="28"/>
          <w:lang w:eastAsia="en-US"/>
        </w:rPr>
      </w:r>
    </w:p>
    <w:p>
      <w:pPr>
        <w:pStyle w:val="915"/>
        <w:ind w:left="9923"/>
        <w:spacing w:line="240" w:lineRule="exact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 xml:space="preserve">города Перми</w:t>
      </w:r>
      <w:r>
        <w:rPr>
          <w:rFonts w:eastAsia="Calibri"/>
          <w:b w:val="0"/>
          <w:szCs w:val="28"/>
          <w:lang w:eastAsia="en-US"/>
        </w:rPr>
      </w:r>
      <w:r>
        <w:rPr>
          <w:rFonts w:eastAsia="Calibri"/>
          <w:b w:val="0"/>
          <w:szCs w:val="28"/>
          <w:lang w:eastAsia="en-US"/>
        </w:rPr>
      </w:r>
    </w:p>
    <w:p>
      <w:pPr>
        <w:pStyle w:val="915"/>
        <w:ind w:left="9923"/>
        <w:spacing w:line="240" w:lineRule="exact"/>
        <w:rPr>
          <w:szCs w:val="28"/>
        </w:rPr>
      </w:pPr>
      <w:r>
        <w:rPr>
          <w:rFonts w:eastAsia="Calibri"/>
          <w:b w:val="0"/>
          <w:szCs w:val="28"/>
          <w:lang w:eastAsia="en-US"/>
        </w:rPr>
        <w:t xml:space="preserve">от</w:t>
      </w:r>
      <w:r>
        <w:rPr>
          <w:rFonts w:eastAsia="Calibri"/>
          <w:b w:val="0"/>
          <w:szCs w:val="28"/>
          <w:lang w:eastAsia="en-US"/>
        </w:rPr>
        <w:t xml:space="preserve"> 12.03.2025 № 146</w:t>
      </w:r>
      <w:r>
        <w:rPr>
          <w:szCs w:val="28"/>
        </w:rPr>
      </w:r>
    </w:p>
    <w:p>
      <w:pPr>
        <w:pStyle w:val="760"/>
        <w:numPr>
          <w:ilvl w:val="0"/>
          <w:numId w:val="0"/>
        </w:numPr>
        <w:ind w:left="0" w:firstLine="0"/>
        <w:jc w:val="right"/>
        <w:spacing w:line="240" w:lineRule="exact"/>
        <w:widowControl w:val="off"/>
        <w:rPr>
          <w:sz w:val="28"/>
          <w:szCs w:val="28"/>
        </w:rPr>
        <w:outlineLvl w:val="2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60"/>
        <w:numPr>
          <w:ilvl w:val="0"/>
          <w:numId w:val="0"/>
        </w:numPr>
        <w:ind w:left="0" w:firstLine="0"/>
        <w:jc w:val="right"/>
        <w:spacing w:line="240" w:lineRule="exact"/>
        <w:widowControl w:val="off"/>
        <w:rPr>
          <w:sz w:val="28"/>
          <w:szCs w:val="28"/>
        </w:rPr>
        <w:outlineLvl w:val="2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60"/>
        <w:numPr>
          <w:ilvl w:val="0"/>
          <w:numId w:val="0"/>
        </w:numPr>
        <w:ind w:left="0" w:firstLine="0"/>
        <w:jc w:val="right"/>
        <w:spacing w:line="240" w:lineRule="exact"/>
        <w:widowControl w:val="off"/>
        <w:rPr>
          <w:sz w:val="28"/>
          <w:szCs w:val="28"/>
        </w:rPr>
        <w:outlineLvl w:val="2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60"/>
        <w:jc w:val="center"/>
        <w:spacing w:line="240" w:lineRule="exact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КОЛИЧЕСТВО</w:t>
      </w:r>
      <w:r>
        <w:rPr>
          <w:rFonts w:eastAsia="Calibri"/>
          <w:b/>
          <w:bCs/>
          <w:sz w:val="28"/>
          <w:szCs w:val="28"/>
          <w:lang w:eastAsia="en-US"/>
        </w:rPr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pStyle w:val="760"/>
        <w:jc w:val="center"/>
        <w:spacing w:line="240" w:lineRule="exact"/>
        <w:rPr>
          <w:b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окладов, применяемых для формирования фонда оплаты труда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60"/>
        <w:jc w:val="center"/>
        <w:spacing w:line="240" w:lineRule="exact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муниципального учреждения в сфере поддержки предпринимательства </w:t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76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tbl>
      <w:tblPr>
        <w:tblW w:w="5000" w:type="pct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62"/>
        <w:gridCol w:w="3358"/>
        <w:gridCol w:w="1879"/>
        <w:gridCol w:w="3175"/>
        <w:gridCol w:w="3565"/>
        <w:gridCol w:w="2213"/>
      </w:tblGrid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" w:type="dxa"/>
            <w:textDirection w:val="lrTb"/>
            <w:noWrap w:val="false"/>
          </w:tcPr>
          <w:p>
            <w:pPr>
              <w:pStyle w:val="760"/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8" w:type="dxa"/>
            <w:textDirection w:val="lrTb"/>
            <w:noWrap w:val="false"/>
          </w:tcPr>
          <w:p>
            <w:pPr>
              <w:pStyle w:val="760"/>
              <w:ind w:left="108" w:righ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60"/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должности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9" w:type="dxa"/>
            <w:textDirection w:val="lrTb"/>
            <w:noWrap w:val="false"/>
          </w:tcPr>
          <w:p>
            <w:pPr>
              <w:pStyle w:val="760"/>
              <w:ind w:left="108" w:righ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окладов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60"/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в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5" w:type="dxa"/>
            <w:textDirection w:val="lrTb"/>
            <w:noWrap w:val="false"/>
          </w:tcPr>
          <w:p>
            <w:pPr>
              <w:pStyle w:val="760"/>
              <w:ind w:left="108" w:righ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окладов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60"/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стимулирующих выплат (всего)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5" w:type="dxa"/>
            <w:textDirection w:val="lrTb"/>
            <w:noWrap w:val="false"/>
          </w:tcPr>
          <w:p>
            <w:pPr>
              <w:pStyle w:val="760"/>
              <w:ind w:left="108" w:righ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окладов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60"/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по социальным выплатам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3" w:type="dxa"/>
            <w:textDirection w:val="lrTb"/>
            <w:noWrap w:val="false"/>
          </w:tcPr>
          <w:p>
            <w:pPr>
              <w:pStyle w:val="760"/>
              <w:ind w:left="108" w:right="108"/>
              <w:jc w:val="center"/>
            </w:pPr>
            <w:r>
              <w:rPr>
                <w:bCs/>
                <w:sz w:val="28"/>
                <w:szCs w:val="28"/>
              </w:rPr>
              <w:t xml:space="preserve">Всего окладов</w:t>
            </w:r>
            <w:r/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" w:type="dxa"/>
            <w:textDirection w:val="lrTb"/>
            <w:noWrap w:val="false"/>
          </w:tcPr>
          <w:p>
            <w:pPr>
              <w:pStyle w:val="760"/>
              <w:ind w:left="108" w:right="108"/>
              <w:jc w:val="center"/>
            </w:pPr>
            <w:r>
              <w:rPr>
                <w:sz w:val="28"/>
                <w:szCs w:val="28"/>
                <w:lang w:val="en-US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8" w:type="dxa"/>
            <w:textDirection w:val="lrTb"/>
            <w:noWrap w:val="false"/>
          </w:tcPr>
          <w:p>
            <w:pPr>
              <w:pStyle w:val="760"/>
              <w:ind w:left="108" w:right="108"/>
              <w:jc w:val="center"/>
            </w:pPr>
            <w:r>
              <w:rPr>
                <w:sz w:val="28"/>
                <w:szCs w:val="28"/>
                <w:lang w:val="en-US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9" w:type="dxa"/>
            <w:textDirection w:val="lrTb"/>
            <w:noWrap w:val="false"/>
          </w:tcPr>
          <w:p>
            <w:pPr>
              <w:pStyle w:val="760"/>
              <w:ind w:left="108" w:right="108"/>
              <w:jc w:val="center"/>
            </w:pPr>
            <w:r>
              <w:rPr>
                <w:sz w:val="28"/>
                <w:szCs w:val="28"/>
                <w:lang w:val="en-US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5" w:type="dxa"/>
            <w:textDirection w:val="lrTb"/>
            <w:noWrap w:val="false"/>
          </w:tcPr>
          <w:p>
            <w:pPr>
              <w:pStyle w:val="760"/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5" w:type="dxa"/>
            <w:textDirection w:val="lrTb"/>
            <w:noWrap w:val="false"/>
          </w:tcPr>
          <w:p>
            <w:pPr>
              <w:pStyle w:val="760"/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3" w:type="dxa"/>
            <w:textDirection w:val="lrTb"/>
            <w:noWrap w:val="false"/>
          </w:tcPr>
          <w:p>
            <w:pPr>
              <w:pStyle w:val="760"/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6</w:t>
            </w:r>
            <w:r/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" w:type="dxa"/>
            <w:textDirection w:val="lrTb"/>
            <w:noWrap w:val="false"/>
          </w:tcPr>
          <w:p>
            <w:pPr>
              <w:pStyle w:val="760"/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8" w:type="dxa"/>
            <w:textDirection w:val="lrTb"/>
            <w:noWrap w:val="false"/>
          </w:tcPr>
          <w:p>
            <w:pPr>
              <w:pStyle w:val="760"/>
              <w:ind w:left="108" w:right="108"/>
            </w:pPr>
            <w:r>
              <w:rPr>
                <w:sz w:val="28"/>
                <w:szCs w:val="28"/>
              </w:rPr>
              <w:t xml:space="preserve">Директор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9" w:type="dxa"/>
            <w:textDirection w:val="lrTb"/>
            <w:noWrap w:val="false"/>
          </w:tcPr>
          <w:p>
            <w:pPr>
              <w:pStyle w:val="760"/>
              <w:ind w:left="108" w:right="108"/>
              <w:jc w:val="center"/>
            </w:pPr>
            <w:r>
              <w:rPr>
                <w:sz w:val="28"/>
                <w:szCs w:val="28"/>
                <w:lang w:val="en-US"/>
              </w:rPr>
              <w:t xml:space="preserve">12</w:t>
            </w:r>
            <w:r>
              <w:rPr>
                <w:sz w:val="28"/>
                <w:szCs w:val="28"/>
              </w:rPr>
              <w:t xml:space="preserve">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5" w:type="dxa"/>
            <w:textDirection w:val="lrTb"/>
            <w:noWrap w:val="false"/>
          </w:tcPr>
          <w:p>
            <w:pPr>
              <w:pStyle w:val="760"/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38,23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5" w:type="dxa"/>
            <w:textDirection w:val="lrTb"/>
            <w:noWrap w:val="false"/>
          </w:tcPr>
          <w:p>
            <w:pPr>
              <w:pStyle w:val="760"/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2,00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3" w:type="dxa"/>
            <w:textDirection w:val="lrTb"/>
            <w:noWrap w:val="false"/>
          </w:tcPr>
          <w:p>
            <w:pPr>
              <w:pStyle w:val="760"/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52,23</w:t>
            </w:r>
            <w:r/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" w:type="dxa"/>
            <w:textDirection w:val="lrTb"/>
            <w:noWrap w:val="false"/>
          </w:tcPr>
          <w:p>
            <w:pPr>
              <w:pStyle w:val="760"/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8" w:type="dxa"/>
            <w:textDirection w:val="lrTb"/>
            <w:noWrap w:val="false"/>
          </w:tcPr>
          <w:p>
            <w:pPr>
              <w:pStyle w:val="760"/>
              <w:ind w:left="108" w:right="108"/>
            </w:pPr>
            <w:r>
              <w:rPr>
                <w:sz w:val="28"/>
                <w:szCs w:val="28"/>
              </w:rPr>
              <w:t xml:space="preserve">Заместитель директора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9" w:type="dxa"/>
            <w:textDirection w:val="lrTb"/>
            <w:noWrap w:val="false"/>
          </w:tcPr>
          <w:p>
            <w:pPr>
              <w:pStyle w:val="760"/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12,00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5" w:type="dxa"/>
            <w:textDirection w:val="lrTb"/>
            <w:noWrap w:val="false"/>
          </w:tcPr>
          <w:p>
            <w:pPr>
              <w:pStyle w:val="760"/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26,20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5" w:type="dxa"/>
            <w:textDirection w:val="lrTb"/>
            <w:noWrap w:val="false"/>
          </w:tcPr>
          <w:p>
            <w:pPr>
              <w:pStyle w:val="760"/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2,00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3" w:type="dxa"/>
            <w:textDirection w:val="lrTb"/>
            <w:noWrap w:val="false"/>
          </w:tcPr>
          <w:p>
            <w:pPr>
              <w:pStyle w:val="760"/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40,20</w:t>
            </w:r>
            <w:r/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" w:type="dxa"/>
            <w:textDirection w:val="lrTb"/>
            <w:noWrap w:val="false"/>
          </w:tcPr>
          <w:p>
            <w:pPr>
              <w:pStyle w:val="760"/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8" w:type="dxa"/>
            <w:textDirection w:val="lrTb"/>
            <w:noWrap w:val="false"/>
          </w:tcPr>
          <w:p>
            <w:pPr>
              <w:pStyle w:val="760"/>
              <w:ind w:left="108" w:right="108"/>
            </w:pPr>
            <w:r>
              <w:rPr>
                <w:sz w:val="28"/>
                <w:szCs w:val="28"/>
              </w:rPr>
              <w:t xml:space="preserve">Инженер </w:t>
            </w: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 категории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9" w:type="dxa"/>
            <w:textDirection w:val="lrTb"/>
            <w:noWrap w:val="false"/>
          </w:tcPr>
          <w:p>
            <w:pPr>
              <w:pStyle w:val="760"/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12,00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5" w:type="dxa"/>
            <w:textDirection w:val="lrTb"/>
            <w:noWrap w:val="false"/>
          </w:tcPr>
          <w:p>
            <w:pPr>
              <w:pStyle w:val="760"/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26,10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5" w:type="dxa"/>
            <w:textDirection w:val="lrTb"/>
            <w:noWrap w:val="false"/>
          </w:tcPr>
          <w:p>
            <w:pPr>
              <w:pStyle w:val="760"/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2,00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3" w:type="dxa"/>
            <w:textDirection w:val="lrTb"/>
            <w:noWrap w:val="false"/>
          </w:tcPr>
          <w:p>
            <w:pPr>
              <w:pStyle w:val="760"/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40,10</w:t>
            </w:r>
            <w:r/>
          </w:p>
        </w:tc>
      </w:tr>
      <w:tr>
        <w:tblPrEx/>
        <w:trPr>
          <w:trHeight w:val="2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" w:type="dxa"/>
            <w:textDirection w:val="lrTb"/>
            <w:noWrap w:val="false"/>
          </w:tcPr>
          <w:p>
            <w:pPr>
              <w:pStyle w:val="760"/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4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8" w:type="dxa"/>
            <w:textDirection w:val="lrTb"/>
            <w:noWrap w:val="false"/>
          </w:tcPr>
          <w:p>
            <w:pPr>
              <w:pStyle w:val="760"/>
              <w:ind w:left="108" w:right="108"/>
            </w:pPr>
            <w:r>
              <w:rPr>
                <w:sz w:val="28"/>
                <w:szCs w:val="28"/>
              </w:rPr>
              <w:t xml:space="preserve">Менеджер </w:t>
            </w:r>
            <w:r>
              <w:rPr>
                <w:sz w:val="28"/>
                <w:szCs w:val="28"/>
                <w:lang w:val="en-US"/>
              </w:rPr>
              <w:t xml:space="preserve">II</w:t>
            </w:r>
            <w:r>
              <w:rPr>
                <w:sz w:val="28"/>
                <w:szCs w:val="28"/>
              </w:rPr>
              <w:t xml:space="preserve"> категории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9" w:type="dxa"/>
            <w:textDirection w:val="lrTb"/>
            <w:noWrap w:val="false"/>
          </w:tcPr>
          <w:p>
            <w:pPr>
              <w:pStyle w:val="760"/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12,00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5" w:type="dxa"/>
            <w:textDirection w:val="lrTb"/>
            <w:noWrap w:val="false"/>
          </w:tcPr>
          <w:p>
            <w:pPr>
              <w:pStyle w:val="760"/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26,10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5" w:type="dxa"/>
            <w:textDirection w:val="lrTb"/>
            <w:noWrap w:val="false"/>
          </w:tcPr>
          <w:p>
            <w:pPr>
              <w:pStyle w:val="760"/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2,00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3" w:type="dxa"/>
            <w:textDirection w:val="lrTb"/>
            <w:noWrap w:val="false"/>
          </w:tcPr>
          <w:p>
            <w:pPr>
              <w:pStyle w:val="760"/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40,10</w:t>
            </w:r>
            <w:r/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" w:type="dxa"/>
            <w:textDirection w:val="lrTb"/>
            <w:noWrap w:val="false"/>
          </w:tcPr>
          <w:p>
            <w:pPr>
              <w:pStyle w:val="760"/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8" w:type="dxa"/>
            <w:textDirection w:val="lrTb"/>
            <w:noWrap w:val="false"/>
          </w:tcPr>
          <w:p>
            <w:pPr>
              <w:pStyle w:val="760"/>
              <w:ind w:left="108" w:right="108"/>
            </w:pPr>
            <w:r>
              <w:rPr>
                <w:sz w:val="28"/>
                <w:szCs w:val="28"/>
              </w:rPr>
              <w:t xml:space="preserve">Ведущий юрисконсульт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9" w:type="dxa"/>
            <w:textDirection w:val="lrTb"/>
            <w:noWrap w:val="false"/>
          </w:tcPr>
          <w:p>
            <w:pPr>
              <w:pStyle w:val="760"/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12,00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5" w:type="dxa"/>
            <w:textDirection w:val="lrTb"/>
            <w:noWrap w:val="false"/>
          </w:tcPr>
          <w:p>
            <w:pPr>
              <w:pStyle w:val="760"/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26,10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5" w:type="dxa"/>
            <w:textDirection w:val="lrTb"/>
            <w:noWrap w:val="false"/>
          </w:tcPr>
          <w:p>
            <w:pPr>
              <w:pStyle w:val="760"/>
              <w:ind w:left="108" w:right="108"/>
              <w:jc w:val="center"/>
            </w:pPr>
            <w:r>
              <w:rPr>
                <w:sz w:val="28"/>
                <w:szCs w:val="28"/>
                <w:lang w:val="en-US"/>
              </w:rPr>
              <w:t xml:space="preserve">2</w:t>
            </w:r>
            <w:r>
              <w:rPr>
                <w:sz w:val="28"/>
                <w:szCs w:val="28"/>
              </w:rPr>
              <w:t xml:space="preserve">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3" w:type="dxa"/>
            <w:textDirection w:val="lrTb"/>
            <w:noWrap w:val="false"/>
          </w:tcPr>
          <w:p>
            <w:pPr>
              <w:pStyle w:val="760"/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40,10</w:t>
            </w:r>
            <w:r/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" w:type="dxa"/>
            <w:textDirection w:val="lrTb"/>
            <w:noWrap w:val="false"/>
          </w:tcPr>
          <w:p>
            <w:pPr>
              <w:pStyle w:val="760"/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8" w:type="dxa"/>
            <w:textDirection w:val="lrTb"/>
            <w:noWrap w:val="false"/>
          </w:tcPr>
          <w:p>
            <w:pPr>
              <w:pStyle w:val="760"/>
              <w:ind w:left="108" w:right="108"/>
            </w:pPr>
            <w:r>
              <w:rPr>
                <w:sz w:val="28"/>
                <w:szCs w:val="28"/>
              </w:rPr>
              <w:t xml:space="preserve">Ведущий менеджер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9" w:type="dxa"/>
            <w:textDirection w:val="lrTb"/>
            <w:noWrap w:val="false"/>
          </w:tcPr>
          <w:p>
            <w:pPr>
              <w:pStyle w:val="760"/>
              <w:ind w:left="108" w:right="108"/>
              <w:jc w:val="center"/>
            </w:pPr>
            <w:r>
              <w:rPr>
                <w:sz w:val="28"/>
                <w:szCs w:val="28"/>
                <w:lang w:val="en-US"/>
              </w:rPr>
              <w:t xml:space="preserve">12</w:t>
            </w:r>
            <w:r>
              <w:rPr>
                <w:sz w:val="28"/>
                <w:szCs w:val="28"/>
              </w:rPr>
              <w:t xml:space="preserve">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5" w:type="dxa"/>
            <w:textDirection w:val="lrTb"/>
            <w:noWrap w:val="false"/>
          </w:tcPr>
          <w:p>
            <w:pPr>
              <w:pStyle w:val="760"/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26,00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5" w:type="dxa"/>
            <w:textDirection w:val="lrTb"/>
            <w:noWrap w:val="false"/>
          </w:tcPr>
          <w:p>
            <w:pPr>
              <w:pStyle w:val="760"/>
              <w:ind w:left="108" w:right="108"/>
              <w:jc w:val="center"/>
            </w:pPr>
            <w:r>
              <w:rPr>
                <w:sz w:val="28"/>
                <w:szCs w:val="28"/>
                <w:lang w:val="en-US"/>
              </w:rPr>
              <w:t xml:space="preserve">2</w:t>
            </w:r>
            <w:r>
              <w:rPr>
                <w:sz w:val="28"/>
                <w:szCs w:val="28"/>
              </w:rPr>
              <w:t xml:space="preserve">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3" w:type="dxa"/>
            <w:textDirection w:val="lrTb"/>
            <w:noWrap w:val="false"/>
          </w:tcPr>
          <w:p>
            <w:pPr>
              <w:pStyle w:val="760"/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40,00</w:t>
            </w:r>
            <w:r/>
          </w:p>
        </w:tc>
      </w:tr>
      <w:tr>
        <w:tblPrEx/>
        <w:trPr>
          <w:trHeight w:val="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" w:type="dxa"/>
            <w:textDirection w:val="lrTb"/>
            <w:noWrap w:val="false"/>
          </w:tcPr>
          <w:p>
            <w:pPr>
              <w:pStyle w:val="760"/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8" w:type="dxa"/>
            <w:textDirection w:val="lrTb"/>
            <w:noWrap w:val="false"/>
          </w:tcPr>
          <w:p>
            <w:pPr>
              <w:pStyle w:val="760"/>
              <w:ind w:left="108" w:right="108"/>
            </w:pPr>
            <w:r>
              <w:rPr>
                <w:sz w:val="28"/>
                <w:szCs w:val="28"/>
              </w:rPr>
              <w:t xml:space="preserve">Ведущий экономист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9" w:type="dxa"/>
            <w:textDirection w:val="lrTb"/>
            <w:noWrap w:val="false"/>
          </w:tcPr>
          <w:p>
            <w:pPr>
              <w:pStyle w:val="760"/>
              <w:ind w:left="108" w:right="108"/>
              <w:jc w:val="center"/>
            </w:pPr>
            <w:r>
              <w:rPr>
                <w:sz w:val="28"/>
                <w:szCs w:val="28"/>
                <w:lang w:val="en-US"/>
              </w:rPr>
              <w:t xml:space="preserve">12</w:t>
            </w:r>
            <w:r>
              <w:rPr>
                <w:sz w:val="28"/>
                <w:szCs w:val="28"/>
              </w:rPr>
              <w:t xml:space="preserve">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5" w:type="dxa"/>
            <w:textDirection w:val="lrTb"/>
            <w:noWrap w:val="false"/>
          </w:tcPr>
          <w:p>
            <w:pPr>
              <w:pStyle w:val="760"/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26,00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5" w:type="dxa"/>
            <w:textDirection w:val="lrTb"/>
            <w:noWrap w:val="false"/>
          </w:tcPr>
          <w:p>
            <w:pPr>
              <w:pStyle w:val="760"/>
              <w:ind w:left="108" w:right="108"/>
              <w:jc w:val="center"/>
            </w:pPr>
            <w:r>
              <w:rPr>
                <w:sz w:val="28"/>
                <w:szCs w:val="28"/>
                <w:lang w:val="en-US"/>
              </w:rPr>
              <w:t xml:space="preserve">2</w:t>
            </w:r>
            <w:r>
              <w:rPr>
                <w:sz w:val="28"/>
                <w:szCs w:val="28"/>
              </w:rPr>
              <w:t xml:space="preserve">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3" w:type="dxa"/>
            <w:textDirection w:val="lrTb"/>
            <w:noWrap w:val="false"/>
          </w:tcPr>
          <w:p>
            <w:pPr>
              <w:pStyle w:val="760"/>
              <w:ind w:left="108" w:right="108"/>
              <w:jc w:val="center"/>
            </w:pPr>
            <w:r>
              <w:rPr>
                <w:sz w:val="28"/>
                <w:szCs w:val="28"/>
              </w:rPr>
              <w:t xml:space="preserve">40,00</w:t>
            </w:r>
            <w:r/>
          </w:p>
        </w:tc>
      </w:tr>
    </w:tbl>
    <w:p>
      <w:pPr>
        <w:pStyle w:val="76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5"/>
        <w:jc w:val="both"/>
        <w:spacing w:line="240" w:lineRule="exact"/>
        <w:rPr>
          <w:b w:val="0"/>
          <w:sz w:val="24"/>
          <w:szCs w:val="28"/>
        </w:rPr>
      </w:pPr>
      <w:r>
        <w:rPr>
          <w:b w:val="0"/>
          <w:sz w:val="24"/>
          <w:szCs w:val="28"/>
        </w:rPr>
      </w:r>
      <w:r>
        <w:rPr>
          <w:b w:val="0"/>
          <w:sz w:val="24"/>
          <w:szCs w:val="28"/>
        </w:rPr>
      </w:r>
      <w:r>
        <w:rPr>
          <w:b w:val="0"/>
          <w:sz w:val="24"/>
          <w:szCs w:val="28"/>
        </w:rPr>
      </w:r>
    </w:p>
    <w:sectPr>
      <w:headerReference w:type="default" r:id="rId12"/>
      <w:headerReference w:type="first" r:id="rId13"/>
      <w:footerReference w:type="default" r:id="rId15"/>
      <w:footerReference w:type="first" r:id="rId16"/>
      <w:footnotePr/>
      <w:endnotePr/>
      <w:type w:val="nextPage"/>
      <w:pgSz w:w="16838" w:h="11906" w:orient="landscape"/>
      <w:pgMar w:top="1134" w:right="567" w:bottom="1134" w:left="1418" w:header="363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empora LGC Uni">
    <w:panose1 w:val="02020603050405020304"/>
  </w:font>
  <w:font w:name="Tahoma">
    <w:panose1 w:val="020B0604030504040204"/>
  </w:font>
  <w:font w:name="Calibri">
    <w:panose1 w:val="020F0502020204030204"/>
  </w:font>
  <w:font w:name="Open Sans">
    <w:panose1 w:val="020B0606030504020204"/>
  </w:font>
  <w:font w:name="Segoe UI">
    <w:panose1 w:val="020B0503020204020204"/>
  </w:font>
  <w:font w:name="Arial">
    <w:panose1 w:val="020B0604020202020204"/>
  </w:font>
  <w:font w:name="Droid Sans Fallback">
    <w:panose1 w:val="020B0502000000000001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9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9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18"/>
      <w:rPr>
        <w:sz w:val="28"/>
        <w:szCs w:val="28"/>
      </w:rPr>
    </w:pPr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8"/>
    </w:pPr>
    <w:r/>
    <w:r/>
  </w:p>
  <w:p>
    <w:pPr>
      <w:pStyle w:val="818"/>
    </w:pPr>
    <w:r/>
    <w:r/>
  </w:p>
  <w:p>
    <w:pPr>
      <w:pStyle w:val="818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8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8"/>
      <w:jc w:val="center"/>
      <w:rPr>
        <w:sz w:val="28"/>
        <w:szCs w:val="28"/>
      </w:rPr>
    </w:pPr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76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6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Lohit Devanaga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0" w:default="1">
    <w:name w:val="Normal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761">
    <w:name w:val="Heading 1"/>
    <w:basedOn w:val="760"/>
    <w:qFormat/>
    <w:pPr>
      <w:numPr>
        <w:ilvl w:val="0"/>
        <w:numId w:val="1"/>
      </w:numPr>
      <w:ind w:right="-1" w:firstLine="709"/>
      <w:jc w:val="both"/>
      <w:keepNext/>
      <w:outlineLvl w:val="0"/>
    </w:pPr>
    <w:rPr>
      <w:sz w:val="24"/>
    </w:rPr>
  </w:style>
  <w:style w:type="paragraph" w:styleId="762">
    <w:name w:val="Heading 2"/>
    <w:basedOn w:val="760"/>
    <w:qFormat/>
    <w:pPr>
      <w:numPr>
        <w:ilvl w:val="1"/>
        <w:numId w:val="1"/>
      </w:numPr>
      <w:ind w:right="-1"/>
      <w:jc w:val="both"/>
      <w:keepNext/>
      <w:outlineLvl w:val="1"/>
    </w:pPr>
    <w:rPr>
      <w:sz w:val="24"/>
    </w:rPr>
  </w:style>
  <w:style w:type="paragraph" w:styleId="763">
    <w:name w:val="Heading 3"/>
    <w:basedOn w:val="7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64">
    <w:name w:val="Heading 4"/>
    <w:basedOn w:val="7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65">
    <w:name w:val="Heading 5"/>
    <w:basedOn w:val="76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66">
    <w:name w:val="Heading 6"/>
    <w:basedOn w:val="76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67">
    <w:name w:val="Heading 7"/>
    <w:basedOn w:val="76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68">
    <w:name w:val="Heading 8"/>
    <w:basedOn w:val="76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69">
    <w:name w:val="Heading 9"/>
    <w:basedOn w:val="76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0" w:default="1">
    <w:name w:val="Default Paragraph Font"/>
    <w:uiPriority w:val="1"/>
    <w:semiHidden/>
    <w:unhideWhenUsed/>
    <w:qFormat/>
  </w:style>
  <w:style w:type="character" w:styleId="771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772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773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774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75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76" w:customStyle="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77" w:customStyle="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78" w:customStyle="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79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80" w:customStyle="1">
    <w:name w:val="Title Char"/>
    <w:uiPriority w:val="10"/>
    <w:qFormat/>
    <w:rPr>
      <w:sz w:val="48"/>
      <w:szCs w:val="48"/>
    </w:rPr>
  </w:style>
  <w:style w:type="character" w:styleId="781" w:customStyle="1">
    <w:name w:val="Subtitle Char"/>
    <w:uiPriority w:val="11"/>
    <w:qFormat/>
    <w:rPr>
      <w:sz w:val="24"/>
      <w:szCs w:val="24"/>
    </w:rPr>
  </w:style>
  <w:style w:type="character" w:styleId="782" w:customStyle="1">
    <w:name w:val="Quote Char"/>
    <w:uiPriority w:val="29"/>
    <w:qFormat/>
    <w:rPr>
      <w:i/>
    </w:rPr>
  </w:style>
  <w:style w:type="character" w:styleId="783" w:customStyle="1">
    <w:name w:val="Intense Quote Char"/>
    <w:uiPriority w:val="30"/>
    <w:qFormat/>
    <w:rPr>
      <w:i/>
    </w:rPr>
  </w:style>
  <w:style w:type="character" w:styleId="784" w:customStyle="1">
    <w:name w:val="Header Char"/>
    <w:uiPriority w:val="99"/>
    <w:qFormat/>
  </w:style>
  <w:style w:type="character" w:styleId="785" w:customStyle="1">
    <w:name w:val="Footer Char"/>
    <w:uiPriority w:val="99"/>
    <w:qFormat/>
  </w:style>
  <w:style w:type="character" w:styleId="786" w:customStyle="1">
    <w:name w:val="Caption Char"/>
    <w:uiPriority w:val="99"/>
    <w:qFormat/>
  </w:style>
  <w:style w:type="character" w:styleId="787">
    <w:name w:val="Hyperlink"/>
    <w:qFormat/>
    <w:rPr>
      <w:color w:val="0000ff"/>
      <w:u w:val="single"/>
    </w:rPr>
  </w:style>
  <w:style w:type="character" w:styleId="788" w:customStyle="1">
    <w:name w:val="Footnote Text Char"/>
    <w:uiPriority w:val="99"/>
    <w:qFormat/>
    <w:rPr>
      <w:sz w:val="18"/>
    </w:rPr>
  </w:style>
  <w:style w:type="character" w:styleId="789" w:customStyle="1">
    <w:name w:val="Символ сноски"/>
    <w:uiPriority w:val="99"/>
    <w:unhideWhenUsed/>
    <w:qFormat/>
    <w:rPr>
      <w:vertAlign w:val="superscript"/>
    </w:rPr>
  </w:style>
  <w:style w:type="character" w:styleId="790">
    <w:name w:val="footnote reference"/>
    <w:rPr>
      <w:vertAlign w:val="superscript"/>
    </w:rPr>
  </w:style>
  <w:style w:type="character" w:styleId="791" w:customStyle="1">
    <w:name w:val="Endnote Text Char"/>
    <w:uiPriority w:val="99"/>
    <w:qFormat/>
    <w:rPr>
      <w:sz w:val="20"/>
    </w:rPr>
  </w:style>
  <w:style w:type="character" w:styleId="792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93">
    <w:name w:val="endnote reference"/>
    <w:rPr>
      <w:vertAlign w:val="superscript"/>
    </w:rPr>
  </w:style>
  <w:style w:type="character" w:styleId="794" w:customStyle="1">
    <w:name w:val="Основной шрифт абзаца2"/>
    <w:qFormat/>
  </w:style>
  <w:style w:type="character" w:styleId="795" w:customStyle="1">
    <w:name w:val="Основной шрифт абзаца1"/>
    <w:qFormat/>
  </w:style>
  <w:style w:type="character" w:styleId="796">
    <w:name w:val="page number"/>
    <w:basedOn w:val="795"/>
    <w:qFormat/>
  </w:style>
  <w:style w:type="character" w:styleId="797" w:customStyle="1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798" w:customStyle="1">
    <w:name w:val="Верхний колонтитул Знак"/>
    <w:qFormat/>
  </w:style>
  <w:style w:type="character" w:styleId="799">
    <w:name w:val="FollowedHyperlink"/>
    <w:qFormat/>
    <w:rPr>
      <w:color w:val="800080"/>
      <w:u w:val="single"/>
    </w:rPr>
  </w:style>
  <w:style w:type="character" w:styleId="800" w:customStyle="1">
    <w:name w:val="Основной текст Знак"/>
    <w:qFormat/>
    <w:rPr>
      <w:rFonts w:ascii="Courier New" w:hAnsi="Courier New" w:cs="Courier New"/>
      <w:sz w:val="26"/>
    </w:rPr>
  </w:style>
  <w:style w:type="character" w:styleId="801" w:customStyle="1">
    <w:name w:val="Нижний колонтитул Знак"/>
    <w:qFormat/>
  </w:style>
  <w:style w:type="paragraph" w:styleId="802" w:customStyle="1">
    <w:name w:val="Заголовок"/>
    <w:basedOn w:val="760"/>
    <w:next w:val="803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803">
    <w:name w:val="Body Text"/>
    <w:basedOn w:val="760"/>
    <w:pPr>
      <w:ind w:right="3117"/>
    </w:pPr>
    <w:rPr>
      <w:rFonts w:ascii="Courier New" w:hAnsi="Courier New" w:cs="Courier New"/>
      <w:sz w:val="26"/>
    </w:rPr>
  </w:style>
  <w:style w:type="paragraph" w:styleId="804">
    <w:name w:val="List"/>
    <w:basedOn w:val="803"/>
    <w:rPr>
      <w:rFonts w:cs="Lohit Devanagari"/>
    </w:rPr>
  </w:style>
  <w:style w:type="paragraph" w:styleId="805">
    <w:name w:val="Caption"/>
    <w:basedOn w:val="760"/>
    <w:link w:val="786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806">
    <w:name w:val="Указатель"/>
    <w:basedOn w:val="760"/>
    <w:qFormat/>
    <w:pPr>
      <w:suppressLineNumbers/>
    </w:pPr>
    <w:rPr>
      <w:rFonts w:cs="Lohit Devanagari"/>
    </w:rPr>
  </w:style>
  <w:style w:type="paragraph" w:styleId="807">
    <w:name w:val="caption1"/>
    <w:basedOn w:val="760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808">
    <w:name w:val="index heading1"/>
    <w:basedOn w:val="802"/>
    <w:qFormat/>
  </w:style>
  <w:style w:type="paragraph" w:styleId="809" w:customStyle="1">
    <w:name w:val="caption11"/>
    <w:basedOn w:val="760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810" w:customStyle="1">
    <w:name w:val="index heading11"/>
    <w:basedOn w:val="802"/>
    <w:qFormat/>
  </w:style>
  <w:style w:type="paragraph" w:styleId="811">
    <w:name w:val="List Paragraph"/>
    <w:basedOn w:val="760"/>
    <w:qFormat/>
    <w:pPr>
      <w:contextualSpacing/>
      <w:ind w:left="720"/>
      <w:spacing w:before="0" w:after="200" w:line="276" w:lineRule="auto"/>
    </w:pPr>
    <w:rPr>
      <w:rFonts w:ascii="Calibri" w:hAnsi="Calibri" w:eastAsia="Calibri" w:cs="Times New Roman"/>
      <w:sz w:val="22"/>
      <w:szCs w:val="22"/>
    </w:rPr>
  </w:style>
  <w:style w:type="paragraph" w:styleId="812">
    <w:name w:val="No Spacing"/>
    <w:qFormat/>
    <w:pPr>
      <w:jc w:val="left"/>
      <w:spacing w:before="0" w:after="0"/>
      <w:widowControl/>
    </w:pPr>
    <w:rPr>
      <w:rFonts w:ascii="Calibri" w:hAnsi="Calibri" w:eastAsia="Calibri" w:cs="Calibri"/>
      <w:color w:val="auto"/>
      <w:sz w:val="22"/>
      <w:szCs w:val="22"/>
      <w:lang w:val="ru-RU" w:eastAsia="zh-CN" w:bidi="ar-SA"/>
    </w:rPr>
  </w:style>
  <w:style w:type="paragraph" w:styleId="813">
    <w:name w:val="Title"/>
    <w:basedOn w:val="760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14">
    <w:name w:val="Subtitle"/>
    <w:basedOn w:val="760"/>
    <w:uiPriority w:val="11"/>
    <w:qFormat/>
    <w:pPr>
      <w:spacing w:before="200" w:after="200"/>
    </w:pPr>
    <w:rPr>
      <w:sz w:val="24"/>
      <w:szCs w:val="24"/>
    </w:rPr>
  </w:style>
  <w:style w:type="paragraph" w:styleId="815">
    <w:name w:val="Quote"/>
    <w:basedOn w:val="760"/>
    <w:uiPriority w:val="29"/>
    <w:qFormat/>
    <w:pPr>
      <w:ind w:left="720" w:right="720"/>
    </w:pPr>
    <w:rPr>
      <w:i/>
    </w:rPr>
  </w:style>
  <w:style w:type="paragraph" w:styleId="816">
    <w:name w:val="Intense Quote"/>
    <w:basedOn w:val="76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17" w:customStyle="1">
    <w:name w:val="Колонтитул"/>
    <w:basedOn w:val="760"/>
    <w:qFormat/>
    <w:pPr>
      <w:tabs>
        <w:tab w:val="clear" w:pos="720" w:leader="none"/>
        <w:tab w:val="center" w:pos="4819" w:leader="none"/>
        <w:tab w:val="right" w:pos="9638" w:leader="none"/>
      </w:tabs>
      <w:suppressLineNumbers/>
    </w:pPr>
  </w:style>
  <w:style w:type="paragraph" w:styleId="818">
    <w:name w:val="Header"/>
    <w:basedOn w:val="760"/>
    <w:uiPriority w:val="99"/>
    <w:unhideWhenUsed/>
    <w:pPr>
      <w:tabs>
        <w:tab w:val="clear" w:pos="720" w:leader="none"/>
        <w:tab w:val="center" w:pos="4153" w:leader="none"/>
        <w:tab w:val="right" w:pos="8306" w:leader="none"/>
      </w:tabs>
    </w:pPr>
  </w:style>
  <w:style w:type="paragraph" w:styleId="819">
    <w:name w:val="Footer"/>
    <w:basedOn w:val="760"/>
    <w:uiPriority w:val="99"/>
    <w:unhideWhenUsed/>
    <w:pPr>
      <w:tabs>
        <w:tab w:val="clear" w:pos="720" w:leader="none"/>
        <w:tab w:val="center" w:pos="4153" w:leader="none"/>
        <w:tab w:val="right" w:pos="8306" w:leader="none"/>
      </w:tabs>
    </w:pPr>
  </w:style>
  <w:style w:type="paragraph" w:styleId="820">
    <w:name w:val="footnote text"/>
    <w:basedOn w:val="760"/>
    <w:uiPriority w:val="99"/>
    <w:semiHidden/>
    <w:unhideWhenUsed/>
    <w:pPr>
      <w:spacing w:before="0" w:after="40"/>
    </w:pPr>
    <w:rPr>
      <w:sz w:val="18"/>
    </w:rPr>
  </w:style>
  <w:style w:type="paragraph" w:styleId="821">
    <w:name w:val="endnote text"/>
    <w:basedOn w:val="760"/>
    <w:uiPriority w:val="99"/>
    <w:semiHidden/>
    <w:unhideWhenUsed/>
  </w:style>
  <w:style w:type="paragraph" w:styleId="822">
    <w:name w:val="toc 1"/>
    <w:basedOn w:val="760"/>
    <w:uiPriority w:val="39"/>
    <w:unhideWhenUsed/>
    <w:pPr>
      <w:spacing w:before="0" w:after="57"/>
    </w:pPr>
  </w:style>
  <w:style w:type="paragraph" w:styleId="823">
    <w:name w:val="toc 2"/>
    <w:basedOn w:val="760"/>
    <w:uiPriority w:val="39"/>
    <w:unhideWhenUsed/>
    <w:pPr>
      <w:ind w:left="283"/>
      <w:spacing w:before="0" w:after="57"/>
    </w:pPr>
  </w:style>
  <w:style w:type="paragraph" w:styleId="824">
    <w:name w:val="toc 3"/>
    <w:basedOn w:val="760"/>
    <w:uiPriority w:val="39"/>
    <w:unhideWhenUsed/>
    <w:pPr>
      <w:ind w:left="567"/>
      <w:spacing w:before="0" w:after="57"/>
    </w:pPr>
  </w:style>
  <w:style w:type="paragraph" w:styleId="825">
    <w:name w:val="toc 4"/>
    <w:basedOn w:val="760"/>
    <w:uiPriority w:val="39"/>
    <w:unhideWhenUsed/>
    <w:pPr>
      <w:ind w:left="850"/>
      <w:spacing w:before="0" w:after="57"/>
    </w:pPr>
  </w:style>
  <w:style w:type="paragraph" w:styleId="826">
    <w:name w:val="toc 5"/>
    <w:basedOn w:val="760"/>
    <w:uiPriority w:val="39"/>
    <w:unhideWhenUsed/>
    <w:pPr>
      <w:ind w:left="1134"/>
      <w:spacing w:before="0" w:after="57"/>
    </w:pPr>
  </w:style>
  <w:style w:type="paragraph" w:styleId="827">
    <w:name w:val="toc 6"/>
    <w:basedOn w:val="760"/>
    <w:uiPriority w:val="39"/>
    <w:unhideWhenUsed/>
    <w:pPr>
      <w:ind w:left="1417"/>
      <w:spacing w:before="0" w:after="57"/>
    </w:pPr>
  </w:style>
  <w:style w:type="paragraph" w:styleId="828">
    <w:name w:val="toc 7"/>
    <w:basedOn w:val="760"/>
    <w:uiPriority w:val="39"/>
    <w:unhideWhenUsed/>
    <w:pPr>
      <w:ind w:left="1701"/>
      <w:spacing w:before="0" w:after="57"/>
    </w:pPr>
  </w:style>
  <w:style w:type="paragraph" w:styleId="829">
    <w:name w:val="toc 8"/>
    <w:basedOn w:val="760"/>
    <w:uiPriority w:val="39"/>
    <w:unhideWhenUsed/>
    <w:pPr>
      <w:ind w:left="1984"/>
      <w:spacing w:before="0" w:after="57"/>
    </w:pPr>
  </w:style>
  <w:style w:type="paragraph" w:styleId="830">
    <w:name w:val="toc 9"/>
    <w:basedOn w:val="760"/>
    <w:uiPriority w:val="39"/>
    <w:unhideWhenUsed/>
    <w:pPr>
      <w:ind w:left="2268"/>
      <w:spacing w:before="0" w:after="57"/>
    </w:pPr>
  </w:style>
  <w:style w:type="paragraph" w:styleId="831">
    <w:name w:val="Index Heading"/>
    <w:basedOn w:val="802"/>
  </w:style>
  <w:style w:type="paragraph" w:styleId="832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833">
    <w:name w:val="table of figures"/>
    <w:basedOn w:val="760"/>
    <w:uiPriority w:val="99"/>
    <w:unhideWhenUsed/>
  </w:style>
  <w:style w:type="paragraph" w:styleId="834" w:customStyle="1">
    <w:name w:val="Указатель2"/>
    <w:basedOn w:val="760"/>
    <w:qFormat/>
    <w:pPr>
      <w:suppressLineNumbers/>
    </w:pPr>
  </w:style>
  <w:style w:type="paragraph" w:styleId="835" w:customStyle="1">
    <w:name w:val="Caption111"/>
    <w:basedOn w:val="760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836" w:customStyle="1">
    <w:name w:val="Caption1111"/>
    <w:basedOn w:val="760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837" w:customStyle="1">
    <w:name w:val="Caption11111"/>
    <w:basedOn w:val="760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838" w:customStyle="1">
    <w:name w:val="Caption111111"/>
    <w:basedOn w:val="760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839" w:customStyle="1">
    <w:name w:val="Caption1111111"/>
    <w:basedOn w:val="760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840" w:customStyle="1">
    <w:name w:val="Caption11111111"/>
    <w:basedOn w:val="760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841" w:customStyle="1">
    <w:name w:val="Caption111111111"/>
    <w:basedOn w:val="760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842" w:customStyle="1">
    <w:name w:val="Caption1111111111"/>
    <w:basedOn w:val="760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843" w:customStyle="1">
    <w:name w:val="Название объекта2"/>
    <w:basedOn w:val="760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844" w:customStyle="1">
    <w:name w:val="Указатель1"/>
    <w:basedOn w:val="760"/>
    <w:qFormat/>
    <w:pPr>
      <w:suppressLineNumbers/>
    </w:pPr>
  </w:style>
  <w:style w:type="paragraph" w:styleId="845" w:customStyle="1">
    <w:name w:val="Название объекта1"/>
    <w:basedOn w:val="76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46">
    <w:name w:val="Body Text Indent"/>
    <w:basedOn w:val="760"/>
    <w:pPr>
      <w:ind w:right="-1"/>
      <w:jc w:val="both"/>
    </w:pPr>
    <w:rPr>
      <w:sz w:val="26"/>
    </w:rPr>
  </w:style>
  <w:style w:type="paragraph" w:styleId="847">
    <w:name w:val="Balloon Text"/>
    <w:basedOn w:val="760"/>
    <w:qFormat/>
    <w:rPr>
      <w:rFonts w:ascii="Segoe UI" w:hAnsi="Segoe UI" w:cs="Segoe UI"/>
      <w:sz w:val="18"/>
      <w:szCs w:val="18"/>
    </w:rPr>
  </w:style>
  <w:style w:type="paragraph" w:styleId="848" w:customStyle="1">
    <w:name w:val="xl65"/>
    <w:basedOn w:val="760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49" w:customStyle="1">
    <w:name w:val="xl66"/>
    <w:basedOn w:val="760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50" w:customStyle="1">
    <w:name w:val="xl67"/>
    <w:basedOn w:val="760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51" w:customStyle="1">
    <w:name w:val="xl68"/>
    <w:basedOn w:val="760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52" w:customStyle="1">
    <w:name w:val="xl69"/>
    <w:basedOn w:val="760"/>
    <w:qFormat/>
    <w:pPr>
      <w:jc w:val="center"/>
      <w:spacing w:before="100" w:after="1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53" w:customStyle="1">
    <w:name w:val="xl70"/>
    <w:basedOn w:val="760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54" w:customStyle="1">
    <w:name w:val="xl71"/>
    <w:basedOn w:val="760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55" w:customStyle="1">
    <w:name w:val="xl72"/>
    <w:basedOn w:val="760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56" w:customStyle="1">
    <w:name w:val="xl73"/>
    <w:basedOn w:val="760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57" w:customStyle="1">
    <w:name w:val="xl74"/>
    <w:basedOn w:val="760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58" w:customStyle="1">
    <w:name w:val="xl75"/>
    <w:basedOn w:val="760"/>
    <w:qFormat/>
    <w:pPr>
      <w:jc w:val="right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59" w:customStyle="1">
    <w:name w:val="xl76"/>
    <w:basedOn w:val="760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60" w:customStyle="1">
    <w:name w:val="xl77"/>
    <w:basedOn w:val="760"/>
    <w:qFormat/>
    <w:pPr>
      <w:spacing w:before="100" w:after="100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61" w:customStyle="1">
    <w:name w:val="xl78"/>
    <w:basedOn w:val="760"/>
    <w:qFormat/>
    <w:pPr>
      <w:jc w:val="center"/>
      <w:spacing w:before="100" w:after="100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62" w:customStyle="1">
    <w:name w:val="xl79"/>
    <w:basedOn w:val="760"/>
    <w:qFormat/>
    <w:pPr>
      <w:jc w:val="center"/>
      <w:spacing w:before="100" w:after="100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63" w:customStyle="1">
    <w:name w:val="Форма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8"/>
      <w:szCs w:val="28"/>
      <w:lang w:val="ru-RU" w:eastAsia="zh-CN" w:bidi="ar-SA"/>
    </w:rPr>
  </w:style>
  <w:style w:type="paragraph" w:styleId="864" w:customStyle="1">
    <w:name w:val="ConsPlusNormal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8"/>
      <w:szCs w:val="28"/>
      <w:lang w:val="ru-RU" w:eastAsia="zh-CN" w:bidi="ar-SA"/>
    </w:rPr>
  </w:style>
  <w:style w:type="paragraph" w:styleId="865" w:customStyle="1">
    <w:name w:val="font5"/>
    <w:basedOn w:val="760"/>
    <w:qFormat/>
    <w:pPr>
      <w:spacing w:before="100" w:after="100"/>
    </w:pPr>
    <w:rPr>
      <w:color w:val="000000"/>
      <w:sz w:val="28"/>
      <w:szCs w:val="28"/>
    </w:rPr>
  </w:style>
  <w:style w:type="paragraph" w:styleId="866" w:customStyle="1">
    <w:name w:val="xl80"/>
    <w:basedOn w:val="760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867" w:customStyle="1">
    <w:name w:val="xl81"/>
    <w:basedOn w:val="760"/>
    <w:qFormat/>
    <w:pPr>
      <w:jc w:val="center"/>
      <w:spacing w:before="100" w:after="100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868" w:customStyle="1">
    <w:name w:val="xl82"/>
    <w:basedOn w:val="760"/>
    <w:qFormat/>
    <w:pPr>
      <w:jc w:val="center"/>
      <w:spacing w:before="100" w:after="100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869" w:customStyle="1">
    <w:name w:val="xl83"/>
    <w:basedOn w:val="760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70" w:customStyle="1">
    <w:name w:val="xl84"/>
    <w:basedOn w:val="760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71" w:customStyle="1">
    <w:name w:val="xl85"/>
    <w:basedOn w:val="760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872" w:customStyle="1">
    <w:name w:val="xl86"/>
    <w:basedOn w:val="760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873" w:customStyle="1">
    <w:name w:val="xl87"/>
    <w:basedOn w:val="760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874" w:customStyle="1">
    <w:name w:val="xl88"/>
    <w:basedOn w:val="760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875" w:customStyle="1">
    <w:name w:val="xl89"/>
    <w:basedOn w:val="760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76" w:customStyle="1">
    <w:name w:val="xl90"/>
    <w:basedOn w:val="760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77" w:customStyle="1">
    <w:name w:val="xl91"/>
    <w:basedOn w:val="760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78" w:customStyle="1">
    <w:name w:val="xl92"/>
    <w:basedOn w:val="760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879" w:customStyle="1">
    <w:name w:val="xl93"/>
    <w:basedOn w:val="760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880" w:customStyle="1">
    <w:name w:val="xl94"/>
    <w:basedOn w:val="760"/>
    <w:qFormat/>
    <w:pPr>
      <w:jc w:val="center"/>
      <w:spacing w:before="100" w:after="100"/>
      <w:shd w:val="clear" w:color="auto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81" w:customStyle="1">
    <w:name w:val="xl95"/>
    <w:basedOn w:val="760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82" w:customStyle="1">
    <w:name w:val="xl96"/>
    <w:basedOn w:val="760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83" w:customStyle="1">
    <w:name w:val="xl97"/>
    <w:basedOn w:val="760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884" w:customStyle="1">
    <w:name w:val="xl98"/>
    <w:basedOn w:val="760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885" w:customStyle="1">
    <w:name w:val="xl99"/>
    <w:basedOn w:val="760"/>
    <w:qFormat/>
    <w:pPr>
      <w:jc w:val="center"/>
      <w:spacing w:before="100" w:after="100"/>
      <w:shd w:val="clear" w:color="auto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886" w:customStyle="1">
    <w:name w:val="xl100"/>
    <w:basedOn w:val="760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87" w:customStyle="1">
    <w:name w:val="xl101"/>
    <w:basedOn w:val="760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88" w:customStyle="1">
    <w:name w:val="xl102"/>
    <w:basedOn w:val="760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89" w:customStyle="1">
    <w:name w:val="xl103"/>
    <w:basedOn w:val="760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0" w:customStyle="1">
    <w:name w:val="xl104"/>
    <w:basedOn w:val="760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1" w:customStyle="1">
    <w:name w:val="xl105"/>
    <w:basedOn w:val="760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2" w:customStyle="1">
    <w:name w:val="xl106"/>
    <w:basedOn w:val="760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893" w:customStyle="1">
    <w:name w:val="xl107"/>
    <w:basedOn w:val="760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4" w:customStyle="1">
    <w:name w:val="xl108"/>
    <w:basedOn w:val="760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5" w:customStyle="1">
    <w:name w:val="xl109"/>
    <w:basedOn w:val="760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6" w:customStyle="1">
    <w:name w:val="xl110"/>
    <w:basedOn w:val="760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7" w:customStyle="1">
    <w:name w:val="xl111"/>
    <w:basedOn w:val="760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8" w:customStyle="1">
    <w:name w:val="xl112"/>
    <w:basedOn w:val="760"/>
    <w:qFormat/>
    <w:pPr>
      <w:spacing w:before="100" w:after="100"/>
      <w:shd w:val="clear" w:color="auto" w:fill="ffffff"/>
    </w:pPr>
    <w:rPr>
      <w:sz w:val="24"/>
      <w:szCs w:val="24"/>
    </w:rPr>
  </w:style>
  <w:style w:type="paragraph" w:styleId="899" w:customStyle="1">
    <w:name w:val="xl113"/>
    <w:basedOn w:val="760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0" w:customStyle="1">
    <w:name w:val="xl114"/>
    <w:basedOn w:val="760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1" w:customStyle="1">
    <w:name w:val="xl115"/>
    <w:basedOn w:val="760"/>
    <w:qFormat/>
    <w:pPr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02" w:customStyle="1">
    <w:name w:val="xl116"/>
    <w:basedOn w:val="760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3" w:customStyle="1">
    <w:name w:val="xl117"/>
    <w:basedOn w:val="760"/>
    <w:qFormat/>
    <w:pPr>
      <w:jc w:val="right"/>
      <w:spacing w:before="100" w:after="100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4" w:customStyle="1">
    <w:name w:val="xl118"/>
    <w:basedOn w:val="760"/>
    <w:qFormat/>
    <w:pPr>
      <w:spacing w:before="100" w:after="1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5" w:customStyle="1">
    <w:name w:val="xl119"/>
    <w:basedOn w:val="760"/>
    <w:qFormat/>
    <w:pPr>
      <w:jc w:val="right"/>
      <w:spacing w:before="100" w:after="1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6" w:customStyle="1">
    <w:name w:val="xl120"/>
    <w:basedOn w:val="760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07" w:customStyle="1">
    <w:name w:val="xl121"/>
    <w:basedOn w:val="760"/>
    <w:qFormat/>
    <w:pPr>
      <w:jc w:val="center"/>
      <w:spacing w:before="100" w:after="100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08" w:customStyle="1">
    <w:name w:val="xl122"/>
    <w:basedOn w:val="760"/>
    <w:qFormat/>
    <w:pPr>
      <w:jc w:val="center"/>
      <w:spacing w:before="100" w:after="100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9" w:customStyle="1">
    <w:name w:val="xl123"/>
    <w:basedOn w:val="760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10" w:customStyle="1">
    <w:name w:val="xl124"/>
    <w:basedOn w:val="760"/>
    <w:qFormat/>
    <w:pPr>
      <w:jc w:val="center"/>
      <w:spacing w:before="100" w:after="100"/>
      <w:shd w:val="clear" w:color="auto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11" w:customStyle="1">
    <w:name w:val="xl125"/>
    <w:basedOn w:val="760"/>
    <w:qFormat/>
    <w:pPr>
      <w:jc w:val="center"/>
      <w:spacing w:before="100" w:after="100"/>
      <w:shd w:val="clear" w:color="auto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2" w:customStyle="1">
    <w:name w:val="font6"/>
    <w:basedOn w:val="760"/>
    <w:qFormat/>
    <w:pPr>
      <w:spacing w:before="100" w:after="100"/>
    </w:pPr>
    <w:rPr>
      <w:rFonts w:ascii="Tahoma" w:hAnsi="Tahoma" w:cs="Tahoma"/>
      <w:color w:val="000000"/>
      <w:sz w:val="18"/>
      <w:szCs w:val="18"/>
    </w:rPr>
  </w:style>
  <w:style w:type="paragraph" w:styleId="913" w:customStyle="1">
    <w:name w:val="font7"/>
    <w:basedOn w:val="760"/>
    <w:qFormat/>
    <w:pPr>
      <w:spacing w:before="100" w:after="100"/>
    </w:pPr>
    <w:rPr>
      <w:rFonts w:ascii="Tahoma" w:hAnsi="Tahoma" w:cs="Tahoma"/>
      <w:color w:val="000000"/>
      <w:sz w:val="18"/>
      <w:szCs w:val="18"/>
    </w:rPr>
  </w:style>
  <w:style w:type="paragraph" w:styleId="914" w:customStyle="1">
    <w:name w:val="font8"/>
    <w:basedOn w:val="760"/>
    <w:qFormat/>
    <w:pPr>
      <w:spacing w:before="100" w:after="100"/>
    </w:pPr>
    <w:rPr>
      <w:rFonts w:ascii="Tahoma" w:hAnsi="Tahoma" w:cs="Tahoma"/>
      <w:b/>
      <w:bCs/>
      <w:color w:val="000000"/>
      <w:sz w:val="18"/>
      <w:szCs w:val="18"/>
    </w:rPr>
  </w:style>
  <w:style w:type="paragraph" w:styleId="915" w:customStyle="1">
    <w:name w:val="ConsPlusTitle"/>
    <w:qFormat/>
    <w:pPr>
      <w:jc w:val="left"/>
      <w:spacing w:before="0" w:after="0"/>
      <w:widowControl w:val="off"/>
    </w:pPr>
    <w:rPr>
      <w:rFonts w:ascii="Times New Roman" w:hAnsi="Times New Roman" w:eastAsia="Droid Sans Fallback" w:cs="Lohit Devanagari"/>
      <w:b/>
      <w:color w:val="auto"/>
      <w:sz w:val="28"/>
      <w:szCs w:val="20"/>
      <w:lang w:val="ru-RU" w:eastAsia="zh-CN" w:bidi="ar-SA"/>
    </w:rPr>
  </w:style>
  <w:style w:type="paragraph" w:styleId="916" w:customStyle="1">
    <w:name w:val="Содержимое таблицы"/>
    <w:basedOn w:val="760"/>
    <w:qFormat/>
    <w:pPr>
      <w:widowControl w:val="off"/>
      <w:suppressLineNumbers/>
    </w:pPr>
  </w:style>
  <w:style w:type="paragraph" w:styleId="917" w:customStyle="1">
    <w:name w:val="Заголовок таблицы"/>
    <w:basedOn w:val="916"/>
    <w:qFormat/>
    <w:pPr>
      <w:jc w:val="center"/>
    </w:pPr>
    <w:rPr>
      <w:b/>
      <w:bCs/>
    </w:rPr>
  </w:style>
  <w:style w:type="paragraph" w:styleId="918" w:customStyle="1">
    <w:name w:val="Содержимое врезки"/>
    <w:basedOn w:val="760"/>
    <w:qFormat/>
  </w:style>
  <w:style w:type="numbering" w:styleId="919" w:default="1">
    <w:name w:val="No List"/>
    <w:uiPriority w:val="99"/>
    <w:semiHidden/>
    <w:unhideWhenUsed/>
    <w:qFormat/>
  </w:style>
  <w:style w:type="table" w:styleId="920">
    <w:name w:val="Table Grid"/>
    <w:basedOn w:val="104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21">
    <w:name w:val="Table Grid Light"/>
    <w:basedOn w:val="1046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22">
    <w:name w:val="Plain Table 1"/>
    <w:basedOn w:val="1046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923">
    <w:name w:val="Plain Table 2"/>
    <w:basedOn w:val="104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924">
    <w:name w:val="Plain Table 3"/>
    <w:basedOn w:val="10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925">
    <w:name w:val="Plain Table 4"/>
    <w:basedOn w:val="10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926">
    <w:name w:val="Plain Table 5"/>
    <w:basedOn w:val="10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27">
    <w:name w:val="Grid Table 1 Light"/>
    <w:basedOn w:val="10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28">
    <w:name w:val="Grid Table 1 Light - Accent 1"/>
    <w:basedOn w:val="10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29">
    <w:name w:val="Grid Table 1 Light - Accent 2"/>
    <w:basedOn w:val="10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30">
    <w:name w:val="Grid Table 1 Light - Accent 3"/>
    <w:basedOn w:val="10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31">
    <w:name w:val="Grid Table 1 Light - Accent 4"/>
    <w:basedOn w:val="10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32">
    <w:name w:val="Grid Table 1 Light - Accent 5"/>
    <w:basedOn w:val="10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33">
    <w:name w:val="Grid Table 1 Light - Accent 6"/>
    <w:basedOn w:val="10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34">
    <w:name w:val="Grid Table 2"/>
    <w:basedOn w:val="10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>
    <w:name w:val="Grid Table 2 - Accent 1"/>
    <w:basedOn w:val="10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>
    <w:name w:val="Grid Table 2 - Accent 2"/>
    <w:basedOn w:val="10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>
    <w:name w:val="Grid Table 2 - Accent 3"/>
    <w:basedOn w:val="10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>
    <w:name w:val="Grid Table 2 - Accent 4"/>
    <w:basedOn w:val="10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>
    <w:name w:val="Grid Table 2 - Accent 5"/>
    <w:basedOn w:val="10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>
    <w:name w:val="Grid Table 2 - Accent 6"/>
    <w:basedOn w:val="10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>
    <w:name w:val="Grid Table 3"/>
    <w:basedOn w:val="10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>
    <w:name w:val="Grid Table 3 - Accent 1"/>
    <w:basedOn w:val="10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>
    <w:name w:val="Grid Table 3 - Accent 2"/>
    <w:basedOn w:val="10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>
    <w:name w:val="Grid Table 3 - Accent 3"/>
    <w:basedOn w:val="10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>
    <w:name w:val="Grid Table 3 - Accent 4"/>
    <w:basedOn w:val="10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>
    <w:name w:val="Grid Table 3 - Accent 5"/>
    <w:basedOn w:val="10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>
    <w:name w:val="Grid Table 3 - Accent 6"/>
    <w:basedOn w:val="10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>
    <w:name w:val="Grid Table 4"/>
    <w:basedOn w:val="104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949">
    <w:name w:val="Grid Table 4 - Accent 1"/>
    <w:basedOn w:val="104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ce6f1" w:themeFill="accent1" w:themeFillTint="32"/>
      </w:tcPr>
    </w:tblStylePr>
    <w:tblStylePr w:type="band1Vert">
      <w:rPr>
        <w:sz w:val="22"/>
      </w:rPr>
      <w:tcPr>
        <w:shd w:val="clear" w:color="ffffff" w:fill="dce6f1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</w:tcBorders>
      </w:tcPr>
    </w:tblStylePr>
  </w:style>
  <w:style w:type="table" w:styleId="950">
    <w:name w:val="Grid Table 4 - Accent 2"/>
    <w:basedOn w:val="104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</w:tcBorders>
      </w:tcPr>
    </w:tblStylePr>
  </w:style>
  <w:style w:type="table" w:styleId="951">
    <w:name w:val="Grid Table 4 - Accent 3"/>
    <w:basedOn w:val="104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</w:tcBorders>
      </w:tcPr>
    </w:tblStylePr>
  </w:style>
  <w:style w:type="table" w:styleId="952">
    <w:name w:val="Grid Table 4 - Accent 4"/>
    <w:basedOn w:val="104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</w:tcBorders>
      </w:tcPr>
    </w:tblStylePr>
  </w:style>
  <w:style w:type="table" w:styleId="953">
    <w:name w:val="Grid Table 4 - Accent 5"/>
    <w:basedOn w:val="104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</w:tcBorders>
      </w:tcPr>
    </w:tblStylePr>
  </w:style>
  <w:style w:type="table" w:styleId="954">
    <w:name w:val="Grid Table 4 - Accent 6"/>
    <w:basedOn w:val="104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</w:tcBorders>
      </w:tcPr>
    </w:tblStylePr>
  </w:style>
  <w:style w:type="table" w:styleId="955">
    <w:name w:val="Grid Table 5 Dark"/>
    <w:basedOn w:val="10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956">
    <w:name w:val="Grid Table 5 Dark- Accent 1"/>
    <w:basedOn w:val="10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sz w:val="22"/>
      </w:rPr>
      <w:tcPr>
        <w:shd w:val="clear" w:color="ffffff" w:fill="4f81bd" w:themeFill="accent1"/>
      </w:tc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  <w:sz w:val="22"/>
      </w:rPr>
      <w:tcPr>
        <w:shd w:val="clear" w:color="ffffff" w:fill="4f81bd" w:themeFill="accent1"/>
      </w:tcPr>
    </w:tblStylePr>
    <w:tblStylePr w:type="lastRow">
      <w:rPr>
        <w:b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957">
    <w:name w:val="Grid Table 5 Dark - Accent 2"/>
    <w:basedOn w:val="10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sz w:val="22"/>
      </w:rPr>
      <w:tcPr>
        <w:shd w:val="clear" w:color="ffffff" w:fill="c0504d" w:themeFill="accent2"/>
      </w:tc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  <w:sz w:val="22"/>
      </w:rPr>
      <w:tcPr>
        <w:shd w:val="clear" w:color="ffffff" w:fill="c0504d" w:themeFill="accent2"/>
      </w:tcPr>
    </w:tblStylePr>
    <w:tblStylePr w:type="lastRow">
      <w:rPr>
        <w:b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958">
    <w:name w:val="Grid Table 5 Dark - Accent 3"/>
    <w:basedOn w:val="10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sz w:val="22"/>
      </w:rPr>
      <w:tcPr>
        <w:shd w:val="clear" w:color="ffffff" w:fill="9bbb59" w:themeFill="accent3"/>
      </w:tc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  <w:sz w:val="22"/>
      </w:rPr>
      <w:tcPr>
        <w:shd w:val="clear" w:color="ffffff" w:fill="9bbb59" w:themeFill="accent3"/>
      </w:tcPr>
    </w:tblStylePr>
    <w:tblStylePr w:type="lastRow">
      <w:rPr>
        <w:b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959">
    <w:name w:val="Grid Table 5 Dark- Accent 4"/>
    <w:basedOn w:val="10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sz w:val="22"/>
      </w:rPr>
      <w:tcPr>
        <w:shd w:val="clear" w:color="ffffff" w:fill="8064a2" w:themeFill="accent4"/>
      </w:tc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  <w:sz w:val="22"/>
      </w:rPr>
      <w:tcPr>
        <w:shd w:val="clear" w:color="ffffff" w:fill="8064a2" w:themeFill="accent4"/>
      </w:tcPr>
    </w:tblStylePr>
    <w:tblStylePr w:type="lastRow">
      <w:rPr>
        <w:b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960">
    <w:name w:val="Grid Table 5 Dark - Accent 5"/>
    <w:basedOn w:val="10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sz w:val="22"/>
      </w:rPr>
      <w:tcPr>
        <w:shd w:val="clear" w:color="ffffff" w:fill="4bacc6" w:themeFill="accent5"/>
      </w:tc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  <w:sz w:val="22"/>
      </w:rPr>
      <w:tcPr>
        <w:shd w:val="clear" w:color="ffffff" w:fill="4bacc6" w:themeFill="accent5"/>
      </w:tcPr>
    </w:tblStylePr>
    <w:tblStylePr w:type="lastRow">
      <w:rPr>
        <w:b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961">
    <w:name w:val="Grid Table 5 Dark - Accent 6"/>
    <w:basedOn w:val="10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sz w:val="22"/>
      </w:rPr>
      <w:tcPr>
        <w:shd w:val="clear" w:color="ffffff" w:fill="f79646" w:themeFill="accent6"/>
      </w:tc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  <w:sz w:val="22"/>
      </w:rPr>
      <w:tcPr>
        <w:shd w:val="clear" w:color="ffffff" w:fill="f79646" w:themeFill="accent6"/>
      </w:tcPr>
    </w:tblStylePr>
    <w:tblStylePr w:type="lastRow">
      <w:rPr>
        <w:b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962">
    <w:name w:val="Grid Table 6 Colorful"/>
    <w:basedOn w:val="10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a4a4a" w:themeColor="text1" w:themeTint="80" w:themeShade="95"/>
        <w:sz w:val="22"/>
      </w:rPr>
    </w:tblStylePr>
  </w:style>
  <w:style w:type="table" w:styleId="963">
    <w:name w:val="Grid Table 6 Colorful - Accent 1"/>
    <w:basedOn w:val="10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3e70a3" w:themeColor="accent1" w:themeTint="80" w:themeShade="95"/>
        <w:sz w:val="22"/>
      </w:rPr>
    </w:tblStylePr>
  </w:style>
  <w:style w:type="table" w:styleId="964">
    <w:name w:val="Grid Table 6 Colorful - Accent 2"/>
    <w:basedOn w:val="10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965">
    <w:name w:val="Grid Table 6 Colorful - Accent 3"/>
    <w:basedOn w:val="10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5c702f" w:themeColor="accent3" w:themeTint="FE" w:themeShade="95"/>
        <w:sz w:val="22"/>
      </w:rPr>
    </w:tblStylePr>
  </w:style>
  <w:style w:type="table" w:styleId="966">
    <w:name w:val="Grid Table 6 Colorful - Accent 4"/>
    <w:basedOn w:val="10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967">
    <w:name w:val="Grid Table 6 Colorful - Accent 5"/>
    <w:basedOn w:val="10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968">
    <w:name w:val="Grid Table 6 Colorful - Accent 6"/>
    <w:basedOn w:val="10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969">
    <w:name w:val="Grid Table 7 Colorful"/>
    <w:basedOn w:val="10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0">
    <w:name w:val="Grid Table 7 Colorful - Accent 1"/>
    <w:basedOn w:val="10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1">
    <w:name w:val="Grid Table 7 Colorful - Accent 2"/>
    <w:basedOn w:val="10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2">
    <w:name w:val="Grid Table 7 Colorful - Accent 3"/>
    <w:basedOn w:val="10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3">
    <w:name w:val="Grid Table 7 Colorful - Accent 4"/>
    <w:basedOn w:val="10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4">
    <w:name w:val="Grid Table 7 Colorful - Accent 5"/>
    <w:basedOn w:val="10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5">
    <w:name w:val="Grid Table 7 Colorful - Accent 6"/>
    <w:basedOn w:val="104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6">
    <w:name w:val="List Table 1 Light"/>
    <w:basedOn w:val="10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>
    <w:name w:val="List Table 1 Light - Accent 1"/>
    <w:basedOn w:val="10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>
    <w:name w:val="List Table 1 Light - Accent 2"/>
    <w:basedOn w:val="10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>
    <w:name w:val="List Table 1 Light - Accent 3"/>
    <w:basedOn w:val="10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0">
    <w:name w:val="List Table 1 Light - Accent 4"/>
    <w:basedOn w:val="10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1">
    <w:name w:val="List Table 1 Light - Accent 5"/>
    <w:basedOn w:val="10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2">
    <w:name w:val="List Table 1 Light - Accent 6"/>
    <w:basedOn w:val="10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3">
    <w:name w:val="List Table 2"/>
    <w:basedOn w:val="10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984">
    <w:name w:val="List Table 2 - Accent 1"/>
    <w:basedOn w:val="10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985">
    <w:name w:val="List Table 2 - Accent 2"/>
    <w:basedOn w:val="10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986">
    <w:name w:val="List Table 2 - Accent 3"/>
    <w:basedOn w:val="10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987">
    <w:name w:val="List Table 2 - Accent 4"/>
    <w:basedOn w:val="10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988">
    <w:name w:val="List Table 2 - Accent 5"/>
    <w:basedOn w:val="10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989">
    <w:name w:val="List Table 2 - Accent 6"/>
    <w:basedOn w:val="10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990">
    <w:name w:val="List Table 3"/>
    <w:basedOn w:val="10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91">
    <w:name w:val="List Table 3 - Accent 1"/>
    <w:basedOn w:val="10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92">
    <w:name w:val="List Table 3 - Accent 2"/>
    <w:basedOn w:val="10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93">
    <w:name w:val="List Table 3 - Accent 3"/>
    <w:basedOn w:val="10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94">
    <w:name w:val="List Table 3 - Accent 4"/>
    <w:basedOn w:val="10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95">
    <w:name w:val="List Table 3 - Accent 5"/>
    <w:basedOn w:val="10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1cd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96">
    <w:name w:val="List Table 3 - Accent 6"/>
    <w:basedOn w:val="10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9bf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97">
    <w:name w:val="List Table 4"/>
    <w:basedOn w:val="10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98">
    <w:name w:val="List Table 4 - Accent 1"/>
    <w:basedOn w:val="10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99">
    <w:name w:val="List Table 4 - Accent 2"/>
    <w:basedOn w:val="10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00">
    <w:name w:val="List Table 4 - Accent 3"/>
    <w:basedOn w:val="10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01">
    <w:name w:val="List Table 4 - Accent 4"/>
    <w:basedOn w:val="10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02">
    <w:name w:val="List Table 4 - Accent 5"/>
    <w:basedOn w:val="10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03">
    <w:name w:val="List Table 4 - Accent 6"/>
    <w:basedOn w:val="10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04">
    <w:name w:val="List Table 5 Dark"/>
    <w:basedOn w:val="10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05">
    <w:name w:val="List Table 5 Dark - Accent 1"/>
    <w:basedOn w:val="10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06">
    <w:name w:val="List Table 5 Dark - Accent 2"/>
    <w:basedOn w:val="10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07">
    <w:name w:val="List Table 5 Dark - Accent 3"/>
    <w:basedOn w:val="10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08">
    <w:name w:val="List Table 5 Dark - Accent 4"/>
    <w:basedOn w:val="10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09">
    <w:name w:val="List Table 5 Dark - Accent 5"/>
    <w:basedOn w:val="10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10">
    <w:name w:val="List Table 5 Dark - Accent 6"/>
    <w:basedOn w:val="10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11">
    <w:name w:val="List Table 6 Colorful"/>
    <w:basedOn w:val="10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012">
    <w:name w:val="List Table 6 Colorful - Accent 1"/>
    <w:basedOn w:val="10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13">
    <w:name w:val="List Table 6 Colorful - Accent 2"/>
    <w:basedOn w:val="10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1014">
    <w:name w:val="List Table 6 Colorful - Accent 3"/>
    <w:basedOn w:val="10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1015">
    <w:name w:val="List Table 6 Colorful - Accent 4"/>
    <w:basedOn w:val="10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1016">
    <w:name w:val="List Table 6 Colorful - Accent 5"/>
    <w:basedOn w:val="10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1017">
    <w:name w:val="List Table 6 Colorful - Accent 6"/>
    <w:basedOn w:val="10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1018">
    <w:name w:val="List Table 7 Colorful"/>
    <w:basedOn w:val="104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19">
    <w:name w:val="List Table 7 Colorful - Accent 1"/>
    <w:basedOn w:val="104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1020">
    <w:name w:val="List Table 7 Colorful - Accent 2"/>
    <w:basedOn w:val="104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021">
    <w:name w:val="List Table 7 Colorful - Accent 3"/>
    <w:basedOn w:val="104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1022">
    <w:name w:val="List Table 7 Colorful - Accent 4"/>
    <w:basedOn w:val="104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023">
    <w:name w:val="List Table 7 Colorful - Accent 5"/>
    <w:basedOn w:val="104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024">
    <w:name w:val="List Table 7 Colorful - Accent 6"/>
    <w:basedOn w:val="104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025">
    <w:name w:val="Lined - Accent"/>
    <w:basedOn w:val="10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1026">
    <w:name w:val="Lined - Accent 1"/>
    <w:basedOn w:val="10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1027">
    <w:name w:val="Lined - Accent 2"/>
    <w:basedOn w:val="10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1028">
    <w:name w:val="Lined - Accent 3"/>
    <w:basedOn w:val="10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1029">
    <w:name w:val="Lined - Accent 4"/>
    <w:basedOn w:val="10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1030">
    <w:name w:val="Lined - Accent 5"/>
    <w:basedOn w:val="10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1031">
    <w:name w:val="Lined - Accent 6"/>
    <w:basedOn w:val="104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1032">
    <w:name w:val="Bordered &amp; Lined - Accent"/>
    <w:basedOn w:val="10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1033">
    <w:name w:val="Bordered &amp; Lined - Accent 1"/>
    <w:basedOn w:val="10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1034">
    <w:name w:val="Bordered &amp; Lined - Accent 2"/>
    <w:basedOn w:val="10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1035">
    <w:name w:val="Bordered &amp; Lined - Accent 3"/>
    <w:basedOn w:val="10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1036">
    <w:name w:val="Bordered &amp; Lined - Accent 4"/>
    <w:basedOn w:val="10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1037">
    <w:name w:val="Bordered &amp; Lined - Accent 5"/>
    <w:basedOn w:val="10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1038">
    <w:name w:val="Bordered &amp; Lined - Accent 6"/>
    <w:basedOn w:val="10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1039">
    <w:name w:val="Bordered"/>
    <w:basedOn w:val="10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040">
    <w:name w:val="Bordered - Accent 1"/>
    <w:basedOn w:val="10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41">
    <w:name w:val="Bordered - Accent 2"/>
    <w:basedOn w:val="10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042">
    <w:name w:val="Bordered - Accent 3"/>
    <w:basedOn w:val="10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043">
    <w:name w:val="Bordered - Accent 4"/>
    <w:basedOn w:val="10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044">
    <w:name w:val="Bordered - Accent 5"/>
    <w:basedOn w:val="10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045">
    <w:name w:val="Bordered - Accent 6"/>
    <w:basedOn w:val="104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046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footer" Target="footer3.xml" /><Relationship Id="rId17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dc:description/>
  <dc:language>ru-RU</dc:language>
  <cp:lastModifiedBy>kornuta-yua</cp:lastModifiedBy>
  <cp:revision>11</cp:revision>
  <dcterms:created xsi:type="dcterms:W3CDTF">2025-01-23T17:03:00Z</dcterms:created>
  <dcterms:modified xsi:type="dcterms:W3CDTF">2025-03-12T09:25:49Z</dcterms:modified>
  <cp:version>983040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