
<file path=[Content_Types].xml><?xml version="1.0" encoding="utf-8"?>
<Types xmlns="http://schemas.openxmlformats.org/package/2006/content-types">
  <Default Extension="svg" ContentType="image/svg+xml"/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96"/>
        <w:ind w:right="0"/>
        <w:jc w:val="both"/>
        <w:rPr>
          <w:rFonts w:ascii="Times New Roman" w:hAnsi="Times New Roman"/>
          <w:sz w:val="24"/>
        </w:rPr>
      </w:pPr>
      <w:r>
        <w:rPr>
          <w:sz w:val="28"/>
          <w:szCs w:val="28"/>
        </w:rP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4300" distR="114300" simplePos="0" relativeHeight="251658241" behindDoc="0" locked="0" layoutInCell="1" allowOverlap="1">
                <wp:simplePos x="0" y="0"/>
                <wp:positionH relativeFrom="column">
                  <wp:posOffset>2950845</wp:posOffset>
                </wp:positionH>
                <wp:positionV relativeFrom="paragraph">
                  <wp:posOffset>-547369</wp:posOffset>
                </wp:positionV>
                <wp:extent cx="407035" cy="495300"/>
                <wp:effectExtent l="0" t="0" r="0" b="0"/>
                <wp:wrapNone/>
                <wp:docPr id="1" name="_x0000_s3074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  <pic:nvPr/>
                      </pic:nvPicPr>
                      <pic:blipFill>
                        <a:blip r:embed="rId11"/>
                        <a:stretch/>
                      </pic:blipFill>
                      <pic:spPr bwMode="auto">
                        <a:xfrm>
                          <a:off x="0" y="0"/>
                          <a:ext cx="407035" cy="495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position:absolute;z-index:251658241;o:allowoverlap:true;o:allowincell:true;mso-position-horizontal-relative:text;margin-left:232.35pt;mso-position-horizontal:absolute;mso-position-vertical-relative:text;margin-top:-43.10pt;mso-position-vertical:absolute;width:32.05pt;height:39.00pt;mso-wrap-distance-left:9.00pt;mso-wrap-distance-top:0.00pt;mso-wrap-distance-right:9.00pt;mso-wrap-distance-bottom:0.00pt;" stroked="f">
                <v:path textboxrect="0,0,0,0"/>
                <v:imagedata r:id="rId11" o:title=""/>
              </v:shape>
            </w:pict>
          </mc:Fallback>
        </mc:AlternateContent>
      </w:r>
      <w:r>
        <w:rPr>
          <w:rFonts w:ascii="Times New Roman" w:hAnsi="Times New Roman"/>
          <w:sz w:val="20"/>
        </w:rP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4300" distR="114300" simplePos="0" relativeHeight="524288" behindDoc="0" locked="0" layoutInCell="1" allowOverlap="1">
                <wp:simplePos x="0" y="0"/>
                <wp:positionH relativeFrom="column">
                  <wp:posOffset>7620</wp:posOffset>
                </wp:positionH>
                <wp:positionV relativeFrom="paragraph">
                  <wp:posOffset>-547369</wp:posOffset>
                </wp:positionV>
                <wp:extent cx="6285865" cy="1661795"/>
                <wp:effectExtent l="0" t="0" r="0" b="0"/>
                <wp:wrapNone/>
                <wp:docPr id="2" name="_x0000_s307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 bwMode="auto">
                        <a:xfrm>
                          <a:off x="0" y="0"/>
                          <a:ext cx="6285865" cy="1661795"/>
                          <a:chOff x="1430" y="657"/>
                          <a:chExt cx="9899" cy="2617"/>
                        </a:xfrm>
                      </wpg:grpSpPr>
                      <wps:wsp>
                        <wps:cNvPr id="0" name=""/>
                        <wps:cNvSpPr txBox="1"/>
                        <wps:spPr bwMode="auto">
                          <a:xfrm>
                            <a:off x="1430" y="657"/>
                            <a:ext cx="9899" cy="261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pStyle w:val="900"/>
                                <w:jc w:val="center"/>
                                <w:tabs>
                                  <w:tab w:val="clear" w:pos="4153" w:leader="none"/>
                                  <w:tab w:val="clear" w:pos="8306" w:leader="none"/>
                                </w:tabs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mc:AlternateContent>
                                  <mc:Choice Requires="wpg">
                                    <w:drawing>
                                      <wp:inline xmlns:wp="http://schemas.openxmlformats.org/drawingml/2006/wordprocessingDrawing" distT="0" distB="0" distL="0" distR="0">
                                        <wp:extent cx="409334" cy="510296"/>
                                        <wp:effectExtent l="0" t="0" r="0" b="0"/>
                                        <wp:docPr id="3" name="_x0000_i3078"/>
                                        <wp:cNvGraphicFramePr/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"/>
                                                <pic:cNvPicPr/>
                                                <pic:nvPr/>
                                              </pic:nvPicPr>
                                              <pic:blipFill>
                                                <a:blip r:embed="rId12">
                                                  <a:extLst>
                                                    <a:ext uri="{96DAC541-7B7A-43D3-8B79-37D633B846F1}">
                                                      <asvg:svgBlip xmlns:asvg="http://schemas.microsoft.com/office/drawing/2016/SVG/main" r:embed="rId13"/>
                                                    </a:ext>
                                                  </a:extLst>
                                                </a:blip>
                                                <a:stretch/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409334" cy="510296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mc:Choice>
                                  <mc:Fallback>
                                    <w:pict>
                                      <v:shapetype type="#_x0000_t75" o:spt="75" coordsize="21600,21600" o:preferrelative="t" path="m@4@5l@4@11@9@11@9@5xe">
                                        <v:formulas>
                                          <v:f eqn="if lineDrawn pixelLineWidth 0"/>
                                          <v:f eqn="sum @0 1 0"/>
                                          <v:f eqn="sum 0 0 @1"/>
                                          <v:f eqn="prod @2 1 2"/>
                                          <v:f eqn="prod @3 21600 pixelWidth"/>
                                          <v:f eqn="prod @3 21600 pixelHeight"/>
                                          <v:f eqn="sum @0 0 1"/>
                                          <v:f eqn="prod @6 1 2"/>
                                          <v:f eqn="prod @7 21600 pixelWidth"/>
                                          <v:f eqn="sum @8 21600 0"/>
                                          <v:f eqn="prod @7 21600 pixelHeight"/>
                                          <v:f eqn="sum @10 21600 0"/>
                                        </v:formulas>
                                      </v:shapetype>
                                      <v:shape id="_x0000_i1" o:spid="_x0000_s1" type="#_x0000_t75" style="width:32.23pt;height:40.18pt;mso-wrap-distance-left:0.00pt;mso-wrap-distance-top:0.00pt;mso-wrap-distance-right:0.00pt;mso-wrap-distance-bottom:0.00pt;" stroked="f">
                                        <v:path textboxrect="0,0,0,0"/>
                                        <v:imagedata r:id="rId12" o:title=""/>
                                      </v:shape>
                                    </w:pict>
                                  </mc:Fallback>
                                </mc:AlternateContent>
                              </w:r>
                              <w:r>
                                <w:rPr>
                                  <w:lang w:val="en-US"/>
                                </w:rPr>
                              </w:r>
                              <w:r>
                                <w:rPr>
                                  <w:lang w:val="en-US"/>
                                </w:rPr>
                              </w:r>
                            </w:p>
                            <w:p>
                              <w:pPr>
                                <w:pStyle w:val="895"/>
                                <w:spacing w:before="120" w:line="240" w:lineRule="auto"/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</w:rPr>
                                <w:t xml:space="preserve">АДМИНИСТРАЦИЯ ГОРОДА ПЕРМИ</w:t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</w:r>
                            </w:p>
                            <w:p>
                              <w:pPr>
                                <w:pStyle w:val="889"/>
                                <w:jc w:val="center"/>
                                <w:spacing w:line="360" w:lineRule="exact"/>
                                <w:widowControl w:val="off"/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</w:rPr>
                                <w:t xml:space="preserve">П О С Т А Н О В Л Е Н И Е</w:t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</w:r>
                            </w:p>
                            <w:p>
                              <w:pPr>
                                <w:pStyle w:val="889"/>
                                <w:jc w:val="center"/>
                                <w:spacing w:line="360" w:lineRule="exact"/>
                                <w:widowControl w:val="off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</w:r>
                              <w:r>
                                <w:rPr>
                                  <w:sz w:val="24"/>
                                </w:rPr>
                              </w:r>
                              <w:r>
                                <w:rPr>
                                  <w:sz w:val="24"/>
                                </w:rPr>
                              </w:r>
                            </w:p>
                            <w:p>
                              <w:pPr>
                                <w:pStyle w:val="891"/>
                                <w:jc w:val="center"/>
                              </w:pPr>
                              <w:r/>
                              <w:r/>
                            </w:p>
                          </w:txbxContent>
                        </wps:txbx>
                        <wps:bodyPr wrap="square" lIns="36000" tIns="36000" rIns="36000" bIns="36000" upright="1"/>
                      </wps:wsp>
                      <wps:wsp>
                        <wps:cNvPr id="1" name=""/>
                        <wps:cNvSpPr txBox="1"/>
                        <wps:spPr bwMode="auto">
                          <a:xfrm>
                            <a:off x="1837" y="2783"/>
                            <a:ext cx="2419" cy="4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  <a:round/>
                          </a:ln>
                        </wps:spPr>
                        <wps:txbx>
                          <w:txbxContent>
                            <w:p>
                              <w:pPr>
                                <w:pStyle w:val="889"/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  <w:t xml:space="preserve">21.03.2025</w:t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</w:p>
                            <w:p>
                              <w:pPr>
                                <w:pStyle w:val="889"/>
                              </w:pPr>
                              <w:r/>
                              <w:r/>
                            </w:p>
                          </w:txbxContent>
                        </wps:txbx>
                        <wps:bodyPr wrap="square" upright="1"/>
                      </wps:wsp>
                      <wps:wsp>
                        <wps:cNvPr id="2" name=""/>
                        <wps:cNvSpPr txBox="1"/>
                        <wps:spPr bwMode="auto">
                          <a:xfrm>
                            <a:off x="9210" y="2788"/>
                            <a:ext cx="1710" cy="48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pStyle w:val="889"/>
                                <w:jc w:val="right"/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  <w:t xml:space="preserve">№ 181</w:t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</w:p>
                            <w:p>
                              <w:pPr>
                                <w:pStyle w:val="889"/>
                              </w:pPr>
                              <w:r/>
                              <w:r/>
                            </w:p>
                          </w:txbxContent>
                        </wps:txbx>
                        <wps:bodyPr wrap="square"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2" o:spid="_x0000_s0000" style="position:absolute;z-index:524288;o:allowoverlap:true;o:allowincell:true;mso-position-horizontal-relative:text;margin-left:0.60pt;mso-position-horizontal:absolute;mso-position-vertical-relative:text;margin-top:-43.10pt;mso-position-vertical:absolute;width:494.95pt;height:130.85pt;mso-wrap-distance-left:9.00pt;mso-wrap-distance-top:0.00pt;mso-wrap-distance-right:9.00pt;mso-wrap-distance-bottom:0.00pt;" coordorigin="14,6" coordsize="98,26">
                <v:shape id="shape 3" o:spid="_x0000_s3" o:spt="202" type="#_x0000_t202" style="position:absolute;left:14;top:6;width:98;height:26;visibility:visible;" fillcolor="#FFFFFF" stroked="f">
                  <v:textbox inset="0,0,0,0">
                    <w:txbxContent>
                      <w:p>
                        <w:pPr>
                          <w:pStyle w:val="900"/>
                          <w:jc w:val="center"/>
                          <w:tabs>
                            <w:tab w:val="clear" w:pos="4153" w:leader="none"/>
                            <w:tab w:val="clear" w:pos="8306" w:leader="none"/>
                          </w:tabs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mc:AlternateContent>
                            <mc:Choice Requires="wpg">
                              <w:drawing>
                                <wp:inline xmlns:wp="http://schemas.openxmlformats.org/drawingml/2006/wordprocessingDrawing" distT="0" distB="0" distL="0" distR="0">
                                  <wp:extent cx="409334" cy="510296"/>
                                  <wp:effectExtent l="0" t="0" r="0" b="0"/>
                                  <wp:docPr id="3" name="_x0000_i3078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"/>
                                          <pic:cNvPicPr/>
                                          <pic:nvPr/>
                                        </pic:nvPicPr>
                                        <pic:blipFill>
                                          <a:blip r:embed="rId12">
                                            <a:extLst>
                                              <a:ext uri="{96DAC541-7B7A-43D3-8B79-37D633B846F1}">
                                                <asvg:svgBlip xmlns:asvg="http://schemas.microsoft.com/office/drawing/2016/SVG/main" r:embed="rId13"/>
                                              </a:ext>
                                            </a:extLst>
                                          </a:blip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09334" cy="510296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mc:Choice>
                            <mc:Fallback>
                              <w:pict>
                                <v:shapetype type="#_x0000_t75" o:spt="75" coordsize="21600,21600" o:preferrelative="t" path="m@4@5l@4@11@9@11@9@5xe">
                                  <v:formulas>
                                    <v:f eqn="if lineDrawn pixelLineWidth 0"/>
                                    <v:f eqn="sum @0 1 0"/>
                                    <v:f eqn="sum 0 0 @1"/>
                                    <v:f eqn="prod @2 1 2"/>
                                    <v:f eqn="prod @3 21600 pixelWidth"/>
                                    <v:f eqn="prod @3 21600 pixelHeight"/>
                                    <v:f eqn="sum @0 0 1"/>
                                    <v:f eqn="prod @6 1 2"/>
                                    <v:f eqn="prod @7 21600 pixelWidth"/>
                                    <v:f eqn="sum @8 21600 0"/>
                                    <v:f eqn="prod @7 21600 pixelHeight"/>
                                    <v:f eqn="sum @10 21600 0"/>
                                  </v:formulas>
                                </v:shapetype>
                                <v:shape id="_x0000_i1" o:spid="_x0000_s1" type="#_x0000_t75" style="width:32.23pt;height:40.18pt;mso-wrap-distance-left:0.00pt;mso-wrap-distance-top:0.00pt;mso-wrap-distance-right:0.00pt;mso-wrap-distance-bottom:0.00pt;" stroked="f">
                                  <v:path textboxrect="0,0,0,0"/>
                                  <v:imagedata r:id="rId12" o:title=""/>
                                </v:shape>
                              </w:pict>
                            </mc:Fallback>
                          </mc:AlternateContent>
                        </w:r>
                        <w:r>
                          <w:rPr>
                            <w:lang w:val="en-US"/>
                          </w:rPr>
                        </w:r>
                        <w:r>
                          <w:rPr>
                            <w:lang w:val="en-US"/>
                          </w:rPr>
                        </w:r>
                      </w:p>
                      <w:p>
                        <w:pPr>
                          <w:pStyle w:val="895"/>
                          <w:spacing w:before="120" w:line="240" w:lineRule="auto"/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 xml:space="preserve">АДМИНИСТРАЦИЯ ГОРОДА ПЕРМИ</w:t>
                        </w:r>
                        <w:r>
                          <w:rPr>
                            <w:sz w:val="28"/>
                            <w:szCs w:val="28"/>
                          </w:rPr>
                        </w:r>
                        <w:r>
                          <w:rPr>
                            <w:sz w:val="28"/>
                            <w:szCs w:val="28"/>
                          </w:rPr>
                        </w:r>
                      </w:p>
                      <w:p>
                        <w:pPr>
                          <w:pStyle w:val="889"/>
                          <w:jc w:val="center"/>
                          <w:spacing w:line="360" w:lineRule="exact"/>
                          <w:widowControl w:val="off"/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 xml:space="preserve">П О С Т А Н О В Л Е Н И Е</w:t>
                        </w:r>
                        <w:r>
                          <w:rPr>
                            <w:sz w:val="28"/>
                            <w:szCs w:val="28"/>
                          </w:rPr>
                        </w:r>
                        <w:r>
                          <w:rPr>
                            <w:sz w:val="28"/>
                            <w:szCs w:val="28"/>
                          </w:rPr>
                        </w:r>
                      </w:p>
                      <w:p>
                        <w:pPr>
                          <w:pStyle w:val="889"/>
                          <w:jc w:val="center"/>
                          <w:spacing w:line="360" w:lineRule="exact"/>
                          <w:widowControl w:val="off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</w:r>
                        <w:r>
                          <w:rPr>
                            <w:sz w:val="24"/>
                          </w:rPr>
                        </w:r>
                        <w:r>
                          <w:rPr>
                            <w:sz w:val="24"/>
                          </w:rPr>
                        </w:r>
                      </w:p>
                      <w:p>
                        <w:pPr>
                          <w:pStyle w:val="891"/>
                          <w:jc w:val="center"/>
                        </w:pPr>
                        <w:r/>
                        <w:r/>
                      </w:p>
                    </w:txbxContent>
                  </v:textbox>
                </v:shape>
                <v:shape id="shape 4" o:spid="_x0000_s4" o:spt="202" type="#_x0000_t202" style="position:absolute;left:18;top:27;width:24;height:4;visibility:visible;" filled="f" stroked="f">
                  <v:textbox inset="0,0,0,0">
                    <w:txbxContent>
                      <w:p>
                        <w:pPr>
                          <w:pStyle w:val="889"/>
                          <w:rPr>
                            <w:sz w:val="28"/>
                            <w:szCs w:val="28"/>
                            <w:u w:val="single"/>
                          </w:rPr>
                        </w:pP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  <w:t xml:space="preserve">21.03.2025</w:t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</w:p>
                      <w:p>
                        <w:pPr>
                          <w:pStyle w:val="889"/>
                        </w:pPr>
                        <w:r/>
                        <w:r/>
                      </w:p>
                    </w:txbxContent>
                  </v:textbox>
                </v:shape>
                <v:shape id="shape 5" o:spid="_x0000_s5" o:spt="202" type="#_x0000_t202" style="position:absolute;left:92;top:27;width:17;height:4;visibility:visible;" fillcolor="#FFFFFF" stroked="f">
                  <v:textbox inset="0,0,0,0">
                    <w:txbxContent>
                      <w:p>
                        <w:pPr>
                          <w:pStyle w:val="889"/>
                          <w:jc w:val="right"/>
                          <w:rPr>
                            <w:sz w:val="28"/>
                            <w:szCs w:val="28"/>
                            <w:u w:val="single"/>
                          </w:rPr>
                        </w:pP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  <w:t xml:space="preserve">№ 181</w:t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</w:p>
                      <w:p>
                        <w:pPr>
                          <w:pStyle w:val="889"/>
                        </w:pPr>
                        <w:r/>
                        <w:r/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</w:p>
    <w:p>
      <w:pPr>
        <w:pStyle w:val="896"/>
        <w:ind w:righ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</w:p>
    <w:p>
      <w:pPr>
        <w:pStyle w:val="896"/>
        <w:ind w:righ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</w:p>
    <w:p>
      <w:pPr>
        <w:pStyle w:val="889"/>
        <w:jc w:val="both"/>
        <w:rPr>
          <w:sz w:val="24"/>
          <w:lang w:val="en-US"/>
        </w:rPr>
      </w:pPr>
      <w:r>
        <w:rPr>
          <w:sz w:val="24"/>
          <w:lang w:val="en-US"/>
        </w:rPr>
      </w:r>
      <w:r>
        <w:rPr>
          <w:sz w:val="24"/>
          <w:lang w:val="en-US"/>
        </w:rPr>
      </w:r>
      <w:r>
        <w:rPr>
          <w:sz w:val="24"/>
          <w:lang w:val="en-US"/>
        </w:rPr>
      </w:r>
    </w:p>
    <w:p>
      <w:pPr>
        <w:pStyle w:val="889"/>
        <w:jc w:val="both"/>
        <w:rPr>
          <w:sz w:val="24"/>
        </w:rPr>
      </w:pPr>
      <w:r>
        <w:rPr>
          <w:sz w:val="24"/>
        </w:rPr>
      </w:r>
      <w:r>
        <w:rPr>
          <w:sz w:val="24"/>
        </w:rPr>
      </w:r>
      <w:r>
        <w:rPr>
          <w:sz w:val="24"/>
        </w:rPr>
      </w:r>
    </w:p>
    <w:p>
      <w:pPr>
        <w:pStyle w:val="889"/>
        <w:jc w:val="both"/>
        <w:rPr>
          <w:sz w:val="24"/>
        </w:rPr>
      </w:pPr>
      <w:r>
        <w:rPr>
          <w:sz w:val="24"/>
        </w:rPr>
      </w:r>
      <w:r>
        <w:rPr>
          <w:sz w:val="24"/>
        </w:rPr>
      </w:r>
      <w:r>
        <w:rPr>
          <w:sz w:val="24"/>
        </w:rPr>
      </w:r>
    </w:p>
    <w:p>
      <w:pPr>
        <w:pStyle w:val="889"/>
        <w:jc w:val="both"/>
        <w:rPr>
          <w:sz w:val="24"/>
        </w:rPr>
      </w:pPr>
      <w:r>
        <w:rPr>
          <w:sz w:val="24"/>
        </w:rPr>
      </w:r>
      <w:r>
        <w:rPr>
          <w:sz w:val="24"/>
        </w:rPr>
      </w:r>
      <w:r>
        <w:rPr>
          <w:sz w:val="24"/>
        </w:rPr>
      </w:r>
    </w:p>
    <w:p>
      <w:pPr>
        <w:pStyle w:val="889"/>
        <w:jc w:val="both"/>
        <w:rPr>
          <w:sz w:val="24"/>
        </w:rPr>
      </w:pPr>
      <w:r>
        <w:rPr>
          <w:sz w:val="24"/>
        </w:rPr>
      </w:r>
      <w:r>
        <w:rPr>
          <w:sz w:val="24"/>
        </w:rPr>
      </w:r>
      <w:r>
        <w:rPr>
          <w:sz w:val="24"/>
        </w:rPr>
      </w:r>
    </w:p>
    <w:p>
      <w:pPr>
        <w:pStyle w:val="889"/>
        <w:jc w:val="both"/>
        <w:spacing w:line="240" w:lineRule="exact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889"/>
        <w:contextualSpacing/>
        <w:ind w:right="4818"/>
        <w:spacing w:line="240" w:lineRule="exac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изменений </w:t>
      </w:r>
      <w:r>
        <w:rPr>
          <w:b/>
          <w:sz w:val="28"/>
          <w:szCs w:val="28"/>
        </w:rPr>
        <w:br w:type="textWrapping" w:clear="all"/>
      </w:r>
      <w:r>
        <w:rPr>
          <w:b/>
          <w:sz w:val="28"/>
          <w:szCs w:val="28"/>
        </w:rPr>
        <w:t xml:space="preserve">в отдельные правовые акты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889"/>
        <w:contextualSpacing/>
        <w:ind w:right="4676"/>
        <w:spacing w:line="240" w:lineRule="exact"/>
        <w:rPr>
          <w:b/>
          <w:bCs/>
          <w:sz w:val="28"/>
          <w:szCs w:val="28"/>
          <w:highlight w:val="none"/>
        </w:rPr>
      </w:pPr>
      <w:r>
        <w:rPr>
          <w:b/>
          <w:sz w:val="28"/>
          <w:szCs w:val="28"/>
        </w:rPr>
        <w:t xml:space="preserve">администрации города Перми </w:t>
      </w:r>
      <w:r>
        <w:rPr>
          <w:b/>
          <w:bCs/>
          <w:sz w:val="28"/>
          <w:szCs w:val="28"/>
          <w:highlight w:val="none"/>
        </w:rPr>
      </w:r>
      <w:r>
        <w:rPr>
          <w:b/>
          <w:bCs/>
          <w:sz w:val="28"/>
          <w:szCs w:val="28"/>
          <w:highlight w:val="none"/>
        </w:rPr>
      </w:r>
    </w:p>
    <w:p>
      <w:pPr>
        <w:contextualSpacing/>
        <w:ind w:right="4676"/>
        <w:spacing w:line="240" w:lineRule="exact"/>
        <w:rPr>
          <w:b/>
          <w:bCs/>
          <w:sz w:val="28"/>
          <w:szCs w:val="28"/>
        </w:rPr>
      </w:pPr>
      <w:r>
        <w:rPr>
          <w:b/>
          <w:sz w:val="28"/>
          <w:szCs w:val="28"/>
          <w:highlight w:val="none"/>
        </w:rPr>
        <w:t xml:space="preserve">в сфере земельных отношений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pStyle w:val="889"/>
        <w:jc w:val="both"/>
        <w:spacing w:line="240" w:lineRule="exact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889"/>
        <w:jc w:val="both"/>
        <w:spacing w:line="240" w:lineRule="exact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889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89"/>
        <w:contextualSpacing/>
        <w:ind w:firstLine="720"/>
        <w:jc w:val="both"/>
        <w:widowControl w:val="off"/>
      </w:pPr>
      <w:r>
        <w:rPr>
          <w:sz w:val="28"/>
          <w:szCs w:val="28"/>
        </w:rPr>
        <w:t xml:space="preserve">В соответствии с Федеральным законом от 06 октября 2003 г. </w:t>
      </w:r>
      <w:r>
        <w:rPr>
          <w:sz w:val="28"/>
          <w:szCs w:val="28"/>
        </w:rPr>
        <w:t xml:space="preserve">№</w:t>
      </w:r>
      <w:r>
        <w:rPr>
          <w:sz w:val="28"/>
          <w:szCs w:val="28"/>
        </w:rPr>
        <w:t xml:space="preserve"> 131-ФЗ </w:t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Об общих принципах организации местного самоуправления в Российской Федерации</w:t>
      </w:r>
      <w:r>
        <w:rPr>
          <w:sz w:val="28"/>
          <w:szCs w:val="28"/>
        </w:rPr>
        <w:t xml:space="preserve">»</w:t>
      </w:r>
      <w:r>
        <w:rPr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решением Пермской городской Думы от 24 февраля 2015 г. № 39 «Об утверждении Положения о департаменте земельных отношений администрации города Перми», </w:t>
      </w:r>
      <w:r>
        <w:rPr>
          <w:sz w:val="28"/>
          <w:szCs w:val="28"/>
        </w:rPr>
        <w:t xml:space="preserve">Уставом города Перми, </w:t>
      </w:r>
      <w:r>
        <w:rPr>
          <w:sz w:val="28"/>
          <w:szCs w:val="28"/>
        </w:rPr>
        <w:t xml:space="preserve">в целях актуализации правовых актов администр</w:t>
      </w:r>
      <w:r>
        <w:rPr>
          <w:sz w:val="28"/>
          <w:szCs w:val="28"/>
        </w:rPr>
        <w:t xml:space="preserve">а</w:t>
      </w:r>
      <w:r>
        <w:rPr>
          <w:sz w:val="28"/>
          <w:szCs w:val="28"/>
        </w:rPr>
        <w:t xml:space="preserve">ции города Перми</w:t>
      </w:r>
      <w:r>
        <w:rPr>
          <w:sz w:val="28"/>
          <w:szCs w:val="28"/>
        </w:rPr>
      </w:r>
      <w:r/>
    </w:p>
    <w:p>
      <w:pPr>
        <w:pStyle w:val="889"/>
        <w:contextualSpacing/>
        <w:jc w:val="both"/>
        <w:widowControl w:val="off"/>
        <w:rPr>
          <w:sz w:val="28"/>
          <w:szCs w:val="28"/>
        </w:rPr>
      </w:pPr>
      <w:r>
        <w:rPr>
          <w:sz w:val="28"/>
          <w:szCs w:val="28"/>
        </w:rPr>
        <w:t xml:space="preserve">администрация города Перми ПОСТАНОВЛЯЕТ: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89"/>
        <w:ind w:firstLine="709"/>
        <w:jc w:val="both"/>
        <w:widowControl w:val="off"/>
        <w:rPr>
          <w:i w:val="0"/>
          <w:iCs w:val="0"/>
          <w:sz w:val="28"/>
          <w:szCs w:val="28"/>
        </w:rPr>
      </w:pPr>
      <w:r>
        <w:rPr>
          <w:i w:val="0"/>
          <w:iCs w:val="0"/>
          <w:sz w:val="28"/>
          <w:szCs w:val="28"/>
        </w:rPr>
        <w:t xml:space="preserve">1. Внести в Порядок </w:t>
      </w:r>
      <w:r>
        <w:rPr>
          <w:i w:val="0"/>
          <w:iCs w:val="0"/>
          <w:sz w:val="28"/>
          <w:szCs w:val="28"/>
        </w:rPr>
        <w:t xml:space="preserve">заключения договоров для целей возведения гражданами гаражей, являющихся некапитальными сооружениями, либо размещения стоянки технических или других средств передвижения инвалидов вблизи их места жительства</w:t>
      </w:r>
      <w:r>
        <w:rPr>
          <w:i w:val="0"/>
          <w:iCs w:val="0"/>
          <w:sz w:val="28"/>
          <w:szCs w:val="28"/>
        </w:rPr>
        <w:t xml:space="preserve">, утвержденный постановлением администрации города Перми от 07 декабря 2022</w:t>
      </w:r>
      <w:r>
        <w:rPr>
          <w:i w:val="0"/>
          <w:iCs w:val="0"/>
          <w:sz w:val="28"/>
          <w:szCs w:val="28"/>
        </w:rPr>
        <w:t xml:space="preserve"> г. № 1251</w:t>
      </w:r>
      <w:r>
        <w:rPr>
          <w:i w:val="0"/>
          <w:iCs w:val="0"/>
          <w:sz w:val="28"/>
          <w:szCs w:val="28"/>
        </w:rPr>
        <w:t xml:space="preserve">, следующие изменения:</w:t>
      </w:r>
      <w:r>
        <w:rPr>
          <w:i w:val="0"/>
          <w:iCs w:val="0"/>
          <w:sz w:val="28"/>
          <w:szCs w:val="28"/>
        </w:rPr>
      </w:r>
      <w:r>
        <w:rPr>
          <w:i w:val="0"/>
          <w:iCs w:val="0"/>
          <w:sz w:val="28"/>
          <w:szCs w:val="28"/>
        </w:rPr>
      </w:r>
    </w:p>
    <w:p>
      <w:pPr>
        <w:pStyle w:val="889"/>
        <w:contextualSpacing/>
        <w:ind w:firstLine="720"/>
        <w:jc w:val="both"/>
        <w:widowControl w:val="off"/>
        <w:rPr>
          <w:i w:val="0"/>
          <w:iCs w:val="0"/>
          <w:sz w:val="28"/>
          <w:szCs w:val="28"/>
        </w:rPr>
      </w:pPr>
      <w:r>
        <w:rPr>
          <w:i w:val="0"/>
          <w:iCs w:val="0"/>
          <w:sz w:val="28"/>
          <w:szCs w:val="28"/>
        </w:rPr>
        <w:t xml:space="preserve">1.</w:t>
      </w:r>
      <w:r>
        <w:rPr>
          <w:i w:val="0"/>
          <w:iCs w:val="0"/>
          <w:sz w:val="28"/>
          <w:szCs w:val="28"/>
        </w:rPr>
        <w:t xml:space="preserve">1. </w:t>
      </w:r>
      <w:r>
        <w:rPr>
          <w:i w:val="0"/>
          <w:iCs w:val="0"/>
          <w:sz w:val="28"/>
          <w:szCs w:val="28"/>
        </w:rPr>
        <w:t xml:space="preserve">в </w:t>
      </w:r>
      <w:r>
        <w:rPr>
          <w:i w:val="0"/>
          <w:iCs w:val="0"/>
          <w:sz w:val="28"/>
          <w:szCs w:val="28"/>
        </w:rPr>
        <w:t xml:space="preserve">абзаце четвертом пункта 5</w:t>
      </w:r>
      <w:r>
        <w:rPr>
          <w:i w:val="0"/>
          <w:iCs w:val="0"/>
          <w:sz w:val="28"/>
          <w:szCs w:val="28"/>
        </w:rPr>
        <w:t xml:space="preserve"> цифры</w:t>
      </w:r>
      <w:r>
        <w:rPr>
          <w:i w:val="0"/>
          <w:iCs w:val="0"/>
          <w:sz w:val="28"/>
          <w:szCs w:val="28"/>
        </w:rPr>
        <w:t xml:space="preserve"> «</w:t>
      </w:r>
      <w:r>
        <w:rPr>
          <w:i w:val="0"/>
          <w:iCs w:val="0"/>
          <w:sz w:val="28"/>
          <w:szCs w:val="28"/>
        </w:rPr>
        <w:t xml:space="preserve">614000»</w:t>
      </w:r>
      <w:r>
        <w:rPr>
          <w:i w:val="0"/>
          <w:iCs w:val="0"/>
          <w:sz w:val="28"/>
          <w:szCs w:val="28"/>
        </w:rPr>
        <w:t xml:space="preserve"> заменить цифрами «</w:t>
      </w:r>
      <w:r>
        <w:rPr>
          <w:i w:val="0"/>
          <w:iCs w:val="0"/>
          <w:sz w:val="28"/>
          <w:szCs w:val="28"/>
        </w:rPr>
        <w:t xml:space="preserve">614015»</w:t>
      </w:r>
      <w:r>
        <w:rPr>
          <w:i w:val="0"/>
          <w:iCs w:val="0"/>
          <w:sz w:val="28"/>
          <w:szCs w:val="28"/>
        </w:rPr>
        <w:t xml:space="preserve">;</w:t>
      </w:r>
      <w:r>
        <w:rPr>
          <w:i w:val="0"/>
          <w:iCs w:val="0"/>
          <w:sz w:val="28"/>
          <w:szCs w:val="28"/>
        </w:rPr>
      </w:r>
      <w:r>
        <w:rPr>
          <w:i w:val="0"/>
          <w:iCs w:val="0"/>
          <w:sz w:val="28"/>
          <w:szCs w:val="28"/>
        </w:rPr>
      </w:r>
    </w:p>
    <w:p>
      <w:pPr>
        <w:contextualSpacing/>
        <w:ind w:firstLine="720"/>
        <w:jc w:val="both"/>
        <w:widowControl w:val="off"/>
        <w:rPr>
          <w:bCs w:val="0"/>
          <w:i w:val="0"/>
          <w:sz w:val="28"/>
          <w:szCs w:val="28"/>
        </w:rPr>
      </w:pPr>
      <w:r>
        <w:rPr>
          <w:i w:val="0"/>
          <w:iCs w:val="0"/>
          <w:sz w:val="28"/>
          <w:szCs w:val="28"/>
        </w:rPr>
        <w:t xml:space="preserve">1.2. в </w:t>
      </w:r>
      <w:r>
        <w:rPr>
          <w:i w:val="0"/>
          <w:iCs w:val="0"/>
          <w:sz w:val="28"/>
          <w:szCs w:val="28"/>
        </w:rPr>
        <w:t xml:space="preserve">абзаце пятом пункта 5</w:t>
      </w:r>
      <w:r>
        <w:rPr>
          <w:i w:val="0"/>
          <w:iCs w:val="0"/>
          <w:sz w:val="28"/>
          <w:szCs w:val="28"/>
        </w:rPr>
        <w:t xml:space="preserve"> </w:t>
      </w:r>
      <w:r>
        <w:rPr>
          <w:i w:val="0"/>
          <w:iCs w:val="0"/>
          <w:sz w:val="28"/>
          <w:szCs w:val="28"/>
        </w:rPr>
        <w:t xml:space="preserve">слова «</w:t>
      </w:r>
      <w:r>
        <w:rPr>
          <w:i w:val="0"/>
          <w:iCs w:val="0"/>
          <w:sz w:val="28"/>
          <w:szCs w:val="28"/>
        </w:rPr>
        <w:t xml:space="preserve">dzo@gorodperm.ru</w:t>
      </w:r>
      <w:r>
        <w:rPr>
          <w:i w:val="0"/>
          <w:iCs w:val="0"/>
          <w:sz w:val="28"/>
          <w:szCs w:val="28"/>
        </w:rPr>
        <w:t xml:space="preserve">»</w:t>
      </w:r>
      <w:r>
        <w:rPr>
          <w:i w:val="0"/>
          <w:iCs w:val="0"/>
          <w:sz w:val="28"/>
          <w:szCs w:val="28"/>
        </w:rPr>
        <w:t xml:space="preserve"> заменить словами «</w:t>
      </w:r>
      <w:r>
        <w:rPr>
          <w:i w:val="0"/>
          <w:iCs w:val="0"/>
          <w:sz w:val="28"/>
          <w:szCs w:val="28"/>
        </w:rPr>
        <w:t xml:space="preserve">dzo@perm.permkrai.ru</w:t>
      </w:r>
      <w:r>
        <w:rPr>
          <w:i w:val="0"/>
          <w:iCs w:val="0"/>
          <w:sz w:val="28"/>
          <w:szCs w:val="28"/>
        </w:rPr>
        <w:t xml:space="preserve">»</w:t>
      </w:r>
      <w:r>
        <w:rPr>
          <w:i w:val="0"/>
          <w:iCs w:val="0"/>
          <w:sz w:val="28"/>
          <w:szCs w:val="28"/>
        </w:rPr>
        <w:t xml:space="preserve">;</w:t>
      </w:r>
      <w:r>
        <w:rPr>
          <w:bCs w:val="0"/>
          <w:i w:val="0"/>
          <w:sz w:val="28"/>
          <w:szCs w:val="28"/>
        </w:rPr>
      </w:r>
      <w:r>
        <w:rPr>
          <w:bCs w:val="0"/>
          <w:i w:val="0"/>
          <w:sz w:val="28"/>
          <w:szCs w:val="28"/>
        </w:rPr>
      </w:r>
    </w:p>
    <w:p>
      <w:pPr>
        <w:pStyle w:val="889"/>
        <w:ind w:firstLine="720"/>
        <w:jc w:val="both"/>
        <w:rPr>
          <w:sz w:val="28"/>
          <w:szCs w:val="28"/>
          <w:highlight w:val="none"/>
        </w:rPr>
      </w:pPr>
      <w:r>
        <w:rPr>
          <w:i w:val="0"/>
          <w:iCs w:val="0"/>
          <w:sz w:val="28"/>
          <w:szCs w:val="28"/>
          <w:highlight w:val="white"/>
        </w:rPr>
        <w:t xml:space="preserve">1.3. </w:t>
      </w:r>
      <w:r>
        <w:rPr>
          <w:sz w:val="28"/>
          <w:szCs w:val="28"/>
        </w:rPr>
        <w:t xml:space="preserve">в приложении 2: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  <w:highlight w:val="none"/>
        </w:rPr>
        <w:t xml:space="preserve">1.3.1. </w:t>
      </w:r>
      <w:r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пункте 1.1</w:t>
      </w:r>
      <w:r>
        <w:rPr>
          <w:sz w:val="28"/>
          <w:szCs w:val="28"/>
          <w:highlight w:val="none"/>
        </w:rPr>
        <w:t xml:space="preserve">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</w:rPr>
        <w:t xml:space="preserve">1.3.1.1. в абзаце первом слова «постановлением администрации города Перми»</w:t>
      </w:r>
      <w:r>
        <w:rPr>
          <w:sz w:val="28"/>
          <w:szCs w:val="28"/>
          <w:highlight w:val="none"/>
        </w:rPr>
        <w:t xml:space="preserve"> заменить словами «распоряжением начальника Департамента»;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</w:rPr>
      </w:r>
      <w:r>
        <w:rPr>
          <w:sz w:val="28"/>
          <w:szCs w:val="28"/>
          <w:highlight w:val="none"/>
        </w:rPr>
        <w:t xml:space="preserve">1.3.1.2. </w:t>
      </w:r>
      <w:r>
        <w:rPr>
          <w:sz w:val="28"/>
          <w:szCs w:val="28"/>
        </w:rPr>
        <w:t xml:space="preserve">абзац четвертый после слова «площадь» дополнить словами «земель или»;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1.3.1.3. абзац шестой изложить в следующей редакции: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«кадастровый номер земельного участка (при наличии) либо номер кадастрового квартала»;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1.3.1.4. абзац седьмой после слова «срок» дополнить словом «, период»;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bCs w:val="0"/>
          <w:i w:val="0"/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1.3.2. в разделе 8 </w:t>
      </w:r>
      <w:r>
        <w:rPr>
          <w:i w:val="0"/>
          <w:iCs w:val="0"/>
          <w:sz w:val="28"/>
          <w:szCs w:val="28"/>
        </w:rPr>
        <w:t xml:space="preserve">цифры</w:t>
      </w:r>
      <w:r>
        <w:rPr>
          <w:i w:val="0"/>
          <w:iCs w:val="0"/>
          <w:sz w:val="28"/>
          <w:szCs w:val="28"/>
        </w:rPr>
        <w:t xml:space="preserve"> «</w:t>
      </w:r>
      <w:r>
        <w:rPr>
          <w:i w:val="0"/>
          <w:iCs w:val="0"/>
          <w:sz w:val="28"/>
          <w:szCs w:val="28"/>
        </w:rPr>
        <w:t xml:space="preserve">614000»</w:t>
      </w:r>
      <w:r>
        <w:rPr>
          <w:i w:val="0"/>
          <w:iCs w:val="0"/>
          <w:sz w:val="28"/>
          <w:szCs w:val="28"/>
        </w:rPr>
        <w:t xml:space="preserve"> заменить цифрами «</w:t>
      </w:r>
      <w:r>
        <w:rPr>
          <w:i w:val="0"/>
          <w:iCs w:val="0"/>
          <w:sz w:val="28"/>
          <w:szCs w:val="28"/>
        </w:rPr>
        <w:t xml:space="preserve">614015»</w:t>
      </w:r>
      <w:r>
        <w:rPr>
          <w:i w:val="0"/>
          <w:iCs w:val="0"/>
          <w:sz w:val="28"/>
          <w:szCs w:val="28"/>
          <w:highlight w:val="none"/>
        </w:rPr>
        <w:t xml:space="preserve">;</w:t>
      </w:r>
      <w:r>
        <w:rPr>
          <w:bCs w:val="0"/>
          <w:i w:val="0"/>
          <w:sz w:val="28"/>
          <w:szCs w:val="28"/>
          <w:highlight w:val="none"/>
        </w:rPr>
      </w:r>
      <w:r>
        <w:rPr>
          <w:bCs w:val="0"/>
          <w:i w:val="0"/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1.4. </w:t>
      </w:r>
      <w:r>
        <w:rPr>
          <w:sz w:val="28"/>
          <w:szCs w:val="28"/>
        </w:rPr>
        <w:t xml:space="preserve">в приложении 3: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1.4.1. в пункте 1.1: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</w:rPr>
        <w:t xml:space="preserve">1.4.1.1. в абзаце первом слова «постановлением администрации города Перми»</w:t>
      </w:r>
      <w:r>
        <w:rPr>
          <w:sz w:val="28"/>
          <w:szCs w:val="28"/>
          <w:highlight w:val="none"/>
        </w:rPr>
        <w:t xml:space="preserve"> заменить словами «распоряжением начальника Департамента»</w:t>
      </w:r>
      <w:r>
        <w:rPr>
          <w:sz w:val="28"/>
          <w:szCs w:val="28"/>
          <w:highlight w:val="none"/>
        </w:rPr>
        <w:t xml:space="preserve">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</w:rPr>
        <w:t xml:space="preserve">1.4.1.2. абзац четвертый после слова «площадь» </w:t>
      </w:r>
      <w:r>
        <w:rPr>
          <w:sz w:val="28"/>
          <w:szCs w:val="28"/>
          <w:highlight w:val="none"/>
        </w:rPr>
        <w:t xml:space="preserve">дополнить словами </w:t>
      </w:r>
      <w:r>
        <w:rPr>
          <w:sz w:val="28"/>
          <w:szCs w:val="28"/>
        </w:rPr>
        <w:t xml:space="preserve">«земель или»;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1.4.1.3. </w:t>
      </w:r>
      <w:r>
        <w:rPr>
          <w:sz w:val="28"/>
          <w:szCs w:val="28"/>
          <w:highlight w:val="none"/>
        </w:rPr>
        <w:t xml:space="preserve">абзац шестой изложить в следующей редакции: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«кадастровый номер земельного участка (при наличии) либо номер кадастрового квартала _________________________________________________»;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1.4.1.4. </w:t>
      </w:r>
      <w:r>
        <w:rPr>
          <w:sz w:val="28"/>
          <w:szCs w:val="28"/>
          <w:highlight w:val="none"/>
        </w:rPr>
        <w:t xml:space="preserve">абзац седьмой после слова «срок» </w:t>
      </w:r>
      <w:r>
        <w:rPr>
          <w:sz w:val="28"/>
          <w:szCs w:val="28"/>
          <w:highlight w:val="none"/>
        </w:rPr>
        <w:t xml:space="preserve">дополнить словом </w:t>
      </w:r>
      <w:r>
        <w:rPr>
          <w:sz w:val="28"/>
          <w:szCs w:val="28"/>
          <w:highlight w:val="none"/>
        </w:rPr>
        <w:t xml:space="preserve">«, период»;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  <w:highlight w:val="none"/>
        </w:rPr>
        <w:t xml:space="preserve">1.4.2. в разделе 7 </w:t>
      </w:r>
      <w:r>
        <w:rPr>
          <w:i w:val="0"/>
          <w:iCs w:val="0"/>
          <w:sz w:val="28"/>
          <w:szCs w:val="28"/>
        </w:rPr>
        <w:t xml:space="preserve">цифры</w:t>
      </w:r>
      <w:r>
        <w:rPr>
          <w:i w:val="0"/>
          <w:iCs w:val="0"/>
          <w:sz w:val="28"/>
          <w:szCs w:val="28"/>
        </w:rPr>
        <w:t xml:space="preserve"> «</w:t>
      </w:r>
      <w:r>
        <w:rPr>
          <w:i w:val="0"/>
          <w:iCs w:val="0"/>
          <w:sz w:val="28"/>
          <w:szCs w:val="28"/>
        </w:rPr>
        <w:t xml:space="preserve">614000»</w:t>
      </w:r>
      <w:r>
        <w:rPr>
          <w:i w:val="0"/>
          <w:iCs w:val="0"/>
          <w:sz w:val="28"/>
          <w:szCs w:val="28"/>
        </w:rPr>
        <w:t xml:space="preserve"> заменить цифрами «</w:t>
      </w:r>
      <w:r>
        <w:rPr>
          <w:i w:val="0"/>
          <w:iCs w:val="0"/>
          <w:sz w:val="28"/>
          <w:szCs w:val="28"/>
        </w:rPr>
        <w:t xml:space="preserve">614015»</w:t>
      </w:r>
      <w:r>
        <w:rPr>
          <w:sz w:val="28"/>
          <w:szCs w:val="28"/>
          <w:highlight w:val="none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89"/>
        <w:contextualSpacing/>
        <w:ind w:firstLine="720"/>
        <w:jc w:val="both"/>
        <w:widowControl w:val="off"/>
      </w:pPr>
      <w:r>
        <w:rPr>
          <w:sz w:val="28"/>
          <w:szCs w:val="28"/>
          <w:highlight w:val="white"/>
        </w:rPr>
        <w:t xml:space="preserve">2. </w:t>
      </w:r>
      <w:r>
        <w:rPr>
          <w:sz w:val="28"/>
          <w:szCs w:val="28"/>
          <w:highlight w:val="white"/>
        </w:rPr>
        <w:t xml:space="preserve">Внести в </w:t>
      </w:r>
      <w:r>
        <w:rPr>
          <w:sz w:val="28"/>
          <w:szCs w:val="28"/>
          <w:highlight w:val="white"/>
        </w:rPr>
        <w:t xml:space="preserve">пункт 2.4 П</w:t>
      </w:r>
      <w:r>
        <w:rPr>
          <w:sz w:val="28"/>
          <w:szCs w:val="28"/>
          <w:highlight w:val="white"/>
        </w:rPr>
        <w:t xml:space="preserve">оложения о по</w:t>
      </w:r>
      <w:r>
        <w:rPr>
          <w:sz w:val="28"/>
          <w:szCs w:val="28"/>
          <w:highlight w:val="white"/>
        </w:rPr>
        <w:t xml:space="preserve">рядке</w:t>
      </w:r>
      <w:r>
        <w:rPr>
          <w:sz w:val="28"/>
          <w:szCs w:val="28"/>
        </w:rPr>
        <w:t xml:space="preserve"> реализации прав инвалидов </w:t>
        <w:br/>
        <w:t xml:space="preserve">и семей, имеющих в своем составе инвалидов, состоящих на учете в качестве нуждающихся в улучшении жилищных условий, на первоочередное получение земельных участков для индивидуального жилищного строительства, вед</w:t>
      </w:r>
      <w:r>
        <w:rPr>
          <w:sz w:val="28"/>
          <w:szCs w:val="28"/>
        </w:rPr>
        <w:t xml:space="preserve">ения садоводства на территории города Перми</w:t>
      </w:r>
      <w:r>
        <w:rPr>
          <w:sz w:val="28"/>
          <w:szCs w:val="28"/>
        </w:rPr>
        <w:t xml:space="preserve">, утвержденного постановлением администрации города Перми от 26 декабря 2022</w:t>
      </w:r>
      <w:r>
        <w:rPr>
          <w:sz w:val="28"/>
          <w:szCs w:val="28"/>
        </w:rPr>
        <w:t xml:space="preserve"> г. № 1371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(в ред. от 24.12.2024 № 1279)</w:t>
      </w:r>
      <w:r>
        <w:rPr>
          <w:sz w:val="28"/>
          <w:szCs w:val="28"/>
        </w:rPr>
        <w:t xml:space="preserve">, следующие изменения:</w:t>
      </w:r>
      <w:r>
        <w:rPr>
          <w:sz w:val="28"/>
          <w:szCs w:val="28"/>
        </w:rPr>
      </w:r>
      <w:r/>
    </w:p>
    <w:p>
      <w:pPr>
        <w:contextualSpacing/>
        <w:ind w:firstLine="720"/>
        <w:jc w:val="both"/>
        <w:widowControl w:val="off"/>
        <w:rPr>
          <w:sz w:val="28"/>
          <w:szCs w:val="28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</w:rPr>
        <w:t xml:space="preserve">2.1. в </w:t>
      </w:r>
      <w:r>
        <w:rPr>
          <w:sz w:val="28"/>
          <w:szCs w:val="28"/>
        </w:rPr>
        <w:t xml:space="preserve">абзаце пятом </w:t>
      </w:r>
      <w:r>
        <w:rPr>
          <w:i w:val="0"/>
          <w:iCs w:val="0"/>
          <w:sz w:val="28"/>
          <w:szCs w:val="28"/>
        </w:rPr>
        <w:t xml:space="preserve">цифры</w:t>
      </w:r>
      <w:r>
        <w:rPr>
          <w:i w:val="0"/>
          <w:iCs w:val="0"/>
          <w:sz w:val="28"/>
          <w:szCs w:val="28"/>
        </w:rPr>
        <w:t xml:space="preserve"> «</w:t>
      </w:r>
      <w:r>
        <w:rPr>
          <w:i w:val="0"/>
          <w:iCs w:val="0"/>
          <w:sz w:val="28"/>
          <w:szCs w:val="28"/>
        </w:rPr>
        <w:t xml:space="preserve">614000»</w:t>
      </w:r>
      <w:r>
        <w:rPr>
          <w:i w:val="0"/>
          <w:iCs w:val="0"/>
          <w:sz w:val="28"/>
          <w:szCs w:val="28"/>
        </w:rPr>
        <w:t xml:space="preserve"> заменить цифрами «</w:t>
      </w:r>
      <w:r>
        <w:rPr>
          <w:i w:val="0"/>
          <w:iCs w:val="0"/>
          <w:sz w:val="28"/>
          <w:szCs w:val="28"/>
        </w:rPr>
        <w:t xml:space="preserve">614015»</w:t>
      </w:r>
      <w:r>
        <w:rPr>
          <w:sz w:val="28"/>
          <w:szCs w:val="28"/>
        </w:rPr>
        <w:t xml:space="preserve">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contextualSpacing/>
        <w:ind w:firstLine="720"/>
        <w:jc w:val="both"/>
        <w:widowControl w:val="off"/>
        <w:rPr>
          <w:sz w:val="28"/>
          <w:szCs w:val="28"/>
          <w:highlight w:val="none"/>
        </w:rPr>
      </w:pPr>
      <w:r>
        <w:rPr>
          <w:sz w:val="28"/>
          <w:szCs w:val="28"/>
        </w:rPr>
      </w:r>
      <w:r>
        <w:rPr>
          <w:sz w:val="28"/>
          <w:szCs w:val="28"/>
        </w:rPr>
        <w:t xml:space="preserve">2.2. в </w:t>
      </w:r>
      <w:r>
        <w:rPr>
          <w:sz w:val="28"/>
          <w:szCs w:val="28"/>
        </w:rPr>
        <w:t xml:space="preserve">абзаце шестом </w:t>
      </w:r>
      <w:r>
        <w:rPr>
          <w:sz w:val="28"/>
          <w:szCs w:val="28"/>
        </w:rPr>
        <w:t xml:space="preserve">слова «</w:t>
      </w:r>
      <w:r>
        <w:rPr>
          <w:sz w:val="28"/>
          <w:szCs w:val="28"/>
        </w:rPr>
        <w:t xml:space="preserve">dzo@gorodperm.ru</w:t>
      </w:r>
      <w:r>
        <w:rPr>
          <w:sz w:val="28"/>
          <w:szCs w:val="28"/>
        </w:rPr>
        <w:t xml:space="preserve">»</w:t>
      </w:r>
      <w:r>
        <w:rPr>
          <w:sz w:val="28"/>
          <w:szCs w:val="28"/>
        </w:rPr>
        <w:t xml:space="preserve"> заменить словами «</w:t>
      </w:r>
      <w:r>
        <w:rPr>
          <w:sz w:val="28"/>
          <w:szCs w:val="28"/>
        </w:rPr>
        <w:t xml:space="preserve">dzo@perm.permkrai.ru</w:t>
      </w:r>
      <w:r>
        <w:rPr>
          <w:sz w:val="28"/>
          <w:szCs w:val="28"/>
        </w:rPr>
        <w:t xml:space="preserve">».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pStyle w:val="889"/>
        <w:contextualSpacing/>
        <w:ind w:firstLine="720"/>
        <w:jc w:val="both"/>
        <w:widowControl w:val="off"/>
        <w:rPr>
          <w:sz w:val="28"/>
          <w:szCs w:val="28"/>
        </w:rPr>
      </w:pPr>
      <w:r>
        <w:rPr>
          <w:sz w:val="28"/>
          <w:szCs w:val="28"/>
        </w:rPr>
        <w:t xml:space="preserve">3</w:t>
      </w:r>
      <w:r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Настоящее постановление вступает в силу со дня официального обнародования посредством официального о</w:t>
      </w:r>
      <w:r>
        <w:rPr>
          <w:sz w:val="28"/>
          <w:szCs w:val="28"/>
        </w:rPr>
        <w:t xml:space="preserve">публикования в </w:t>
      </w:r>
      <w:r>
        <w:rPr>
          <w:sz w:val="28"/>
          <w:szCs w:val="28"/>
        </w:rPr>
        <w:t xml:space="preserve">печатном средстве массовой информации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Официальный бюллетень органов местного самоуправления муниципального образования город Пермь</w:t>
      </w:r>
      <w:r>
        <w:rPr>
          <w:sz w:val="28"/>
          <w:szCs w:val="28"/>
        </w:rPr>
        <w:t xml:space="preserve">»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89"/>
        <w:contextualSpacing/>
        <w:ind w:firstLine="720"/>
        <w:jc w:val="both"/>
        <w:widowControl w:val="off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>
        <w:rPr>
          <w:sz w:val="28"/>
          <w:szCs w:val="28"/>
        </w:rPr>
        <w:t xml:space="preserve">Управлению по общим вопросам администрации города Перми обеспечить обнародование настоящего постановления </w:t>
      </w:r>
      <w:r>
        <w:rPr>
          <w:sz w:val="28"/>
          <w:szCs w:val="28"/>
        </w:rPr>
        <w:t xml:space="preserve">посредством официального о</w:t>
      </w:r>
      <w:r>
        <w:rPr>
          <w:sz w:val="28"/>
          <w:szCs w:val="28"/>
        </w:rPr>
        <w:t xml:space="preserve">публикования</w:t>
      </w:r>
      <w:r>
        <w:rPr>
          <w:sz w:val="28"/>
          <w:szCs w:val="28"/>
        </w:rPr>
        <w:t xml:space="preserve"> в печатном средстве массовой информации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Официальный бюллетень органов местного самоуправления муниципального образования город Пермь</w:t>
      </w:r>
      <w:r>
        <w:rPr>
          <w:sz w:val="28"/>
          <w:szCs w:val="28"/>
        </w:rPr>
        <w:t xml:space="preserve">»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89"/>
        <w:contextualSpacing/>
        <w:ind w:firstLine="720"/>
        <w:jc w:val="both"/>
        <w:widowControl w:val="off"/>
        <w:rPr>
          <w:sz w:val="28"/>
          <w:szCs w:val="28"/>
        </w:rPr>
      </w:pPr>
      <w:r>
        <w:rPr>
          <w:sz w:val="28"/>
          <w:szCs w:val="28"/>
        </w:rPr>
        <w:t xml:space="preserve">5. Информационно-аналитическому управлению администрации города Перми обеспечить </w:t>
      </w:r>
      <w:r>
        <w:rPr>
          <w:sz w:val="28"/>
          <w:szCs w:val="28"/>
        </w:rPr>
        <w:t xml:space="preserve">обнародование</w:t>
      </w:r>
      <w:r>
        <w:rPr>
          <w:sz w:val="28"/>
          <w:szCs w:val="28"/>
        </w:rPr>
        <w:t xml:space="preserve"> настоящего постановления </w:t>
      </w:r>
      <w:r>
        <w:rPr>
          <w:sz w:val="28"/>
          <w:szCs w:val="28"/>
        </w:rPr>
        <w:t xml:space="preserve">посредством официального о</w:t>
      </w:r>
      <w:r>
        <w:rPr>
          <w:sz w:val="28"/>
          <w:szCs w:val="28"/>
        </w:rPr>
        <w:t xml:space="preserve">публикования</w:t>
      </w:r>
      <w:r>
        <w:rPr>
          <w:sz w:val="28"/>
          <w:szCs w:val="28"/>
        </w:rPr>
        <w:t xml:space="preserve"> в сетевом издании </w:t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Официальный сайт муниципального образования город Пермь www.gorodperm.ru</w:t>
      </w:r>
      <w:r>
        <w:rPr>
          <w:sz w:val="28"/>
          <w:szCs w:val="28"/>
        </w:rPr>
        <w:t xml:space="preserve">»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89"/>
        <w:contextualSpacing/>
        <w:ind w:firstLine="720"/>
        <w:jc w:val="both"/>
        <w:rPr>
          <w:bCs w:val="0"/>
          <w:i w:val="0"/>
          <w:iCs/>
          <w:sz w:val="28"/>
          <w:szCs w:val="28"/>
          <w:highlight w:val="none"/>
        </w:rPr>
      </w:pPr>
      <w:r>
        <w:rPr>
          <w:sz w:val="28"/>
          <w:szCs w:val="28"/>
        </w:rPr>
        <w:t xml:space="preserve">6. </w:t>
      </w:r>
      <w:r>
        <w:rPr>
          <w:sz w:val="28"/>
          <w:szCs w:val="28"/>
        </w:rPr>
        <w:t xml:space="preserve">Контроль за </w:t>
      </w:r>
      <w:r>
        <w:rPr>
          <w:sz w:val="28"/>
          <w:szCs w:val="28"/>
        </w:rPr>
        <w:t xml:space="preserve">исполнением нас</w:t>
      </w:r>
      <w:r>
        <w:rPr>
          <w:sz w:val="28"/>
          <w:szCs w:val="28"/>
        </w:rPr>
        <w:t xml:space="preserve">тоящего постановления возложить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 заместителя главы администрации города Перм</w:t>
      </w:r>
      <w:r>
        <w:rPr>
          <w:i w:val="0"/>
          <w:iCs w:val="0"/>
          <w:sz w:val="28"/>
          <w:szCs w:val="28"/>
        </w:rPr>
        <w:t xml:space="preserve">и</w:t>
      </w:r>
      <w:r>
        <w:rPr>
          <w:i w:val="0"/>
          <w:iCs w:val="0"/>
          <w:sz w:val="28"/>
          <w:szCs w:val="28"/>
        </w:rPr>
        <w:t xml:space="preserve"> Синева А.В.</w:t>
      </w:r>
      <w:r>
        <w:rPr>
          <w:bCs w:val="0"/>
          <w:i w:val="0"/>
          <w:iCs/>
          <w:sz w:val="28"/>
          <w:szCs w:val="28"/>
          <w:highlight w:val="none"/>
        </w:rPr>
      </w:r>
      <w:r>
        <w:rPr>
          <w:bCs w:val="0"/>
          <w:i w:val="0"/>
          <w:iCs/>
          <w:sz w:val="28"/>
          <w:szCs w:val="28"/>
          <w:highlight w:val="none"/>
        </w:rPr>
      </w:r>
    </w:p>
    <w:p>
      <w:pPr>
        <w:pStyle w:val="889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89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89"/>
        <w:rPr>
          <w:sz w:val="28"/>
          <w:szCs w:val="28"/>
        </w:rPr>
      </w:pPr>
      <w:r>
        <w:rPr>
          <w:sz w:val="28"/>
          <w:szCs w:val="28"/>
        </w:rPr>
        <w:t xml:space="preserve">Глава города Перми</w:t>
      </w:r>
      <w:r>
        <w:rPr>
          <w:sz w:val="28"/>
          <w:szCs w:val="28"/>
        </w:rPr>
        <w:t xml:space="preserve">                                                                                     </w:t>
      </w:r>
      <w:r>
        <w:rPr>
          <w:sz w:val="28"/>
          <w:szCs w:val="28"/>
        </w:rPr>
        <w:t xml:space="preserve">Э.О. Со</w:t>
      </w:r>
      <w:r>
        <w:rPr>
          <w:sz w:val="28"/>
          <w:szCs w:val="28"/>
        </w:rPr>
        <w:t xml:space="preserve">с</w:t>
      </w:r>
      <w:r>
        <w:rPr>
          <w:sz w:val="28"/>
          <w:szCs w:val="28"/>
        </w:rPr>
        <w:t xml:space="preserve">нин</w:t>
      </w:r>
      <w:r>
        <w:rPr>
          <w:sz w:val="28"/>
          <w:szCs w:val="28"/>
        </w:rPr>
      </w:r>
      <w:r>
        <w:rPr>
          <w:sz w:val="28"/>
          <w:szCs w:val="28"/>
        </w:rPr>
      </w:r>
    </w:p>
    <w:sectPr>
      <w:headerReference w:type="default" r:id="rId8"/>
      <w:headerReference w:type="even" r:id="rId9"/>
      <w:footerReference w:type="default" r:id="rId10"/>
      <w:footnotePr/>
      <w:endnotePr/>
      <w:type w:val="nextPage"/>
      <w:pgSz w:w="11906" w:h="16838" w:orient="portrait"/>
      <w:pgMar w:top="1134" w:right="567" w:bottom="1134" w:left="1418" w:header="363" w:footer="709" w:gutter="0"/>
      <w:pgNumType w:start="1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ahoma">
    <w:panose1 w:val="020B0604030504040204"/>
  </w:font>
  <w:font w:name="Times New Roman">
    <w:panose1 w:val="02020603050405020304"/>
  </w:font>
  <w:font w:name="Calibri">
    <w:panose1 w:val="020F0502020204030204"/>
  </w:font>
  <w:font w:name="Segoe UI">
    <w:panose1 w:val="020B0503020204020204"/>
  </w:font>
  <w:font w:name="Courier New">
    <w:panose1 w:val="02070309020205020404"/>
  </w:font>
  <w:font w:name="Arial">
    <w:panose1 w:val="020B0604020202020204"/>
  </w:font>
  <w:font w:name="Cambria">
    <w:panose1 w:val="020408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98"/>
      <w:ind w:right="360"/>
      <w:rPr>
        <w:sz w:val="16"/>
      </w:rPr>
    </w:pPr>
    <w:r>
      <w:rPr>
        <w:sz w:val="16"/>
      </w:rPr>
    </w:r>
    <w:r>
      <w:rPr>
        <w:sz w:val="16"/>
      </w:rPr>
    </w:r>
    <w:r>
      <w:rPr>
        <w:sz w:val="16"/>
      </w:rPr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00"/>
      <w:jc w:val="center"/>
      <w:rPr>
        <w:sz w:val="28"/>
        <w:szCs w:val="28"/>
      </w:rPr>
    </w:pPr>
    <w:r>
      <w:rPr>
        <w:sz w:val="28"/>
        <w:szCs w:val="28"/>
      </w:rPr>
      <w:fldChar w:fldCharType="begin"/>
    </w:r>
    <w:r>
      <w:rPr>
        <w:sz w:val="28"/>
        <w:szCs w:val="28"/>
      </w:rPr>
      <w:instrText xml:space="preserve">PAGE   \* MERGEFORMAT</w:instrText>
    </w:r>
    <w:r>
      <w:rPr>
        <w:sz w:val="28"/>
        <w:szCs w:val="28"/>
      </w:rPr>
      <w:fldChar w:fldCharType="separate"/>
    </w:r>
    <w:r>
      <w:rPr>
        <w:sz w:val="28"/>
        <w:szCs w:val="28"/>
      </w:rPr>
      <w:t xml:space="preserve">2</w:t>
    </w:r>
    <w:r>
      <w:rPr>
        <w:sz w:val="28"/>
        <w:szCs w:val="28"/>
      </w:rPr>
      <w:fldChar w:fldCharType="end"/>
    </w:r>
    <w:bookmarkStart w:id="1" w:name="_Hlt179190424"/>
    <w:r/>
    <w:bookmarkEnd w:id="1"/>
    <w:r>
      <w:rPr>
        <w:sz w:val="28"/>
        <w:szCs w:val="28"/>
      </w:rPr>
    </w:r>
    <w:r>
      <w:rPr>
        <w:sz w:val="28"/>
        <w:szCs w:val="28"/>
      </w:rPr>
    </w:r>
  </w:p>
  <w:p>
    <w:pPr>
      <w:pStyle w:val="900"/>
    </w:pPr>
    <w:r/>
    <w:bookmarkStart w:id="2" w:name="_Hlt179190023"/>
    <w:r/>
    <w:bookmarkEnd w:id="2"/>
    <w:r/>
    <w:r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00"/>
      <w:rPr>
        <w:rStyle w:val="899"/>
      </w:rPr>
      <w:framePr w:wrap="around" w:vAnchor="text" w:hAnchor="margin" w:xAlign="center" w:y="1"/>
    </w:pPr>
    <w:r>
      <w:rPr>
        <w:rStyle w:val="899"/>
      </w:rPr>
      <w:fldChar w:fldCharType="begin"/>
    </w:r>
    <w:r>
      <w:rPr>
        <w:rStyle w:val="899"/>
      </w:rPr>
      <w:instrText xml:space="preserve">PAGE  </w:instrText>
    </w:r>
    <w:r>
      <w:rPr>
        <w:rStyle w:val="899"/>
      </w:rPr>
      <w:fldChar w:fldCharType="end"/>
    </w:r>
    <w:r>
      <w:rPr>
        <w:rStyle w:val="899"/>
      </w:rPr>
    </w:r>
    <w:r>
      <w:rPr>
        <w:rStyle w:val="899"/>
      </w:rPr>
    </w:r>
  </w:p>
  <w:p>
    <w:pPr>
      <w:pStyle w:val="900"/>
    </w:pPr>
    <w:r/>
    <w:r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711">
    <w:name w:val="Heading 1"/>
    <w:basedOn w:val="889"/>
    <w:next w:val="889"/>
    <w:link w:val="712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712">
    <w:name w:val="Heading 1 Char"/>
    <w:link w:val="711"/>
    <w:uiPriority w:val="9"/>
    <w:rPr>
      <w:rFonts w:ascii="Arial" w:hAnsi="Arial" w:eastAsia="Arial" w:cs="Arial"/>
      <w:sz w:val="40"/>
      <w:szCs w:val="40"/>
    </w:rPr>
  </w:style>
  <w:style w:type="paragraph" w:styleId="713">
    <w:name w:val="Heading 2"/>
    <w:basedOn w:val="889"/>
    <w:next w:val="889"/>
    <w:link w:val="714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714">
    <w:name w:val="Heading 2 Char"/>
    <w:link w:val="713"/>
    <w:uiPriority w:val="9"/>
    <w:rPr>
      <w:rFonts w:ascii="Arial" w:hAnsi="Arial" w:eastAsia="Arial" w:cs="Arial"/>
      <w:sz w:val="34"/>
    </w:rPr>
  </w:style>
  <w:style w:type="paragraph" w:styleId="715">
    <w:name w:val="Heading 3"/>
    <w:basedOn w:val="889"/>
    <w:next w:val="889"/>
    <w:link w:val="716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716">
    <w:name w:val="Heading 3 Char"/>
    <w:link w:val="715"/>
    <w:uiPriority w:val="9"/>
    <w:rPr>
      <w:rFonts w:ascii="Arial" w:hAnsi="Arial" w:eastAsia="Arial" w:cs="Arial"/>
      <w:sz w:val="30"/>
      <w:szCs w:val="30"/>
    </w:rPr>
  </w:style>
  <w:style w:type="paragraph" w:styleId="717">
    <w:name w:val="Heading 4"/>
    <w:basedOn w:val="889"/>
    <w:next w:val="889"/>
    <w:link w:val="718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718">
    <w:name w:val="Heading 4 Char"/>
    <w:link w:val="717"/>
    <w:uiPriority w:val="9"/>
    <w:rPr>
      <w:rFonts w:ascii="Arial" w:hAnsi="Arial" w:eastAsia="Arial" w:cs="Arial"/>
      <w:b/>
      <w:bCs/>
      <w:sz w:val="26"/>
      <w:szCs w:val="26"/>
    </w:rPr>
  </w:style>
  <w:style w:type="paragraph" w:styleId="719">
    <w:name w:val="Heading 5"/>
    <w:basedOn w:val="889"/>
    <w:next w:val="889"/>
    <w:link w:val="720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720">
    <w:name w:val="Heading 5 Char"/>
    <w:link w:val="719"/>
    <w:uiPriority w:val="9"/>
    <w:rPr>
      <w:rFonts w:ascii="Arial" w:hAnsi="Arial" w:eastAsia="Arial" w:cs="Arial"/>
      <w:b/>
      <w:bCs/>
      <w:sz w:val="24"/>
      <w:szCs w:val="24"/>
    </w:rPr>
  </w:style>
  <w:style w:type="paragraph" w:styleId="721">
    <w:name w:val="Heading 6"/>
    <w:basedOn w:val="889"/>
    <w:next w:val="889"/>
    <w:link w:val="722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722">
    <w:name w:val="Heading 6 Char"/>
    <w:link w:val="721"/>
    <w:uiPriority w:val="9"/>
    <w:rPr>
      <w:rFonts w:ascii="Arial" w:hAnsi="Arial" w:eastAsia="Arial" w:cs="Arial"/>
      <w:b/>
      <w:bCs/>
      <w:sz w:val="22"/>
      <w:szCs w:val="22"/>
    </w:rPr>
  </w:style>
  <w:style w:type="paragraph" w:styleId="723">
    <w:name w:val="Heading 7"/>
    <w:basedOn w:val="889"/>
    <w:next w:val="889"/>
    <w:link w:val="724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724">
    <w:name w:val="Heading 7 Char"/>
    <w:link w:val="723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725">
    <w:name w:val="Heading 8"/>
    <w:basedOn w:val="889"/>
    <w:next w:val="889"/>
    <w:link w:val="726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726">
    <w:name w:val="Heading 8 Char"/>
    <w:link w:val="725"/>
    <w:uiPriority w:val="9"/>
    <w:rPr>
      <w:rFonts w:ascii="Arial" w:hAnsi="Arial" w:eastAsia="Arial" w:cs="Arial"/>
      <w:i/>
      <w:iCs/>
      <w:sz w:val="22"/>
      <w:szCs w:val="22"/>
    </w:rPr>
  </w:style>
  <w:style w:type="paragraph" w:styleId="727">
    <w:name w:val="Heading 9"/>
    <w:basedOn w:val="889"/>
    <w:next w:val="889"/>
    <w:link w:val="728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28">
    <w:name w:val="Heading 9 Char"/>
    <w:link w:val="727"/>
    <w:uiPriority w:val="9"/>
    <w:rPr>
      <w:rFonts w:ascii="Arial" w:hAnsi="Arial" w:eastAsia="Arial" w:cs="Arial"/>
      <w:i/>
      <w:iCs/>
      <w:sz w:val="21"/>
      <w:szCs w:val="21"/>
    </w:rPr>
  </w:style>
  <w:style w:type="paragraph" w:styleId="729">
    <w:name w:val="List Paragraph"/>
    <w:basedOn w:val="889"/>
    <w:uiPriority w:val="34"/>
    <w:qFormat/>
    <w:pPr>
      <w:contextualSpacing/>
      <w:ind w:left="720"/>
    </w:pPr>
  </w:style>
  <w:style w:type="paragraph" w:styleId="730">
    <w:name w:val="No Spacing"/>
    <w:uiPriority w:val="1"/>
    <w:qFormat/>
    <w:pPr>
      <w:spacing w:before="0" w:after="0" w:line="240" w:lineRule="auto"/>
    </w:pPr>
  </w:style>
  <w:style w:type="paragraph" w:styleId="731">
    <w:name w:val="Title"/>
    <w:basedOn w:val="889"/>
    <w:next w:val="889"/>
    <w:link w:val="732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32">
    <w:name w:val="Title Char"/>
    <w:link w:val="731"/>
    <w:uiPriority w:val="10"/>
    <w:rPr>
      <w:sz w:val="48"/>
      <w:szCs w:val="48"/>
    </w:rPr>
  </w:style>
  <w:style w:type="paragraph" w:styleId="733">
    <w:name w:val="Subtitle"/>
    <w:basedOn w:val="889"/>
    <w:next w:val="889"/>
    <w:link w:val="734"/>
    <w:uiPriority w:val="11"/>
    <w:qFormat/>
    <w:pPr>
      <w:spacing w:before="200" w:after="200"/>
    </w:pPr>
    <w:rPr>
      <w:sz w:val="24"/>
      <w:szCs w:val="24"/>
    </w:rPr>
  </w:style>
  <w:style w:type="character" w:styleId="734">
    <w:name w:val="Subtitle Char"/>
    <w:link w:val="733"/>
    <w:uiPriority w:val="11"/>
    <w:rPr>
      <w:sz w:val="24"/>
      <w:szCs w:val="24"/>
    </w:rPr>
  </w:style>
  <w:style w:type="paragraph" w:styleId="735">
    <w:name w:val="Quote"/>
    <w:basedOn w:val="889"/>
    <w:next w:val="889"/>
    <w:link w:val="736"/>
    <w:uiPriority w:val="29"/>
    <w:qFormat/>
    <w:pPr>
      <w:ind w:left="720" w:right="720"/>
    </w:pPr>
    <w:rPr>
      <w:i/>
    </w:rPr>
  </w:style>
  <w:style w:type="character" w:styleId="736">
    <w:name w:val="Quote Char"/>
    <w:link w:val="735"/>
    <w:uiPriority w:val="29"/>
    <w:rPr>
      <w:i/>
    </w:rPr>
  </w:style>
  <w:style w:type="paragraph" w:styleId="737">
    <w:name w:val="Intense Quote"/>
    <w:basedOn w:val="889"/>
    <w:next w:val="889"/>
    <w:link w:val="738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38">
    <w:name w:val="Intense Quote Char"/>
    <w:link w:val="737"/>
    <w:uiPriority w:val="30"/>
    <w:rPr>
      <w:i/>
    </w:rPr>
  </w:style>
  <w:style w:type="paragraph" w:styleId="739">
    <w:name w:val="Header"/>
    <w:basedOn w:val="889"/>
    <w:link w:val="740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40">
    <w:name w:val="Header Char"/>
    <w:link w:val="739"/>
    <w:uiPriority w:val="99"/>
  </w:style>
  <w:style w:type="paragraph" w:styleId="741">
    <w:name w:val="Footer"/>
    <w:basedOn w:val="889"/>
    <w:link w:val="744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42">
    <w:name w:val="Footer Char"/>
    <w:link w:val="741"/>
    <w:uiPriority w:val="99"/>
  </w:style>
  <w:style w:type="paragraph" w:styleId="743">
    <w:name w:val="Caption"/>
    <w:basedOn w:val="889"/>
    <w:next w:val="889"/>
    <w:link w:val="744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44">
    <w:name w:val="Caption Char"/>
    <w:basedOn w:val="743"/>
    <w:link w:val="741"/>
    <w:uiPriority w:val="99"/>
  </w:style>
  <w:style w:type="table" w:styleId="745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46">
    <w:name w:val="Table Grid Light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47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48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49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50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1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52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3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4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5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6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7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0">
    <w:name w:val="Grid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1">
    <w:name w:val="Grid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2">
    <w:name w:val="Grid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3">
    <w:name w:val="Grid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4">
    <w:name w:val="Grid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5">
    <w:name w:val="Grid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6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7">
    <w:name w:val="Grid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8">
    <w:name w:val="Grid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9">
    <w:name w:val="Grid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0">
    <w:name w:val="Grid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1">
    <w:name w:val="Grid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2">
    <w:name w:val="Grid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3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4">
    <w:name w:val="Grid Table 4 - Accent 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75">
    <w:name w:val="Grid Table 4 - Accent 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76">
    <w:name w:val="Grid Table 4 - Accent 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77">
    <w:name w:val="Grid Table 4 - Accent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78">
    <w:name w:val="Grid Table 4 - Accent 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79">
    <w:name w:val="Grid Table 4 - Accent 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80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81">
    <w:name w:val="Grid Table 5 Dark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82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83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84">
    <w:name w:val="Grid Table 5 Dark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85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86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87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88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89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90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91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92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93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94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5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6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7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8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9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0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1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2">
    <w:name w:val="List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3">
    <w:name w:val="List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4">
    <w:name w:val="List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5">
    <w:name w:val="List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6">
    <w:name w:val="List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7">
    <w:name w:val="List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8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809">
    <w:name w:val="List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810">
    <w:name w:val="List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811">
    <w:name w:val="List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812">
    <w:name w:val="List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813">
    <w:name w:val="List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814">
    <w:name w:val="List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815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6">
    <w:name w:val="List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7">
    <w:name w:val="List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8">
    <w:name w:val="List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9">
    <w:name w:val="List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0">
    <w:name w:val="List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1">
    <w:name w:val="List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2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3">
    <w:name w:val="List Table 4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4">
    <w:name w:val="List Table 4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5">
    <w:name w:val="List Table 4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6">
    <w:name w:val="List Table 4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7">
    <w:name w:val="List Table 4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8">
    <w:name w:val="List Table 4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9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0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1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2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3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4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5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6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37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38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39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40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41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42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43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44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845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846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47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48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49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50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51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52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53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54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55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56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57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58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59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60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61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62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63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64">
    <w:name w:val="Bordered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65">
    <w:name w:val="Bordered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66">
    <w:name w:val="Bordered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67">
    <w:name w:val="Bordered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68">
    <w:name w:val="Bordered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69">
    <w:name w:val="Bordered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70">
    <w:name w:val="Bordered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71">
    <w:name w:val="Hyperlink"/>
    <w:uiPriority w:val="99"/>
    <w:unhideWhenUsed/>
    <w:rPr>
      <w:color w:val="0000ff" w:themeColor="hyperlink"/>
      <w:u w:val="single"/>
    </w:rPr>
  </w:style>
  <w:style w:type="paragraph" w:styleId="872">
    <w:name w:val="footnote text"/>
    <w:basedOn w:val="889"/>
    <w:link w:val="873"/>
    <w:uiPriority w:val="99"/>
    <w:semiHidden/>
    <w:unhideWhenUsed/>
    <w:pPr>
      <w:spacing w:after="40" w:line="240" w:lineRule="auto"/>
    </w:pPr>
    <w:rPr>
      <w:sz w:val="18"/>
    </w:rPr>
  </w:style>
  <w:style w:type="character" w:styleId="873">
    <w:name w:val="Footnote Text Char"/>
    <w:link w:val="872"/>
    <w:uiPriority w:val="99"/>
    <w:rPr>
      <w:sz w:val="18"/>
    </w:rPr>
  </w:style>
  <w:style w:type="character" w:styleId="874">
    <w:name w:val="footnote reference"/>
    <w:uiPriority w:val="99"/>
    <w:unhideWhenUsed/>
    <w:rPr>
      <w:vertAlign w:val="superscript"/>
    </w:rPr>
  </w:style>
  <w:style w:type="paragraph" w:styleId="875">
    <w:name w:val="endnote text"/>
    <w:basedOn w:val="889"/>
    <w:link w:val="876"/>
    <w:uiPriority w:val="99"/>
    <w:semiHidden/>
    <w:unhideWhenUsed/>
    <w:pPr>
      <w:spacing w:after="0" w:line="240" w:lineRule="auto"/>
    </w:pPr>
    <w:rPr>
      <w:sz w:val="20"/>
    </w:rPr>
  </w:style>
  <w:style w:type="character" w:styleId="876">
    <w:name w:val="Endnote Text Char"/>
    <w:link w:val="875"/>
    <w:uiPriority w:val="99"/>
    <w:rPr>
      <w:sz w:val="20"/>
    </w:rPr>
  </w:style>
  <w:style w:type="character" w:styleId="877">
    <w:name w:val="endnote reference"/>
    <w:uiPriority w:val="99"/>
    <w:semiHidden/>
    <w:unhideWhenUsed/>
    <w:rPr>
      <w:vertAlign w:val="superscript"/>
    </w:rPr>
  </w:style>
  <w:style w:type="paragraph" w:styleId="878">
    <w:name w:val="toc 1"/>
    <w:basedOn w:val="889"/>
    <w:next w:val="889"/>
    <w:uiPriority w:val="39"/>
    <w:unhideWhenUsed/>
    <w:pPr>
      <w:ind w:left="0" w:right="0" w:firstLine="0"/>
      <w:spacing w:after="57"/>
    </w:pPr>
  </w:style>
  <w:style w:type="paragraph" w:styleId="879">
    <w:name w:val="toc 2"/>
    <w:basedOn w:val="889"/>
    <w:next w:val="889"/>
    <w:uiPriority w:val="39"/>
    <w:unhideWhenUsed/>
    <w:pPr>
      <w:ind w:left="283" w:right="0" w:firstLine="0"/>
      <w:spacing w:after="57"/>
    </w:pPr>
  </w:style>
  <w:style w:type="paragraph" w:styleId="880">
    <w:name w:val="toc 3"/>
    <w:basedOn w:val="889"/>
    <w:next w:val="889"/>
    <w:uiPriority w:val="39"/>
    <w:unhideWhenUsed/>
    <w:pPr>
      <w:ind w:left="567" w:right="0" w:firstLine="0"/>
      <w:spacing w:after="57"/>
    </w:pPr>
  </w:style>
  <w:style w:type="paragraph" w:styleId="881">
    <w:name w:val="toc 4"/>
    <w:basedOn w:val="889"/>
    <w:next w:val="889"/>
    <w:uiPriority w:val="39"/>
    <w:unhideWhenUsed/>
    <w:pPr>
      <w:ind w:left="850" w:right="0" w:firstLine="0"/>
      <w:spacing w:after="57"/>
    </w:pPr>
  </w:style>
  <w:style w:type="paragraph" w:styleId="882">
    <w:name w:val="toc 5"/>
    <w:basedOn w:val="889"/>
    <w:next w:val="889"/>
    <w:uiPriority w:val="39"/>
    <w:unhideWhenUsed/>
    <w:pPr>
      <w:ind w:left="1134" w:right="0" w:firstLine="0"/>
      <w:spacing w:after="57"/>
    </w:pPr>
  </w:style>
  <w:style w:type="paragraph" w:styleId="883">
    <w:name w:val="toc 6"/>
    <w:basedOn w:val="889"/>
    <w:next w:val="889"/>
    <w:uiPriority w:val="39"/>
    <w:unhideWhenUsed/>
    <w:pPr>
      <w:ind w:left="1417" w:right="0" w:firstLine="0"/>
      <w:spacing w:after="57"/>
    </w:pPr>
  </w:style>
  <w:style w:type="paragraph" w:styleId="884">
    <w:name w:val="toc 7"/>
    <w:basedOn w:val="889"/>
    <w:next w:val="889"/>
    <w:uiPriority w:val="39"/>
    <w:unhideWhenUsed/>
    <w:pPr>
      <w:ind w:left="1701" w:right="0" w:firstLine="0"/>
      <w:spacing w:after="57"/>
    </w:pPr>
  </w:style>
  <w:style w:type="paragraph" w:styleId="885">
    <w:name w:val="toc 8"/>
    <w:basedOn w:val="889"/>
    <w:next w:val="889"/>
    <w:uiPriority w:val="39"/>
    <w:unhideWhenUsed/>
    <w:pPr>
      <w:ind w:left="1984" w:right="0" w:firstLine="0"/>
      <w:spacing w:after="57"/>
    </w:pPr>
  </w:style>
  <w:style w:type="paragraph" w:styleId="886">
    <w:name w:val="toc 9"/>
    <w:basedOn w:val="889"/>
    <w:next w:val="889"/>
    <w:uiPriority w:val="39"/>
    <w:unhideWhenUsed/>
    <w:pPr>
      <w:ind w:left="2268" w:right="0" w:firstLine="0"/>
      <w:spacing w:after="57"/>
    </w:pPr>
  </w:style>
  <w:style w:type="paragraph" w:styleId="887">
    <w:name w:val="TOC Heading"/>
    <w:uiPriority w:val="39"/>
    <w:unhideWhenUsed/>
  </w:style>
  <w:style w:type="paragraph" w:styleId="888">
    <w:name w:val="table of figures"/>
    <w:basedOn w:val="889"/>
    <w:next w:val="889"/>
    <w:uiPriority w:val="99"/>
    <w:unhideWhenUsed/>
    <w:pPr>
      <w:spacing w:after="0" w:afterAutospacing="0"/>
    </w:pPr>
  </w:style>
  <w:style w:type="paragraph" w:styleId="889" w:default="1">
    <w:name w:val="Normal"/>
    <w:next w:val="889"/>
    <w:link w:val="889"/>
    <w:qFormat/>
    <w:rPr>
      <w:lang w:val="ru-RU" w:eastAsia="ru-RU" w:bidi="ar-SA"/>
    </w:rPr>
  </w:style>
  <w:style w:type="paragraph" w:styleId="890">
    <w:name w:val="Заголовок 1"/>
    <w:basedOn w:val="889"/>
    <w:next w:val="889"/>
    <w:link w:val="889"/>
    <w:qFormat/>
    <w:pPr>
      <w:ind w:right="-1" w:firstLine="709"/>
      <w:jc w:val="both"/>
      <w:keepNext/>
      <w:outlineLvl w:val="0"/>
    </w:pPr>
    <w:rPr>
      <w:sz w:val="24"/>
    </w:rPr>
  </w:style>
  <w:style w:type="paragraph" w:styleId="891">
    <w:name w:val="Заголовок 2"/>
    <w:basedOn w:val="889"/>
    <w:next w:val="889"/>
    <w:link w:val="889"/>
    <w:qFormat/>
    <w:pPr>
      <w:ind w:right="-1"/>
      <w:jc w:val="both"/>
      <w:keepNext/>
      <w:outlineLvl w:val="1"/>
    </w:pPr>
    <w:rPr>
      <w:sz w:val="24"/>
    </w:rPr>
  </w:style>
  <w:style w:type="character" w:styleId="892">
    <w:name w:val="Основной шрифт абзаца"/>
    <w:next w:val="892"/>
    <w:link w:val="889"/>
    <w:semiHidden/>
  </w:style>
  <w:style w:type="table" w:styleId="893">
    <w:name w:val="Обычная таблица"/>
    <w:next w:val="893"/>
    <w:link w:val="889"/>
    <w:semiHidden/>
    <w:tblPr/>
  </w:style>
  <w:style w:type="numbering" w:styleId="894">
    <w:name w:val="Нет списка"/>
    <w:next w:val="894"/>
    <w:link w:val="889"/>
    <w:semiHidden/>
  </w:style>
  <w:style w:type="paragraph" w:styleId="895">
    <w:name w:val="Название объекта"/>
    <w:basedOn w:val="889"/>
    <w:next w:val="889"/>
    <w:link w:val="889"/>
    <w:qFormat/>
    <w:pPr>
      <w:jc w:val="center"/>
      <w:spacing w:line="360" w:lineRule="exact"/>
      <w:widowControl w:val="off"/>
    </w:pPr>
    <w:rPr>
      <w:b/>
      <w:sz w:val="32"/>
    </w:rPr>
  </w:style>
  <w:style w:type="paragraph" w:styleId="896">
    <w:name w:val="Основной текст"/>
    <w:basedOn w:val="889"/>
    <w:next w:val="896"/>
    <w:link w:val="924"/>
    <w:pPr>
      <w:ind w:right="3117"/>
    </w:pPr>
    <w:rPr>
      <w:rFonts w:ascii="Courier New" w:hAnsi="Courier New"/>
      <w:sz w:val="26"/>
    </w:rPr>
  </w:style>
  <w:style w:type="paragraph" w:styleId="897">
    <w:name w:val="Основной текст с отступом"/>
    <w:basedOn w:val="889"/>
    <w:next w:val="897"/>
    <w:link w:val="889"/>
    <w:pPr>
      <w:ind w:right="-1"/>
      <w:jc w:val="both"/>
    </w:pPr>
    <w:rPr>
      <w:sz w:val="26"/>
    </w:rPr>
  </w:style>
  <w:style w:type="paragraph" w:styleId="898">
    <w:name w:val="Нижний колонтитул"/>
    <w:basedOn w:val="889"/>
    <w:next w:val="898"/>
    <w:link w:val="983"/>
    <w:uiPriority w:val="99"/>
    <w:pPr>
      <w:tabs>
        <w:tab w:val="center" w:pos="4153" w:leader="none"/>
        <w:tab w:val="right" w:pos="8306" w:leader="none"/>
      </w:tabs>
    </w:pPr>
  </w:style>
  <w:style w:type="character" w:styleId="899">
    <w:name w:val="Номер страницы"/>
    <w:basedOn w:val="892"/>
    <w:next w:val="899"/>
    <w:link w:val="889"/>
  </w:style>
  <w:style w:type="paragraph" w:styleId="900">
    <w:name w:val="Верхний колонтитул"/>
    <w:basedOn w:val="889"/>
    <w:next w:val="900"/>
    <w:link w:val="903"/>
    <w:uiPriority w:val="99"/>
    <w:pPr>
      <w:tabs>
        <w:tab w:val="center" w:pos="4153" w:leader="none"/>
        <w:tab w:val="right" w:pos="8306" w:leader="none"/>
      </w:tabs>
    </w:pPr>
  </w:style>
  <w:style w:type="paragraph" w:styleId="901">
    <w:name w:val="Текст выноски"/>
    <w:basedOn w:val="889"/>
    <w:next w:val="901"/>
    <w:link w:val="902"/>
    <w:uiPriority w:val="99"/>
    <w:rPr>
      <w:rFonts w:ascii="Segoe UI" w:hAnsi="Segoe UI" w:cs="Segoe UI"/>
      <w:sz w:val="18"/>
      <w:szCs w:val="18"/>
    </w:rPr>
  </w:style>
  <w:style w:type="character" w:styleId="902">
    <w:name w:val="Текст выноски Знак"/>
    <w:next w:val="902"/>
    <w:link w:val="901"/>
    <w:uiPriority w:val="99"/>
    <w:rPr>
      <w:rFonts w:ascii="Segoe UI" w:hAnsi="Segoe UI" w:cs="Segoe UI"/>
      <w:sz w:val="18"/>
      <w:szCs w:val="18"/>
    </w:rPr>
  </w:style>
  <w:style w:type="character" w:styleId="903">
    <w:name w:val="Верхний колонтитул Знак"/>
    <w:next w:val="903"/>
    <w:link w:val="900"/>
    <w:uiPriority w:val="99"/>
  </w:style>
  <w:style w:type="numbering" w:styleId="904">
    <w:name w:val="Нет списка1"/>
    <w:next w:val="894"/>
    <w:link w:val="889"/>
    <w:uiPriority w:val="99"/>
    <w:semiHidden/>
    <w:unhideWhenUsed/>
  </w:style>
  <w:style w:type="paragraph" w:styleId="905">
    <w:name w:val="Без интервала"/>
    <w:next w:val="905"/>
    <w:link w:val="889"/>
    <w:uiPriority w:val="1"/>
    <w:qFormat/>
    <w:rPr>
      <w:rFonts w:ascii="Calibri" w:hAnsi="Calibri" w:eastAsia="Calibri"/>
      <w:sz w:val="22"/>
      <w:szCs w:val="22"/>
      <w:lang w:val="ru-RU" w:eastAsia="en-US" w:bidi="ar-SA"/>
    </w:rPr>
  </w:style>
  <w:style w:type="character" w:styleId="906">
    <w:name w:val="Гиперссылка"/>
    <w:next w:val="906"/>
    <w:link w:val="889"/>
    <w:uiPriority w:val="99"/>
    <w:unhideWhenUsed/>
    <w:rPr>
      <w:color w:val="0000ff"/>
      <w:u w:val="single"/>
    </w:rPr>
  </w:style>
  <w:style w:type="character" w:styleId="907">
    <w:name w:val="Просмотренная гиперссылка"/>
    <w:next w:val="907"/>
    <w:link w:val="889"/>
    <w:uiPriority w:val="99"/>
    <w:unhideWhenUsed/>
    <w:rPr>
      <w:color w:val="800080"/>
      <w:u w:val="single"/>
    </w:rPr>
  </w:style>
  <w:style w:type="paragraph" w:styleId="908">
    <w:name w:val="xl65"/>
    <w:basedOn w:val="889"/>
    <w:next w:val="908"/>
    <w:link w:val="889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09">
    <w:name w:val="xl66"/>
    <w:basedOn w:val="889"/>
    <w:next w:val="909"/>
    <w:link w:val="889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10">
    <w:name w:val="xl67"/>
    <w:basedOn w:val="889"/>
    <w:next w:val="910"/>
    <w:link w:val="889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11">
    <w:name w:val="xl68"/>
    <w:basedOn w:val="889"/>
    <w:next w:val="911"/>
    <w:link w:val="889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16"/>
      <w:szCs w:val="16"/>
    </w:rPr>
  </w:style>
  <w:style w:type="paragraph" w:styleId="912">
    <w:name w:val="xl69"/>
    <w:basedOn w:val="889"/>
    <w:next w:val="912"/>
    <w:link w:val="889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13">
    <w:name w:val="xl70"/>
    <w:basedOn w:val="889"/>
    <w:next w:val="913"/>
    <w:link w:val="889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16"/>
      <w:szCs w:val="16"/>
    </w:rPr>
  </w:style>
  <w:style w:type="paragraph" w:styleId="914">
    <w:name w:val="xl71"/>
    <w:basedOn w:val="889"/>
    <w:next w:val="914"/>
    <w:link w:val="889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15">
    <w:name w:val="xl72"/>
    <w:basedOn w:val="889"/>
    <w:next w:val="915"/>
    <w:link w:val="889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16">
    <w:name w:val="xl73"/>
    <w:basedOn w:val="889"/>
    <w:next w:val="916"/>
    <w:link w:val="889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color w:val="000000"/>
      <w:sz w:val="16"/>
      <w:szCs w:val="16"/>
    </w:rPr>
  </w:style>
  <w:style w:type="paragraph" w:styleId="917">
    <w:name w:val="xl74"/>
    <w:basedOn w:val="889"/>
    <w:next w:val="917"/>
    <w:link w:val="889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18">
    <w:name w:val="xl75"/>
    <w:basedOn w:val="889"/>
    <w:next w:val="918"/>
    <w:link w:val="889"/>
    <w:pPr>
      <w:jc w:val="right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19">
    <w:name w:val="xl76"/>
    <w:basedOn w:val="889"/>
    <w:next w:val="919"/>
    <w:link w:val="889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color w:val="000000"/>
      <w:sz w:val="16"/>
      <w:szCs w:val="16"/>
    </w:rPr>
  </w:style>
  <w:style w:type="paragraph" w:styleId="920">
    <w:name w:val="xl77"/>
    <w:basedOn w:val="889"/>
    <w:next w:val="920"/>
    <w:link w:val="889"/>
    <w:pPr>
      <w:spacing w:before="100" w:beforeAutospacing="1" w:after="100" w:afterAutospacing="1"/>
      <w:pBdr>
        <w:top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21">
    <w:name w:val="xl78"/>
    <w:basedOn w:val="889"/>
    <w:next w:val="921"/>
    <w:link w:val="889"/>
    <w:pPr>
      <w:jc w:val="center"/>
      <w:spacing w:before="100" w:beforeAutospacing="1" w:after="100" w:afterAutospacing="1"/>
      <w:pBdr>
        <w:top w:val="single" w:color="000000" w:sz="4" w:space="0"/>
        <w:bottom w:val="single" w:color="000000" w:sz="4" w:space="0"/>
      </w:pBdr>
    </w:pPr>
    <w:rPr>
      <w:color w:val="000000"/>
      <w:sz w:val="16"/>
      <w:szCs w:val="16"/>
    </w:rPr>
  </w:style>
  <w:style w:type="paragraph" w:styleId="922">
    <w:name w:val="xl79"/>
    <w:basedOn w:val="889"/>
    <w:next w:val="922"/>
    <w:link w:val="889"/>
    <w:pPr>
      <w:jc w:val="center"/>
      <w:spacing w:before="100" w:beforeAutospacing="1" w:after="100" w:afterAutospacing="1"/>
      <w:pBdr>
        <w:top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23">
    <w:name w:val="Форма"/>
    <w:next w:val="923"/>
    <w:link w:val="889"/>
    <w:rPr>
      <w:sz w:val="28"/>
      <w:szCs w:val="28"/>
      <w:lang w:val="ru-RU" w:eastAsia="ru-RU" w:bidi="ar-SA"/>
    </w:rPr>
  </w:style>
  <w:style w:type="character" w:styleId="924">
    <w:name w:val="Основной текст Знак"/>
    <w:next w:val="924"/>
    <w:link w:val="896"/>
    <w:rPr>
      <w:rFonts w:ascii="Courier New" w:hAnsi="Courier New"/>
      <w:sz w:val="26"/>
    </w:rPr>
  </w:style>
  <w:style w:type="paragraph" w:styleId="925">
    <w:name w:val="ConsPlusNormal"/>
    <w:next w:val="925"/>
    <w:link w:val="889"/>
    <w:rPr>
      <w:sz w:val="28"/>
      <w:szCs w:val="28"/>
      <w:lang w:val="ru-RU" w:eastAsia="ru-RU" w:bidi="ar-SA"/>
    </w:rPr>
  </w:style>
  <w:style w:type="numbering" w:styleId="926">
    <w:name w:val="Нет списка11"/>
    <w:next w:val="894"/>
    <w:link w:val="889"/>
    <w:uiPriority w:val="99"/>
    <w:semiHidden/>
    <w:unhideWhenUsed/>
  </w:style>
  <w:style w:type="numbering" w:styleId="927">
    <w:name w:val="Нет списка111"/>
    <w:next w:val="894"/>
    <w:link w:val="889"/>
    <w:uiPriority w:val="99"/>
    <w:semiHidden/>
    <w:unhideWhenUsed/>
  </w:style>
  <w:style w:type="paragraph" w:styleId="928">
    <w:name w:val="font5"/>
    <w:basedOn w:val="889"/>
    <w:next w:val="928"/>
    <w:link w:val="889"/>
    <w:pPr>
      <w:spacing w:before="100" w:beforeAutospacing="1" w:after="100" w:afterAutospacing="1"/>
    </w:pPr>
    <w:rPr>
      <w:color w:val="000000"/>
      <w:sz w:val="28"/>
      <w:szCs w:val="28"/>
    </w:rPr>
  </w:style>
  <w:style w:type="paragraph" w:styleId="929">
    <w:name w:val="xl80"/>
    <w:basedOn w:val="889"/>
    <w:next w:val="929"/>
    <w:link w:val="889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b/>
      <w:bCs/>
      <w:sz w:val="24"/>
      <w:szCs w:val="24"/>
    </w:rPr>
  </w:style>
  <w:style w:type="paragraph" w:styleId="930">
    <w:name w:val="xl81"/>
    <w:basedOn w:val="889"/>
    <w:next w:val="930"/>
    <w:link w:val="889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</w:pBdr>
    </w:pPr>
    <w:rPr>
      <w:b/>
      <w:bCs/>
      <w:sz w:val="24"/>
      <w:szCs w:val="24"/>
    </w:rPr>
  </w:style>
  <w:style w:type="paragraph" w:styleId="931">
    <w:name w:val="xl82"/>
    <w:basedOn w:val="889"/>
    <w:next w:val="931"/>
    <w:link w:val="889"/>
    <w:pPr>
      <w:jc w:val="center"/>
      <w:spacing w:before="100" w:beforeAutospacing="1" w:after="100" w:afterAutospacing="1"/>
      <w:pBdr>
        <w:top w:val="single" w:color="000000" w:sz="4" w:space="0"/>
        <w:right w:val="single" w:color="000000" w:sz="4" w:space="0"/>
      </w:pBdr>
    </w:pPr>
    <w:rPr>
      <w:b/>
      <w:bCs/>
      <w:sz w:val="24"/>
      <w:szCs w:val="24"/>
    </w:rPr>
  </w:style>
  <w:style w:type="table" w:styleId="932">
    <w:name w:val="Сетка таблицы"/>
    <w:basedOn w:val="893"/>
    <w:next w:val="932"/>
    <w:link w:val="889"/>
    <w:uiPriority w:val="59"/>
    <w:rPr>
      <w:rFonts w:ascii="Calibri" w:hAnsi="Calibri" w:eastAsia="Calibri" w:cs="Times New Roman"/>
      <w:sz w:val="22"/>
      <w:szCs w:val="22"/>
      <w:lang w:eastAsia="en-US"/>
    </w:rPr>
    <w:tblPr/>
  </w:style>
  <w:style w:type="paragraph" w:styleId="933">
    <w:name w:val="xl83"/>
    <w:basedOn w:val="889"/>
    <w:next w:val="933"/>
    <w:link w:val="88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34">
    <w:name w:val="xl84"/>
    <w:basedOn w:val="889"/>
    <w:next w:val="934"/>
    <w:link w:val="88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35">
    <w:name w:val="xl85"/>
    <w:basedOn w:val="889"/>
    <w:next w:val="935"/>
    <w:link w:val="88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sz w:val="28"/>
      <w:szCs w:val="28"/>
    </w:rPr>
  </w:style>
  <w:style w:type="paragraph" w:styleId="936">
    <w:name w:val="xl86"/>
    <w:basedOn w:val="889"/>
    <w:next w:val="936"/>
    <w:link w:val="88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sz w:val="28"/>
      <w:szCs w:val="28"/>
    </w:rPr>
  </w:style>
  <w:style w:type="paragraph" w:styleId="937">
    <w:name w:val="xl87"/>
    <w:basedOn w:val="889"/>
    <w:next w:val="937"/>
    <w:link w:val="88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color w:val="000000"/>
      <w:sz w:val="28"/>
      <w:szCs w:val="28"/>
    </w:rPr>
  </w:style>
  <w:style w:type="paragraph" w:styleId="938">
    <w:name w:val="xl88"/>
    <w:basedOn w:val="889"/>
    <w:next w:val="938"/>
    <w:link w:val="88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28"/>
      <w:szCs w:val="28"/>
    </w:rPr>
  </w:style>
  <w:style w:type="paragraph" w:styleId="939">
    <w:name w:val="xl89"/>
    <w:basedOn w:val="889"/>
    <w:next w:val="939"/>
    <w:link w:val="88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40">
    <w:name w:val="xl90"/>
    <w:basedOn w:val="889"/>
    <w:next w:val="940"/>
    <w:link w:val="88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41">
    <w:name w:val="xl91"/>
    <w:basedOn w:val="889"/>
    <w:next w:val="941"/>
    <w:link w:val="88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42">
    <w:name w:val="xl92"/>
    <w:basedOn w:val="889"/>
    <w:next w:val="942"/>
    <w:link w:val="88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color w:val="000000"/>
      <w:sz w:val="28"/>
      <w:szCs w:val="28"/>
    </w:rPr>
  </w:style>
  <w:style w:type="paragraph" w:styleId="943">
    <w:name w:val="xl93"/>
    <w:basedOn w:val="889"/>
    <w:next w:val="943"/>
    <w:link w:val="88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sz w:val="28"/>
      <w:szCs w:val="28"/>
    </w:rPr>
  </w:style>
  <w:style w:type="paragraph" w:styleId="944">
    <w:name w:val="xl94"/>
    <w:basedOn w:val="889"/>
    <w:next w:val="944"/>
    <w:link w:val="889"/>
    <w:pPr>
      <w:jc w:val="center"/>
      <w:spacing w:before="100" w:beforeAutospacing="1" w:after="100" w:afterAutospacing="1"/>
      <w:shd w:val="clear" w:color="000000" w:fill="ffffff"/>
      <w:pBdr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45">
    <w:name w:val="xl95"/>
    <w:basedOn w:val="889"/>
    <w:next w:val="945"/>
    <w:link w:val="88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46">
    <w:name w:val="xl96"/>
    <w:basedOn w:val="889"/>
    <w:next w:val="946"/>
    <w:link w:val="88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47">
    <w:name w:val="xl97"/>
    <w:basedOn w:val="889"/>
    <w:next w:val="947"/>
    <w:link w:val="88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sz w:val="28"/>
      <w:szCs w:val="28"/>
    </w:rPr>
  </w:style>
  <w:style w:type="paragraph" w:styleId="948">
    <w:name w:val="xl98"/>
    <w:basedOn w:val="889"/>
    <w:next w:val="948"/>
    <w:link w:val="889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i/>
      <w:iCs/>
      <w:sz w:val="28"/>
      <w:szCs w:val="28"/>
    </w:rPr>
  </w:style>
  <w:style w:type="paragraph" w:styleId="949">
    <w:name w:val="xl99"/>
    <w:basedOn w:val="889"/>
    <w:next w:val="949"/>
    <w:link w:val="889"/>
    <w:pPr>
      <w:jc w:val="center"/>
      <w:spacing w:before="100" w:beforeAutospacing="1" w:after="100" w:afterAutospacing="1"/>
      <w:shd w:val="clear" w:color="000000" w:fill="ffff00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50">
    <w:name w:val="xl100"/>
    <w:basedOn w:val="889"/>
    <w:next w:val="950"/>
    <w:link w:val="889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51">
    <w:name w:val="xl101"/>
    <w:basedOn w:val="889"/>
    <w:next w:val="951"/>
    <w:link w:val="88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52">
    <w:name w:val="xl102"/>
    <w:basedOn w:val="889"/>
    <w:next w:val="952"/>
    <w:link w:val="88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53">
    <w:name w:val="xl103"/>
    <w:basedOn w:val="889"/>
    <w:next w:val="953"/>
    <w:link w:val="889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54">
    <w:name w:val="xl104"/>
    <w:basedOn w:val="889"/>
    <w:next w:val="954"/>
    <w:link w:val="88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8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55">
    <w:name w:val="xl105"/>
    <w:basedOn w:val="889"/>
    <w:next w:val="955"/>
    <w:link w:val="88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56">
    <w:name w:val="xl106"/>
    <w:basedOn w:val="889"/>
    <w:next w:val="956"/>
    <w:link w:val="88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8" w:space="0"/>
        <w:right w:val="single" w:color="000000" w:sz="4" w:space="0"/>
      </w:pBdr>
    </w:pPr>
    <w:rPr>
      <w:sz w:val="24"/>
      <w:szCs w:val="24"/>
    </w:rPr>
  </w:style>
  <w:style w:type="paragraph" w:styleId="957">
    <w:name w:val="xl107"/>
    <w:basedOn w:val="889"/>
    <w:next w:val="957"/>
    <w:link w:val="88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58">
    <w:name w:val="xl108"/>
    <w:basedOn w:val="889"/>
    <w:next w:val="958"/>
    <w:link w:val="889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59">
    <w:name w:val="xl109"/>
    <w:basedOn w:val="889"/>
    <w:next w:val="959"/>
    <w:link w:val="889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60">
    <w:name w:val="xl110"/>
    <w:basedOn w:val="889"/>
    <w:next w:val="960"/>
    <w:link w:val="889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61">
    <w:name w:val="xl111"/>
    <w:basedOn w:val="889"/>
    <w:next w:val="961"/>
    <w:link w:val="889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62">
    <w:name w:val="xl112"/>
    <w:basedOn w:val="889"/>
    <w:next w:val="962"/>
    <w:link w:val="889"/>
    <w:pPr>
      <w:spacing w:before="100" w:beforeAutospacing="1" w:after="100" w:afterAutospacing="1"/>
      <w:shd w:val="clear" w:color="000000" w:fill="ffffff"/>
    </w:pPr>
    <w:rPr>
      <w:sz w:val="24"/>
      <w:szCs w:val="24"/>
    </w:rPr>
  </w:style>
  <w:style w:type="paragraph" w:styleId="963">
    <w:name w:val="xl113"/>
    <w:basedOn w:val="889"/>
    <w:next w:val="963"/>
    <w:link w:val="889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64">
    <w:name w:val="xl114"/>
    <w:basedOn w:val="889"/>
    <w:next w:val="964"/>
    <w:link w:val="889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65">
    <w:name w:val="xl115"/>
    <w:basedOn w:val="889"/>
    <w:next w:val="965"/>
    <w:link w:val="889"/>
    <w:pPr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ff0000"/>
      <w:sz w:val="24"/>
      <w:szCs w:val="24"/>
    </w:rPr>
  </w:style>
  <w:style w:type="paragraph" w:styleId="966">
    <w:name w:val="xl116"/>
    <w:basedOn w:val="889"/>
    <w:next w:val="966"/>
    <w:link w:val="889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67">
    <w:name w:val="xl117"/>
    <w:basedOn w:val="889"/>
    <w:next w:val="967"/>
    <w:link w:val="889"/>
    <w:pPr>
      <w:jc w:val="right"/>
      <w:spacing w:before="100" w:beforeAutospacing="1" w:after="100" w:afterAutospacing="1"/>
      <w:pBdr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68">
    <w:name w:val="xl118"/>
    <w:basedOn w:val="889"/>
    <w:next w:val="968"/>
    <w:link w:val="889"/>
    <w:pPr>
      <w:spacing w:before="100" w:beforeAutospacing="1" w:after="100" w:afterAutospacing="1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69">
    <w:name w:val="xl119"/>
    <w:basedOn w:val="889"/>
    <w:next w:val="969"/>
    <w:link w:val="889"/>
    <w:pPr>
      <w:jc w:val="right"/>
      <w:spacing w:before="100" w:beforeAutospacing="1" w:after="100" w:afterAutospacing="1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70">
    <w:name w:val="xl120"/>
    <w:basedOn w:val="889"/>
    <w:next w:val="970"/>
    <w:link w:val="889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sz w:val="24"/>
      <w:szCs w:val="24"/>
    </w:rPr>
  </w:style>
  <w:style w:type="paragraph" w:styleId="971">
    <w:name w:val="xl121"/>
    <w:basedOn w:val="889"/>
    <w:next w:val="971"/>
    <w:link w:val="889"/>
    <w:pPr>
      <w:jc w:val="center"/>
      <w:spacing w:before="100" w:beforeAutospacing="1" w:after="100" w:afterAutospacing="1"/>
      <w:pBdr>
        <w:top w:val="single" w:color="000000" w:sz="4" w:space="0"/>
        <w:bottom w:val="single" w:color="000000" w:sz="4" w:space="0"/>
      </w:pBdr>
    </w:pPr>
    <w:rPr>
      <w:sz w:val="24"/>
      <w:szCs w:val="24"/>
    </w:rPr>
  </w:style>
  <w:style w:type="paragraph" w:styleId="972">
    <w:name w:val="xl122"/>
    <w:basedOn w:val="889"/>
    <w:next w:val="972"/>
    <w:link w:val="889"/>
    <w:pPr>
      <w:jc w:val="center"/>
      <w:spacing w:before="100" w:beforeAutospacing="1" w:after="100" w:afterAutospacing="1"/>
      <w:pBdr>
        <w:top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73">
    <w:name w:val="xl123"/>
    <w:basedOn w:val="889"/>
    <w:next w:val="973"/>
    <w:link w:val="88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sz w:val="24"/>
      <w:szCs w:val="24"/>
    </w:rPr>
  </w:style>
  <w:style w:type="paragraph" w:styleId="974">
    <w:name w:val="xl124"/>
    <w:basedOn w:val="889"/>
    <w:next w:val="974"/>
    <w:link w:val="88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bottom w:val="single" w:color="000000" w:sz="4" w:space="0"/>
      </w:pBdr>
    </w:pPr>
    <w:rPr>
      <w:sz w:val="24"/>
      <w:szCs w:val="24"/>
    </w:rPr>
  </w:style>
  <w:style w:type="paragraph" w:styleId="975">
    <w:name w:val="xl125"/>
    <w:basedOn w:val="889"/>
    <w:next w:val="975"/>
    <w:link w:val="889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numbering" w:styleId="976">
    <w:name w:val="Нет списка2"/>
    <w:next w:val="894"/>
    <w:link w:val="889"/>
    <w:uiPriority w:val="99"/>
    <w:semiHidden/>
    <w:unhideWhenUsed/>
  </w:style>
  <w:style w:type="numbering" w:styleId="977">
    <w:name w:val="Нет списка3"/>
    <w:next w:val="894"/>
    <w:link w:val="889"/>
    <w:uiPriority w:val="99"/>
    <w:semiHidden/>
    <w:unhideWhenUsed/>
  </w:style>
  <w:style w:type="paragraph" w:styleId="978">
    <w:name w:val="font6"/>
    <w:basedOn w:val="889"/>
    <w:next w:val="978"/>
    <w:link w:val="889"/>
    <w:pPr>
      <w:spacing w:before="100" w:beforeAutospacing="1" w:after="100" w:afterAutospacing="1"/>
    </w:pPr>
    <w:rPr>
      <w:rFonts w:ascii="Tahoma" w:hAnsi="Tahoma" w:cs="Tahoma"/>
      <w:color w:val="000000"/>
      <w:sz w:val="18"/>
      <w:szCs w:val="18"/>
    </w:rPr>
  </w:style>
  <w:style w:type="paragraph" w:styleId="979">
    <w:name w:val="font7"/>
    <w:basedOn w:val="889"/>
    <w:next w:val="979"/>
    <w:link w:val="889"/>
    <w:pPr>
      <w:spacing w:before="100" w:beforeAutospacing="1" w:after="100" w:afterAutospacing="1"/>
    </w:pPr>
    <w:rPr>
      <w:rFonts w:ascii="Tahoma" w:hAnsi="Tahoma" w:cs="Tahoma"/>
      <w:color w:val="000000"/>
      <w:sz w:val="18"/>
      <w:szCs w:val="18"/>
    </w:rPr>
  </w:style>
  <w:style w:type="paragraph" w:styleId="980">
    <w:name w:val="font8"/>
    <w:basedOn w:val="889"/>
    <w:next w:val="980"/>
    <w:link w:val="889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8"/>
      <w:szCs w:val="18"/>
    </w:rPr>
  </w:style>
  <w:style w:type="numbering" w:styleId="981">
    <w:name w:val="Нет списка4"/>
    <w:next w:val="894"/>
    <w:link w:val="889"/>
    <w:uiPriority w:val="99"/>
    <w:semiHidden/>
    <w:unhideWhenUsed/>
  </w:style>
  <w:style w:type="paragraph" w:styleId="982">
    <w:name w:val="Абзац списка"/>
    <w:basedOn w:val="889"/>
    <w:next w:val="982"/>
    <w:link w:val="889"/>
    <w:uiPriority w:val="34"/>
    <w:qFormat/>
    <w:pPr>
      <w:contextualSpacing/>
      <w:ind w:left="720"/>
      <w:spacing w:after="200" w:line="276" w:lineRule="auto"/>
    </w:pPr>
    <w:rPr>
      <w:rFonts w:ascii="Calibri" w:hAnsi="Calibri" w:eastAsia="Calibri" w:cs="Times New Roman"/>
      <w:sz w:val="22"/>
      <w:szCs w:val="22"/>
      <w:lang w:eastAsia="en-US"/>
    </w:rPr>
  </w:style>
  <w:style w:type="character" w:styleId="983">
    <w:name w:val="Нижний колонтитул Знак"/>
    <w:next w:val="983"/>
    <w:link w:val="898"/>
    <w:uiPriority w:val="99"/>
  </w:style>
  <w:style w:type="paragraph" w:styleId="984">
    <w:name w:val="Обычный (веб)"/>
    <w:basedOn w:val="889"/>
    <w:next w:val="984"/>
    <w:link w:val="889"/>
    <w:uiPriority w:val="99"/>
    <w:unhideWhenUsed/>
    <w:pPr>
      <w:spacing w:before="100" w:beforeAutospacing="1" w:after="100" w:afterAutospacing="1"/>
    </w:pPr>
    <w:rPr>
      <w:sz w:val="24"/>
      <w:szCs w:val="24"/>
    </w:rPr>
  </w:style>
  <w:style w:type="character" w:styleId="985" w:default="1">
    <w:name w:val="Default Paragraph Font"/>
    <w:uiPriority w:val="1"/>
    <w:semiHidden/>
    <w:unhideWhenUsed/>
  </w:style>
  <w:style w:type="numbering" w:styleId="986" w:default="1">
    <w:name w:val="No List"/>
    <w:uiPriority w:val="99"/>
    <w:semiHidden/>
    <w:unhideWhenUsed/>
  </w:style>
  <w:style w:type="table" w:styleId="987" w:default="1">
    <w:name w:val="Normal Table"/>
    <w:uiPriority w:val="99"/>
    <w:semiHidden/>
    <w:unhideWhenUsed/>
    <w:tblPr/>
  </w:style>
  <w:style w:type="paragraph" w:styleId="988" w:customStyle="1">
    <w:name w:val="       ConsPlusNormal"/>
    <w:pPr>
      <w:contextualSpacing w:val="0"/>
      <w:ind w:left="0" w:right="0" w:firstLine="0"/>
      <w:jc w:val="left"/>
      <w:keepLines w:val="0"/>
      <w:keepNext w:val="0"/>
      <w:pageBreakBefore w:val="0"/>
      <w:spacing w:before="0" w:beforeAutospacing="0" w:after="0" w:afterAutospacing="0" w:line="240" w:lineRule="auto"/>
      <w:shd w:val="nil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Times New Roman" w:hAnsi="Times New Roman" w:eastAsia="Times New Roman" w:cs="Times New Roman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4"/>
      <w:szCs w:val="20"/>
      <w:highlight w:val="none"/>
      <w:u w:val="none"/>
      <w:vertAlign w:val="baseline"/>
      <w:rtl w:val="0"/>
      <w:cs w:val="0"/>
      <w:lang w:val="en-US" w:eastAsia="zh-CN" w:bidi="ar-SA"/>
      <w14:ligatures w14:val="non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header" Target="header1.xml" /><Relationship Id="rId9" Type="http://schemas.openxmlformats.org/officeDocument/2006/relationships/header" Target="header2.xml" /><Relationship Id="rId10" Type="http://schemas.openxmlformats.org/officeDocument/2006/relationships/footer" Target="footer1.xml" /><Relationship Id="rId11" Type="http://schemas.openxmlformats.org/officeDocument/2006/relationships/image" Target="media/image1.png"/><Relationship Id="rId12" Type="http://schemas.openxmlformats.org/officeDocument/2006/relationships/image" Target="media/image2.png"/><Relationship Id="rId13" Type="http://schemas.openxmlformats.org/officeDocument/2006/relationships/image" Target="media/media1.svg"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Р7-Офис/2024.4.1.630</Application>
  <Company>Администрация г. Перми</Company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creator>Сергей</dc:creator>
  <cp:lastModifiedBy>samokhvalova-ev</cp:lastModifiedBy>
  <cp:revision>20</cp:revision>
  <dcterms:created xsi:type="dcterms:W3CDTF">2024-10-21T05:10:00Z</dcterms:created>
  <dcterms:modified xsi:type="dcterms:W3CDTF">2025-03-21T06:07:15Z</dcterms:modified>
  <cp:version>983040</cp:version>
</cp:coreProperties>
</file>