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742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37B7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742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37B7F">
                        <w:rPr>
                          <w:sz w:val="28"/>
                          <w:szCs w:val="28"/>
                          <w:u w:val="single"/>
                        </w:rPr>
                        <w:t xml:space="preserve"> 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742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742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3667D" w:rsidRPr="00D3667D" w:rsidRDefault="00D3667D" w:rsidP="00037B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before="480"/>
        <w:jc w:val="center"/>
        <w:rPr>
          <w:b/>
          <w:noProof/>
          <w:sz w:val="28"/>
          <w:szCs w:val="28"/>
        </w:rPr>
      </w:pPr>
      <w:r w:rsidRPr="00D3667D">
        <w:rPr>
          <w:b/>
          <w:noProof/>
          <w:sz w:val="28"/>
          <w:szCs w:val="28"/>
        </w:rPr>
        <w:t xml:space="preserve">О внесении изменений в Правила благоустройства территории города Перми, утвержденные решением Пермской городской Думы </w:t>
      </w:r>
    </w:p>
    <w:p w:rsidR="00D3667D" w:rsidRPr="00D3667D" w:rsidRDefault="00D3667D" w:rsidP="00037B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480"/>
        <w:jc w:val="center"/>
        <w:rPr>
          <w:b/>
          <w:noProof/>
          <w:sz w:val="28"/>
          <w:szCs w:val="28"/>
        </w:rPr>
      </w:pPr>
      <w:r w:rsidRPr="00D3667D">
        <w:rPr>
          <w:b/>
          <w:noProof/>
          <w:sz w:val="28"/>
          <w:szCs w:val="28"/>
        </w:rPr>
        <w:t>от 15.12.2020 № 277</w:t>
      </w:r>
    </w:p>
    <w:p w:rsidR="00D3667D" w:rsidRPr="00D3667D" w:rsidRDefault="00D3667D" w:rsidP="00D3667D">
      <w:pPr>
        <w:suppressAutoHyphens/>
        <w:ind w:firstLine="720"/>
        <w:jc w:val="both"/>
        <w:rPr>
          <w:sz w:val="28"/>
          <w:szCs w:val="28"/>
        </w:rPr>
      </w:pPr>
      <w:r w:rsidRPr="00D3667D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D3667D" w:rsidRPr="00D3667D" w:rsidRDefault="00D3667D" w:rsidP="00D3667D">
      <w:pPr>
        <w:suppressAutoHyphens/>
        <w:spacing w:before="240" w:after="240"/>
        <w:ind w:firstLine="720"/>
        <w:jc w:val="center"/>
        <w:rPr>
          <w:sz w:val="28"/>
          <w:szCs w:val="28"/>
        </w:rPr>
      </w:pPr>
      <w:r w:rsidRPr="00D3667D">
        <w:rPr>
          <w:sz w:val="28"/>
          <w:szCs w:val="28"/>
        </w:rPr>
        <w:t xml:space="preserve">Пермская городская Дума </w:t>
      </w:r>
      <w:proofErr w:type="gramStart"/>
      <w:r w:rsidRPr="00D3667D">
        <w:rPr>
          <w:b/>
          <w:bCs/>
          <w:sz w:val="28"/>
          <w:szCs w:val="28"/>
        </w:rPr>
        <w:t>р</w:t>
      </w:r>
      <w:proofErr w:type="gramEnd"/>
      <w:r w:rsidRPr="00D3667D">
        <w:rPr>
          <w:b/>
          <w:bCs/>
          <w:sz w:val="28"/>
          <w:szCs w:val="28"/>
        </w:rPr>
        <w:t xml:space="preserve"> е ш и л а</w:t>
      </w:r>
      <w:r w:rsidRPr="00D3667D">
        <w:rPr>
          <w:sz w:val="28"/>
          <w:szCs w:val="28"/>
        </w:rPr>
        <w:t>:</w:t>
      </w:r>
    </w:p>
    <w:p w:rsidR="00D3667D" w:rsidRPr="00974274" w:rsidRDefault="00D3667D" w:rsidP="00D3667D">
      <w:pPr>
        <w:suppressAutoHyphens/>
        <w:ind w:firstLine="709"/>
        <w:jc w:val="both"/>
        <w:rPr>
          <w:sz w:val="28"/>
          <w:szCs w:val="28"/>
        </w:rPr>
      </w:pPr>
      <w:r w:rsidRPr="00D3667D">
        <w:rPr>
          <w:kern w:val="24"/>
          <w:sz w:val="28"/>
          <w:szCs w:val="28"/>
        </w:rPr>
        <w:t xml:space="preserve">1. </w:t>
      </w:r>
      <w:proofErr w:type="gramStart"/>
      <w:r w:rsidRPr="00D3667D">
        <w:rPr>
          <w:kern w:val="24"/>
          <w:sz w:val="28"/>
          <w:szCs w:val="28"/>
        </w:rPr>
        <w:t xml:space="preserve">Внести в </w:t>
      </w:r>
      <w:r w:rsidRPr="00D3667D">
        <w:rPr>
          <w:bCs/>
          <w:kern w:val="24"/>
          <w:sz w:val="28"/>
          <w:szCs w:val="28"/>
        </w:rPr>
        <w:t>Правила благоустройства территории города Перми, утвержденные решением Пермской городской Думы от 15.12.2020 № 277 (в редакции решений Пермской городской Думы</w:t>
      </w:r>
      <w:r w:rsidRPr="00D3667D">
        <w:rPr>
          <w:color w:val="392C69"/>
          <w:sz w:val="28"/>
          <w:szCs w:val="28"/>
        </w:rPr>
        <w:t xml:space="preserve"> </w:t>
      </w:r>
      <w:r w:rsidRPr="00D3667D">
        <w:rPr>
          <w:sz w:val="28"/>
          <w:szCs w:val="28"/>
        </w:rPr>
        <w:t xml:space="preserve">от 24.02.2021 </w:t>
      </w:r>
      <w:hyperlink r:id="rId9" w:history="1">
        <w:r w:rsidRPr="00974274">
          <w:rPr>
            <w:sz w:val="28"/>
            <w:szCs w:val="28"/>
          </w:rPr>
          <w:t>№ 40</w:t>
        </w:r>
      </w:hyperlink>
      <w:r w:rsidRPr="00974274">
        <w:rPr>
          <w:sz w:val="28"/>
          <w:szCs w:val="28"/>
        </w:rPr>
        <w:t xml:space="preserve">, от 27.04.2021 </w:t>
      </w:r>
      <w:hyperlink r:id="rId10" w:history="1">
        <w:r w:rsidRPr="00974274">
          <w:rPr>
            <w:sz w:val="28"/>
            <w:szCs w:val="28"/>
          </w:rPr>
          <w:t>№ 102</w:t>
        </w:r>
      </w:hyperlink>
      <w:r w:rsidRPr="00974274">
        <w:rPr>
          <w:sz w:val="28"/>
          <w:szCs w:val="28"/>
        </w:rPr>
        <w:t xml:space="preserve">, от 24.08.2021 </w:t>
      </w:r>
      <w:hyperlink r:id="rId11" w:history="1">
        <w:r w:rsidRPr="00974274">
          <w:rPr>
            <w:sz w:val="28"/>
            <w:szCs w:val="28"/>
          </w:rPr>
          <w:t>№ 18</w:t>
        </w:r>
        <w:r w:rsidR="00C02A4E">
          <w:rPr>
            <w:sz w:val="28"/>
            <w:szCs w:val="28"/>
          </w:rPr>
          <w:t>1</w:t>
        </w:r>
      </w:hyperlink>
      <w:r w:rsidRPr="00974274">
        <w:rPr>
          <w:sz w:val="28"/>
          <w:szCs w:val="28"/>
        </w:rPr>
        <w:t xml:space="preserve">, от 24.08.2021 </w:t>
      </w:r>
      <w:hyperlink r:id="rId12" w:history="1">
        <w:r w:rsidRPr="00974274">
          <w:rPr>
            <w:sz w:val="28"/>
            <w:szCs w:val="28"/>
          </w:rPr>
          <w:t>№ 18</w:t>
        </w:r>
        <w:r w:rsidR="00C02A4E">
          <w:rPr>
            <w:sz w:val="28"/>
            <w:szCs w:val="28"/>
          </w:rPr>
          <w:t>2</w:t>
        </w:r>
      </w:hyperlink>
      <w:r w:rsidRPr="00974274">
        <w:rPr>
          <w:sz w:val="28"/>
          <w:szCs w:val="28"/>
        </w:rPr>
        <w:t xml:space="preserve">, от 21.12.2021 </w:t>
      </w:r>
      <w:hyperlink r:id="rId13" w:history="1">
        <w:r w:rsidRPr="00974274">
          <w:rPr>
            <w:sz w:val="28"/>
            <w:szCs w:val="28"/>
          </w:rPr>
          <w:t>№ 307</w:t>
        </w:r>
      </w:hyperlink>
      <w:r w:rsidRPr="00974274">
        <w:rPr>
          <w:sz w:val="28"/>
          <w:szCs w:val="28"/>
        </w:rPr>
        <w:t>,</w:t>
      </w:r>
      <w:proofErr w:type="gramEnd"/>
      <w:r w:rsidRPr="00974274">
        <w:rPr>
          <w:sz w:val="28"/>
          <w:szCs w:val="28"/>
        </w:rPr>
        <w:t xml:space="preserve"> </w:t>
      </w:r>
      <w:proofErr w:type="gramStart"/>
      <w:r w:rsidRPr="00974274">
        <w:rPr>
          <w:sz w:val="28"/>
          <w:szCs w:val="28"/>
        </w:rPr>
        <w:t xml:space="preserve">от 26.04.2022 </w:t>
      </w:r>
      <w:hyperlink r:id="rId14" w:history="1">
        <w:r w:rsidRPr="00974274">
          <w:rPr>
            <w:sz w:val="28"/>
            <w:szCs w:val="28"/>
          </w:rPr>
          <w:t>№ 81</w:t>
        </w:r>
      </w:hyperlink>
      <w:r w:rsidRPr="00974274">
        <w:rPr>
          <w:sz w:val="28"/>
          <w:szCs w:val="28"/>
        </w:rPr>
        <w:t xml:space="preserve">, от 26.04.2022 </w:t>
      </w:r>
      <w:hyperlink r:id="rId15" w:history="1">
        <w:r w:rsidRPr="00974274">
          <w:rPr>
            <w:sz w:val="28"/>
            <w:szCs w:val="28"/>
          </w:rPr>
          <w:t>№ 82</w:t>
        </w:r>
      </w:hyperlink>
      <w:r w:rsidRPr="00974274">
        <w:rPr>
          <w:sz w:val="28"/>
          <w:szCs w:val="28"/>
        </w:rPr>
        <w:t xml:space="preserve">, от 28.06.2022 </w:t>
      </w:r>
      <w:hyperlink r:id="rId16" w:history="1">
        <w:r w:rsidRPr="00974274">
          <w:rPr>
            <w:sz w:val="28"/>
            <w:szCs w:val="28"/>
          </w:rPr>
          <w:t>№ 144</w:t>
        </w:r>
      </w:hyperlink>
      <w:r w:rsidRPr="00974274">
        <w:rPr>
          <w:sz w:val="28"/>
          <w:szCs w:val="28"/>
        </w:rPr>
        <w:t xml:space="preserve">, от 23.08.2022 </w:t>
      </w:r>
      <w:hyperlink r:id="rId17" w:history="1">
        <w:r w:rsidRPr="00974274">
          <w:rPr>
            <w:sz w:val="28"/>
            <w:szCs w:val="28"/>
          </w:rPr>
          <w:t>№ 171</w:t>
        </w:r>
      </w:hyperlink>
      <w:r w:rsidRPr="00974274">
        <w:rPr>
          <w:sz w:val="28"/>
          <w:szCs w:val="28"/>
        </w:rPr>
        <w:t xml:space="preserve">, от 23.08.2022 </w:t>
      </w:r>
      <w:hyperlink r:id="rId18" w:history="1">
        <w:r w:rsidRPr="00974274">
          <w:rPr>
            <w:sz w:val="28"/>
            <w:szCs w:val="28"/>
          </w:rPr>
          <w:t>№ 173</w:t>
        </w:r>
      </w:hyperlink>
      <w:r w:rsidRPr="00974274">
        <w:rPr>
          <w:sz w:val="28"/>
          <w:szCs w:val="28"/>
        </w:rPr>
        <w:t xml:space="preserve">, от 23.08.2022 </w:t>
      </w:r>
      <w:hyperlink r:id="rId19" w:history="1">
        <w:r w:rsidRPr="00974274">
          <w:rPr>
            <w:sz w:val="28"/>
            <w:szCs w:val="28"/>
          </w:rPr>
          <w:t>№ 174</w:t>
        </w:r>
      </w:hyperlink>
      <w:r w:rsidRPr="00974274">
        <w:rPr>
          <w:sz w:val="28"/>
          <w:szCs w:val="28"/>
        </w:rPr>
        <w:t xml:space="preserve">, от 25.10.2022 </w:t>
      </w:r>
      <w:hyperlink r:id="rId20" w:history="1">
        <w:r w:rsidRPr="00974274">
          <w:rPr>
            <w:sz w:val="28"/>
            <w:szCs w:val="28"/>
          </w:rPr>
          <w:t>№ 233</w:t>
        </w:r>
      </w:hyperlink>
      <w:r w:rsidRPr="00974274">
        <w:rPr>
          <w:sz w:val="28"/>
          <w:szCs w:val="28"/>
        </w:rPr>
        <w:t xml:space="preserve">, от 15.11.2022 </w:t>
      </w:r>
      <w:hyperlink r:id="rId21" w:history="1">
        <w:r w:rsidRPr="00974274">
          <w:rPr>
            <w:sz w:val="28"/>
            <w:szCs w:val="28"/>
          </w:rPr>
          <w:t>№ 257</w:t>
        </w:r>
      </w:hyperlink>
      <w:r w:rsidRPr="00974274">
        <w:rPr>
          <w:sz w:val="28"/>
          <w:szCs w:val="28"/>
        </w:rPr>
        <w:t xml:space="preserve">, от 20.12.2022 </w:t>
      </w:r>
      <w:hyperlink r:id="rId22" w:history="1">
        <w:r w:rsidRPr="00974274">
          <w:rPr>
            <w:sz w:val="28"/>
            <w:szCs w:val="28"/>
          </w:rPr>
          <w:t>№ 271</w:t>
        </w:r>
      </w:hyperlink>
      <w:r w:rsidRPr="00974274">
        <w:rPr>
          <w:sz w:val="28"/>
          <w:szCs w:val="28"/>
        </w:rPr>
        <w:t xml:space="preserve">, от 20.12.2022 </w:t>
      </w:r>
      <w:hyperlink r:id="rId23" w:history="1">
        <w:r w:rsidRPr="00974274">
          <w:rPr>
            <w:sz w:val="28"/>
            <w:szCs w:val="28"/>
          </w:rPr>
          <w:t>№ 276</w:t>
        </w:r>
      </w:hyperlink>
      <w:r w:rsidRPr="00974274">
        <w:rPr>
          <w:sz w:val="28"/>
          <w:szCs w:val="28"/>
        </w:rPr>
        <w:t xml:space="preserve">, от 20.12.2022 </w:t>
      </w:r>
      <w:hyperlink r:id="rId24" w:history="1">
        <w:r w:rsidRPr="00974274">
          <w:rPr>
            <w:sz w:val="28"/>
            <w:szCs w:val="28"/>
          </w:rPr>
          <w:t>№ 280</w:t>
        </w:r>
      </w:hyperlink>
      <w:r w:rsidRPr="00974274">
        <w:rPr>
          <w:sz w:val="28"/>
          <w:szCs w:val="28"/>
        </w:rPr>
        <w:t xml:space="preserve">, от 24.01.2023 </w:t>
      </w:r>
      <w:hyperlink r:id="rId25" w:history="1">
        <w:r w:rsidRPr="00974274">
          <w:rPr>
            <w:sz w:val="28"/>
            <w:szCs w:val="28"/>
          </w:rPr>
          <w:t>№ 10</w:t>
        </w:r>
      </w:hyperlink>
      <w:r w:rsidRPr="00974274">
        <w:rPr>
          <w:sz w:val="28"/>
          <w:szCs w:val="28"/>
        </w:rPr>
        <w:t xml:space="preserve">, от 27.06.2023 </w:t>
      </w:r>
      <w:hyperlink r:id="rId26" w:history="1">
        <w:r w:rsidRPr="00974274">
          <w:rPr>
            <w:sz w:val="28"/>
            <w:szCs w:val="28"/>
          </w:rPr>
          <w:t>№ 117</w:t>
        </w:r>
      </w:hyperlink>
      <w:r w:rsidRPr="00974274">
        <w:rPr>
          <w:sz w:val="28"/>
          <w:szCs w:val="28"/>
        </w:rPr>
        <w:t xml:space="preserve">, от 22.08.2023 </w:t>
      </w:r>
      <w:hyperlink r:id="rId27" w:history="1">
        <w:r w:rsidRPr="00974274">
          <w:rPr>
            <w:sz w:val="28"/>
            <w:szCs w:val="28"/>
          </w:rPr>
          <w:t>№ 161</w:t>
        </w:r>
      </w:hyperlink>
      <w:r w:rsidRPr="00974274">
        <w:rPr>
          <w:sz w:val="28"/>
          <w:szCs w:val="28"/>
        </w:rPr>
        <w:t xml:space="preserve">, от 26.09.2023 </w:t>
      </w:r>
      <w:hyperlink r:id="rId28" w:history="1">
        <w:r w:rsidRPr="00974274">
          <w:rPr>
            <w:sz w:val="28"/>
            <w:szCs w:val="28"/>
          </w:rPr>
          <w:t>№ 181</w:t>
        </w:r>
      </w:hyperlink>
      <w:r w:rsidRPr="00974274">
        <w:rPr>
          <w:sz w:val="28"/>
          <w:szCs w:val="28"/>
        </w:rPr>
        <w:t>, от 26.09.2023</w:t>
      </w:r>
      <w:proofErr w:type="gramEnd"/>
      <w:r w:rsidRPr="00974274">
        <w:rPr>
          <w:sz w:val="28"/>
          <w:szCs w:val="28"/>
        </w:rPr>
        <w:t xml:space="preserve"> </w:t>
      </w:r>
      <w:hyperlink r:id="rId29" w:history="1">
        <w:r w:rsidRPr="00974274">
          <w:rPr>
            <w:sz w:val="28"/>
            <w:szCs w:val="28"/>
          </w:rPr>
          <w:t>№ 182</w:t>
        </w:r>
      </w:hyperlink>
      <w:r w:rsidRPr="00974274">
        <w:rPr>
          <w:sz w:val="28"/>
          <w:szCs w:val="28"/>
        </w:rPr>
        <w:t xml:space="preserve">, от 26.09.2023 </w:t>
      </w:r>
      <w:hyperlink r:id="rId30" w:history="1">
        <w:r w:rsidRPr="00974274">
          <w:rPr>
            <w:sz w:val="28"/>
            <w:szCs w:val="28"/>
          </w:rPr>
          <w:t>№ 188</w:t>
        </w:r>
      </w:hyperlink>
      <w:r w:rsidRPr="00974274">
        <w:rPr>
          <w:sz w:val="28"/>
          <w:szCs w:val="28"/>
        </w:rPr>
        <w:t xml:space="preserve">, от 26.09.2023 </w:t>
      </w:r>
      <w:hyperlink r:id="rId31" w:history="1">
        <w:r w:rsidRPr="00974274">
          <w:rPr>
            <w:sz w:val="28"/>
            <w:szCs w:val="28"/>
          </w:rPr>
          <w:t>№ 189</w:t>
        </w:r>
      </w:hyperlink>
      <w:r w:rsidRPr="00974274">
        <w:rPr>
          <w:sz w:val="28"/>
          <w:szCs w:val="28"/>
        </w:rPr>
        <w:t xml:space="preserve">, от 26.09.2023 </w:t>
      </w:r>
      <w:hyperlink r:id="rId32" w:history="1">
        <w:r w:rsidRPr="00974274">
          <w:rPr>
            <w:sz w:val="28"/>
            <w:szCs w:val="28"/>
          </w:rPr>
          <w:t>№ 199</w:t>
        </w:r>
      </w:hyperlink>
      <w:r w:rsidRPr="00974274">
        <w:rPr>
          <w:sz w:val="28"/>
          <w:szCs w:val="28"/>
        </w:rPr>
        <w:t xml:space="preserve">, от 19.12.2023 </w:t>
      </w:r>
      <w:hyperlink r:id="rId33" w:history="1">
        <w:r w:rsidRPr="00974274">
          <w:rPr>
            <w:sz w:val="28"/>
            <w:szCs w:val="28"/>
          </w:rPr>
          <w:t>№ 277</w:t>
        </w:r>
      </w:hyperlink>
      <w:r w:rsidRPr="00974274">
        <w:rPr>
          <w:sz w:val="28"/>
          <w:szCs w:val="28"/>
        </w:rPr>
        <w:t xml:space="preserve">, от 27.02.2024 </w:t>
      </w:r>
      <w:hyperlink r:id="rId34" w:history="1">
        <w:r w:rsidRPr="00974274">
          <w:rPr>
            <w:sz w:val="28"/>
            <w:szCs w:val="28"/>
          </w:rPr>
          <w:t>№ 27</w:t>
        </w:r>
      </w:hyperlink>
      <w:r w:rsidRPr="00974274">
        <w:rPr>
          <w:sz w:val="28"/>
          <w:szCs w:val="28"/>
        </w:rPr>
        <w:t xml:space="preserve">, от 26.03.2024 </w:t>
      </w:r>
      <w:hyperlink r:id="rId35" w:history="1">
        <w:r w:rsidRPr="00974274">
          <w:rPr>
            <w:sz w:val="28"/>
            <w:szCs w:val="28"/>
          </w:rPr>
          <w:t>№ 49</w:t>
        </w:r>
      </w:hyperlink>
      <w:r w:rsidRPr="00974274">
        <w:rPr>
          <w:sz w:val="28"/>
          <w:szCs w:val="28"/>
        </w:rPr>
        <w:t xml:space="preserve">, от 26.03.2024 </w:t>
      </w:r>
      <w:hyperlink r:id="rId36" w:history="1">
        <w:r w:rsidRPr="00974274">
          <w:rPr>
            <w:sz w:val="28"/>
            <w:szCs w:val="28"/>
          </w:rPr>
          <w:t>№ 54</w:t>
        </w:r>
      </w:hyperlink>
      <w:r w:rsidRPr="00974274">
        <w:rPr>
          <w:sz w:val="28"/>
          <w:szCs w:val="28"/>
        </w:rPr>
        <w:t xml:space="preserve">, от 23.04.2024 </w:t>
      </w:r>
      <w:hyperlink r:id="rId37" w:history="1">
        <w:r w:rsidRPr="00974274">
          <w:rPr>
            <w:sz w:val="28"/>
            <w:szCs w:val="28"/>
          </w:rPr>
          <w:t>№ 70</w:t>
        </w:r>
      </w:hyperlink>
      <w:r w:rsidRPr="00974274">
        <w:rPr>
          <w:sz w:val="28"/>
          <w:szCs w:val="28"/>
        </w:rPr>
        <w:t xml:space="preserve">, от 28.05.2024 </w:t>
      </w:r>
      <w:hyperlink r:id="rId38" w:history="1">
        <w:r w:rsidRPr="00974274">
          <w:rPr>
            <w:sz w:val="28"/>
            <w:szCs w:val="28"/>
          </w:rPr>
          <w:t>№ 95</w:t>
        </w:r>
      </w:hyperlink>
      <w:r w:rsidRPr="00974274">
        <w:rPr>
          <w:sz w:val="28"/>
          <w:szCs w:val="28"/>
        </w:rPr>
        <w:t xml:space="preserve">, </w:t>
      </w:r>
      <w:r w:rsidR="00C02A4E" w:rsidRPr="00C02A4E">
        <w:rPr>
          <w:sz w:val="28"/>
          <w:szCs w:val="28"/>
        </w:rPr>
        <w:t>от 25.06.2024 № 10</w:t>
      </w:r>
      <w:r w:rsidR="00C02A4E">
        <w:rPr>
          <w:sz w:val="28"/>
          <w:szCs w:val="28"/>
        </w:rPr>
        <w:t xml:space="preserve">7, </w:t>
      </w:r>
      <w:r w:rsidRPr="00974274">
        <w:rPr>
          <w:sz w:val="28"/>
          <w:szCs w:val="28"/>
        </w:rPr>
        <w:t xml:space="preserve">от 25.06.2024 </w:t>
      </w:r>
      <w:hyperlink r:id="rId39" w:history="1">
        <w:r w:rsidRPr="00974274">
          <w:rPr>
            <w:sz w:val="28"/>
            <w:szCs w:val="28"/>
          </w:rPr>
          <w:t>№ 108</w:t>
        </w:r>
      </w:hyperlink>
      <w:r w:rsidRPr="00974274">
        <w:rPr>
          <w:sz w:val="28"/>
          <w:szCs w:val="28"/>
        </w:rPr>
        <w:t xml:space="preserve">, </w:t>
      </w:r>
      <w:r w:rsidR="00C02A4E" w:rsidRPr="00C02A4E">
        <w:rPr>
          <w:sz w:val="28"/>
          <w:szCs w:val="28"/>
        </w:rPr>
        <w:t>от 25.06.2024 № 1</w:t>
      </w:r>
      <w:r w:rsidR="00C02A4E">
        <w:rPr>
          <w:sz w:val="28"/>
          <w:szCs w:val="28"/>
        </w:rPr>
        <w:t>1</w:t>
      </w:r>
      <w:r w:rsidR="00C02A4E" w:rsidRPr="00C02A4E">
        <w:rPr>
          <w:sz w:val="28"/>
          <w:szCs w:val="28"/>
        </w:rPr>
        <w:t>8</w:t>
      </w:r>
      <w:r w:rsidR="00C02A4E">
        <w:rPr>
          <w:sz w:val="28"/>
          <w:szCs w:val="28"/>
        </w:rPr>
        <w:t xml:space="preserve">, 24.09.2024 № 157, от 22.10.2024 № 177, от 19.11.2024 № 203, от 19.11.2024 № 204, </w:t>
      </w:r>
      <w:r w:rsidRPr="00974274">
        <w:rPr>
          <w:sz w:val="28"/>
          <w:szCs w:val="28"/>
        </w:rPr>
        <w:t xml:space="preserve">от 17.12.2024 </w:t>
      </w:r>
      <w:hyperlink r:id="rId40" w:history="1">
        <w:r w:rsidRPr="00974274">
          <w:rPr>
            <w:sz w:val="28"/>
            <w:szCs w:val="28"/>
          </w:rPr>
          <w:t>№ 229</w:t>
        </w:r>
      </w:hyperlink>
      <w:r w:rsidRPr="00974274">
        <w:rPr>
          <w:sz w:val="28"/>
          <w:szCs w:val="28"/>
        </w:rPr>
        <w:t>), изменения:</w:t>
      </w:r>
    </w:p>
    <w:p w:rsidR="00D3667D" w:rsidRPr="00D3667D" w:rsidRDefault="00D3667D" w:rsidP="00D3667D">
      <w:pPr>
        <w:ind w:firstLine="709"/>
        <w:jc w:val="both"/>
        <w:rPr>
          <w:sz w:val="28"/>
          <w:szCs w:val="28"/>
        </w:rPr>
      </w:pPr>
      <w:r w:rsidRPr="00974274">
        <w:rPr>
          <w:sz w:val="28"/>
        </w:rPr>
        <w:t xml:space="preserve">1.1 </w:t>
      </w:r>
      <w:r w:rsidRPr="00974274">
        <w:rPr>
          <w:sz w:val="28"/>
          <w:szCs w:val="28"/>
        </w:rPr>
        <w:t xml:space="preserve">в абзаце четвертом </w:t>
      </w:r>
      <w:hyperlink r:id="rId41" w:history="1">
        <w:r w:rsidRPr="00974274">
          <w:rPr>
            <w:sz w:val="28"/>
            <w:szCs w:val="28"/>
          </w:rPr>
          <w:t>подпункта 1.1.1</w:t>
        </w:r>
      </w:hyperlink>
      <w:r w:rsidRPr="00974274">
        <w:rPr>
          <w:sz w:val="28"/>
          <w:szCs w:val="28"/>
        </w:rPr>
        <w:t xml:space="preserve"> Стандартных требований к вывескам, их размещению и эксплуатации (приложение 3) слово «(</w:t>
      </w:r>
      <w:proofErr w:type="spellStart"/>
      <w:r w:rsidRPr="00974274">
        <w:rPr>
          <w:sz w:val="28"/>
          <w:szCs w:val="28"/>
        </w:rPr>
        <w:t>лайтб</w:t>
      </w:r>
      <w:r w:rsidRPr="00D3667D">
        <w:rPr>
          <w:sz w:val="28"/>
          <w:szCs w:val="28"/>
        </w:rPr>
        <w:t>окс</w:t>
      </w:r>
      <w:proofErr w:type="spellEnd"/>
      <w:r w:rsidRPr="00D3667D">
        <w:rPr>
          <w:sz w:val="28"/>
          <w:szCs w:val="28"/>
        </w:rPr>
        <w:t>)» исключить;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D3667D">
        <w:rPr>
          <w:color w:val="392C69"/>
          <w:sz w:val="28"/>
          <w:szCs w:val="28"/>
        </w:rPr>
        <w:t xml:space="preserve">1.2 в </w:t>
      </w:r>
      <w:r w:rsidRPr="00D3667D">
        <w:rPr>
          <w:bCs/>
          <w:kern w:val="24"/>
          <w:sz w:val="28"/>
          <w:szCs w:val="28"/>
        </w:rPr>
        <w:t>Требованиях к элементам благоустройства остановочных пунктов (приложение 8):</w:t>
      </w:r>
    </w:p>
    <w:p w:rsidR="00D3667D" w:rsidRPr="00D3667D" w:rsidRDefault="00D3667D" w:rsidP="00D3667D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D3667D">
        <w:rPr>
          <w:bCs/>
          <w:kern w:val="24"/>
          <w:sz w:val="28"/>
          <w:szCs w:val="28"/>
        </w:rPr>
        <w:t>1.2.1 дополнить пунктом 1.4</w:t>
      </w:r>
      <w:r w:rsidRPr="00D3667D">
        <w:rPr>
          <w:bCs/>
          <w:kern w:val="24"/>
          <w:sz w:val="28"/>
          <w:szCs w:val="28"/>
          <w:vertAlign w:val="superscript"/>
        </w:rPr>
        <w:t>1</w:t>
      </w:r>
      <w:r w:rsidRPr="00D3667D">
        <w:rPr>
          <w:bCs/>
          <w:kern w:val="24"/>
          <w:sz w:val="28"/>
          <w:szCs w:val="28"/>
        </w:rPr>
        <w:t xml:space="preserve"> следующего содержания: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67D">
        <w:rPr>
          <w:sz w:val="28"/>
          <w:szCs w:val="28"/>
        </w:rPr>
        <w:t>«1.4</w:t>
      </w:r>
      <w:r w:rsidRPr="00D3667D">
        <w:rPr>
          <w:sz w:val="28"/>
          <w:szCs w:val="28"/>
          <w:vertAlign w:val="superscript"/>
        </w:rPr>
        <w:t>1</w:t>
      </w:r>
      <w:r w:rsidRPr="00D3667D">
        <w:rPr>
          <w:sz w:val="28"/>
          <w:szCs w:val="28"/>
        </w:rPr>
        <w:t xml:space="preserve">. Остановочный павильон дополнительно может быть оборудован </w:t>
      </w:r>
      <w:proofErr w:type="spellStart"/>
      <w:r w:rsidRPr="00D3667D">
        <w:rPr>
          <w:sz w:val="28"/>
          <w:szCs w:val="28"/>
        </w:rPr>
        <w:t>лайтбоксом</w:t>
      </w:r>
      <w:proofErr w:type="spellEnd"/>
      <w:r w:rsidRPr="00D3667D">
        <w:rPr>
          <w:sz w:val="28"/>
          <w:szCs w:val="28"/>
        </w:rPr>
        <w:t>.»;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67D">
        <w:rPr>
          <w:sz w:val="28"/>
          <w:szCs w:val="28"/>
        </w:rPr>
        <w:t>1.2.2 в пункте 1.5 слова «пунктом 1.4» заменить словами «пункт</w:t>
      </w:r>
      <w:r w:rsidRPr="00D3667D">
        <w:rPr>
          <w:sz w:val="28"/>
          <w:szCs w:val="28"/>
        </w:rPr>
        <w:t>а</w:t>
      </w:r>
      <w:r w:rsidRPr="00D3667D">
        <w:rPr>
          <w:sz w:val="28"/>
          <w:szCs w:val="28"/>
        </w:rPr>
        <w:t>ми 1.4, 1.4</w:t>
      </w:r>
      <w:r w:rsidRPr="00D3667D">
        <w:rPr>
          <w:sz w:val="28"/>
          <w:szCs w:val="28"/>
          <w:vertAlign w:val="superscript"/>
        </w:rPr>
        <w:t>1</w:t>
      </w:r>
      <w:r w:rsidRPr="00D3667D">
        <w:rPr>
          <w:sz w:val="28"/>
          <w:szCs w:val="28"/>
        </w:rPr>
        <w:t>»;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67D">
        <w:rPr>
          <w:sz w:val="28"/>
          <w:szCs w:val="28"/>
        </w:rPr>
        <w:lastRenderedPageBreak/>
        <w:t>1.2.3 дополнить пунктом 3.12 следующего содержания: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67D">
        <w:rPr>
          <w:sz w:val="28"/>
          <w:szCs w:val="28"/>
        </w:rPr>
        <w:t xml:space="preserve">«3.12. </w:t>
      </w:r>
      <w:proofErr w:type="spellStart"/>
      <w:r w:rsidRPr="00D3667D">
        <w:rPr>
          <w:sz w:val="28"/>
          <w:szCs w:val="28"/>
        </w:rPr>
        <w:t>Лайтбокс</w:t>
      </w:r>
      <w:proofErr w:type="spellEnd"/>
      <w:r w:rsidRPr="00D3667D">
        <w:rPr>
          <w:sz w:val="28"/>
          <w:szCs w:val="28"/>
        </w:rPr>
        <w:t xml:space="preserve"> должен соответствовать следующим требованиям: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67D">
        <w:rPr>
          <w:sz w:val="28"/>
          <w:szCs w:val="28"/>
        </w:rPr>
        <w:t>3.12.1 состоять из следующих конструктивных элементов: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67D">
        <w:rPr>
          <w:sz w:val="28"/>
          <w:szCs w:val="28"/>
        </w:rPr>
        <w:t>информационное поле,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67D">
        <w:rPr>
          <w:sz w:val="28"/>
          <w:szCs w:val="28"/>
        </w:rPr>
        <w:t>каркас,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67D">
        <w:rPr>
          <w:sz w:val="28"/>
          <w:szCs w:val="28"/>
        </w:rPr>
        <w:t>рамка;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667D">
        <w:rPr>
          <w:sz w:val="28"/>
        </w:rPr>
        <w:t>3.12.2 размеры рекламной конструкции (включая конструктивные элеме</w:t>
      </w:r>
      <w:r w:rsidRPr="00D3667D">
        <w:rPr>
          <w:sz w:val="28"/>
        </w:rPr>
        <w:t>н</w:t>
      </w:r>
      <w:r w:rsidRPr="00D3667D">
        <w:rPr>
          <w:sz w:val="28"/>
        </w:rPr>
        <w:t xml:space="preserve">ты): 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667D">
        <w:rPr>
          <w:sz w:val="28"/>
        </w:rPr>
        <w:t>3.12.2.1 ширина должна соответствовать ширине стекла, установленного в металлический каркас остановочного павильона;</w:t>
      </w:r>
    </w:p>
    <w:p w:rsidR="00D3667D" w:rsidRPr="00D3667D" w:rsidRDefault="00D3667D" w:rsidP="00D3667D">
      <w:pPr>
        <w:ind w:firstLine="709"/>
        <w:jc w:val="both"/>
        <w:rPr>
          <w:color w:val="000000"/>
          <w:sz w:val="28"/>
          <w:szCs w:val="28"/>
        </w:rPr>
      </w:pPr>
      <w:r w:rsidRPr="00D3667D">
        <w:rPr>
          <w:sz w:val="28"/>
        </w:rPr>
        <w:t>3.12.2.2 высота должна соответствовать высоте стекла, установленного в металлический каркас остановочного павильона, или может быть меньше выс</w:t>
      </w:r>
      <w:r w:rsidRPr="00D3667D">
        <w:rPr>
          <w:sz w:val="28"/>
        </w:rPr>
        <w:t>о</w:t>
      </w:r>
      <w:r w:rsidRPr="00D3667D">
        <w:rPr>
          <w:sz w:val="28"/>
        </w:rPr>
        <w:t xml:space="preserve">ты данного стекла. В последнем случае отступы от верхнего и нижнего краев стекла </w:t>
      </w:r>
      <w:r w:rsidRPr="00D3667D">
        <w:rPr>
          <w:sz w:val="28"/>
          <w:szCs w:val="28"/>
        </w:rPr>
        <w:t xml:space="preserve">должны быть равными и </w:t>
      </w:r>
      <w:r w:rsidRPr="00D3667D">
        <w:rPr>
          <w:color w:val="000000"/>
          <w:sz w:val="28"/>
          <w:szCs w:val="28"/>
        </w:rPr>
        <w:t>не более 150 мм</w:t>
      </w:r>
      <w:r w:rsidR="00974274">
        <w:rPr>
          <w:color w:val="000000"/>
          <w:sz w:val="28"/>
          <w:szCs w:val="28"/>
        </w:rPr>
        <w:t xml:space="preserve"> с каждого края</w:t>
      </w:r>
      <w:r w:rsidRPr="00D3667D">
        <w:rPr>
          <w:color w:val="000000"/>
          <w:sz w:val="28"/>
          <w:szCs w:val="28"/>
        </w:rPr>
        <w:t>.</w:t>
      </w:r>
    </w:p>
    <w:p w:rsidR="00D3667D" w:rsidRPr="00D3667D" w:rsidRDefault="00D3667D" w:rsidP="00D3667D">
      <w:pPr>
        <w:ind w:firstLine="709"/>
        <w:jc w:val="both"/>
        <w:rPr>
          <w:sz w:val="28"/>
        </w:rPr>
      </w:pPr>
      <w:r w:rsidRPr="00D3667D">
        <w:rPr>
          <w:sz w:val="28"/>
        </w:rPr>
        <w:t>В случае, указанном в предложении втором абзаца первого настоящего по</w:t>
      </w:r>
      <w:r w:rsidRPr="00D3667D">
        <w:rPr>
          <w:sz w:val="28"/>
        </w:rPr>
        <w:t>д</w:t>
      </w:r>
      <w:r w:rsidRPr="00D3667D">
        <w:rPr>
          <w:sz w:val="28"/>
        </w:rPr>
        <w:t xml:space="preserve">пункта, пространство, свободное от рекламной конструкции, сверху и снизу должно быть закрыто прозрачным накладным каленым стеклом </w:t>
      </w:r>
      <w:r w:rsidRPr="00D3667D">
        <w:rPr>
          <w:sz w:val="28"/>
          <w:szCs w:val="28"/>
        </w:rPr>
        <w:t>толщиной не менее 4 мм или триплексом толщиной не менее 4 мм,</w:t>
      </w:r>
      <w:r w:rsidRPr="00D3667D">
        <w:rPr>
          <w:sz w:val="28"/>
        </w:rPr>
        <w:t xml:space="preserve"> зафиксированным с помощью декоративных болтов;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667D">
        <w:rPr>
          <w:sz w:val="28"/>
        </w:rPr>
        <w:t>3.12.2.3 толщина должна быть не менее 235 мм и не более 240 мм;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667D">
        <w:rPr>
          <w:sz w:val="28"/>
        </w:rPr>
        <w:t>3.12.3 информационное поле: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67D">
        <w:rPr>
          <w:sz w:val="28"/>
        </w:rPr>
        <w:t>3.12.3.1 должно располагаться вертикально;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67D">
        <w:rPr>
          <w:sz w:val="28"/>
          <w:szCs w:val="28"/>
        </w:rPr>
        <w:t>3.12.3.2 должно иметь две стороны: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667D">
        <w:rPr>
          <w:sz w:val="28"/>
          <w:szCs w:val="28"/>
        </w:rPr>
        <w:t xml:space="preserve">внутреннюю сторону, расположенную внутри остановочного павильона, в виде </w:t>
      </w:r>
      <w:r w:rsidRPr="00D3667D">
        <w:rPr>
          <w:sz w:val="28"/>
        </w:rPr>
        <w:t xml:space="preserve">электронно-цифрового экрана </w:t>
      </w:r>
      <w:r w:rsidRPr="00D3667D">
        <w:rPr>
          <w:sz w:val="28"/>
          <w:szCs w:val="28"/>
        </w:rPr>
        <w:t>(далее – внутренняя сторона)</w:t>
      </w:r>
      <w:r w:rsidRPr="00D3667D">
        <w:rPr>
          <w:sz w:val="28"/>
        </w:rPr>
        <w:t xml:space="preserve">; 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667D">
        <w:rPr>
          <w:sz w:val="28"/>
        </w:rPr>
        <w:t>внешнюю сторону,</w:t>
      </w:r>
      <w:r w:rsidRPr="00D3667D">
        <w:rPr>
          <w:sz w:val="28"/>
          <w:szCs w:val="28"/>
        </w:rPr>
        <w:t xml:space="preserve"> расположенную снаружи остановочного павильона</w:t>
      </w:r>
      <w:r w:rsidRPr="00D3667D">
        <w:rPr>
          <w:sz w:val="28"/>
        </w:rPr>
        <w:t xml:space="preserve">, </w:t>
      </w:r>
      <w:r w:rsidRPr="00D3667D">
        <w:rPr>
          <w:sz w:val="28"/>
          <w:szCs w:val="28"/>
        </w:rPr>
        <w:t xml:space="preserve">в виде </w:t>
      </w:r>
      <w:r w:rsidRPr="00D3667D">
        <w:rPr>
          <w:sz w:val="28"/>
        </w:rPr>
        <w:t xml:space="preserve">электронно-цифрового экрана или статичного изображения </w:t>
      </w:r>
      <w:r w:rsidRPr="00D3667D">
        <w:rPr>
          <w:sz w:val="28"/>
          <w:szCs w:val="28"/>
        </w:rPr>
        <w:t>(далее – вне</w:t>
      </w:r>
      <w:r w:rsidRPr="00D3667D">
        <w:rPr>
          <w:sz w:val="28"/>
          <w:szCs w:val="28"/>
        </w:rPr>
        <w:t>ш</w:t>
      </w:r>
      <w:r w:rsidRPr="00D3667D">
        <w:rPr>
          <w:sz w:val="28"/>
          <w:szCs w:val="28"/>
        </w:rPr>
        <w:t>няя сторона)</w:t>
      </w:r>
      <w:r w:rsidRPr="00D3667D">
        <w:rPr>
          <w:sz w:val="28"/>
        </w:rPr>
        <w:t xml:space="preserve">; </w:t>
      </w:r>
    </w:p>
    <w:p w:rsidR="00D3667D" w:rsidRPr="00D3667D" w:rsidRDefault="00D3667D" w:rsidP="00D366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667D">
        <w:rPr>
          <w:sz w:val="28"/>
        </w:rPr>
        <w:t>3.12.3.3 периметр информационного поля (внутренней и внешней сторон) должен соответствовать внутреннему периметру рамки</w:t>
      </w:r>
      <w:proofErr w:type="gramStart"/>
      <w:r w:rsidRPr="00D3667D">
        <w:rPr>
          <w:sz w:val="28"/>
        </w:rPr>
        <w:t>.».</w:t>
      </w:r>
      <w:proofErr w:type="gramEnd"/>
    </w:p>
    <w:p w:rsidR="00D3667D" w:rsidRPr="00D3667D" w:rsidRDefault="00D3667D" w:rsidP="00D3667D">
      <w:pPr>
        <w:ind w:firstLine="709"/>
        <w:jc w:val="both"/>
        <w:rPr>
          <w:sz w:val="28"/>
        </w:rPr>
      </w:pPr>
      <w:r w:rsidRPr="00D3667D">
        <w:rPr>
          <w:sz w:val="28"/>
        </w:rPr>
        <w:t>2. Настоящее решение вступает в силу со дня его официального обнарод</w:t>
      </w:r>
      <w:r w:rsidRPr="00D3667D">
        <w:rPr>
          <w:sz w:val="28"/>
        </w:rPr>
        <w:t>о</w:t>
      </w:r>
      <w:r w:rsidRPr="00D3667D">
        <w:rPr>
          <w:sz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D3667D">
        <w:rPr>
          <w:sz w:val="28"/>
        </w:rPr>
        <w:t>и</w:t>
      </w:r>
      <w:r w:rsidRPr="00D3667D">
        <w:rPr>
          <w:sz w:val="28"/>
        </w:rPr>
        <w:t>ципального образования город Пермь».</w:t>
      </w:r>
    </w:p>
    <w:p w:rsidR="00D3667D" w:rsidRPr="00D3667D" w:rsidRDefault="00D3667D" w:rsidP="00D3667D">
      <w:pPr>
        <w:ind w:firstLine="709"/>
        <w:jc w:val="both"/>
        <w:rPr>
          <w:sz w:val="28"/>
        </w:rPr>
      </w:pPr>
      <w:r w:rsidRPr="00D3667D">
        <w:rPr>
          <w:sz w:val="28"/>
        </w:rPr>
        <w:t>3. Обнародовать настоящее решение посредством официального опублик</w:t>
      </w:r>
      <w:r w:rsidRPr="00D3667D">
        <w:rPr>
          <w:sz w:val="28"/>
        </w:rPr>
        <w:t>о</w:t>
      </w:r>
      <w:r w:rsidRPr="00D3667D">
        <w:rPr>
          <w:sz w:val="28"/>
        </w:rPr>
        <w:t>вания в печатном средстве массовой информации «Официальный бюллетень о</w:t>
      </w:r>
      <w:r w:rsidRPr="00D3667D">
        <w:rPr>
          <w:sz w:val="28"/>
        </w:rPr>
        <w:t>р</w:t>
      </w:r>
      <w:r w:rsidRPr="00D3667D">
        <w:rPr>
          <w:sz w:val="28"/>
        </w:rPr>
        <w:t>ганов местного самоуправления муниципального образования город Пермь», а</w:t>
      </w:r>
      <w:r w:rsidR="00974274">
        <w:rPr>
          <w:sz w:val="28"/>
        </w:rPr>
        <w:t> </w:t>
      </w:r>
      <w:r w:rsidRPr="00D3667D">
        <w:rPr>
          <w:sz w:val="28"/>
        </w:rPr>
        <w:t>также в сетевом издании «Официальный сайт муниципального образования г</w:t>
      </w:r>
      <w:r w:rsidRPr="00D3667D">
        <w:rPr>
          <w:sz w:val="28"/>
        </w:rPr>
        <w:t>о</w:t>
      </w:r>
      <w:r w:rsidRPr="00D3667D">
        <w:rPr>
          <w:sz w:val="28"/>
        </w:rPr>
        <w:t xml:space="preserve">род </w:t>
      </w:r>
      <w:r w:rsidRPr="00974274">
        <w:rPr>
          <w:sz w:val="28"/>
        </w:rPr>
        <w:t xml:space="preserve">Пермь </w:t>
      </w:r>
      <w:hyperlink r:id="rId42" w:history="1">
        <w:r w:rsidRPr="00974274">
          <w:rPr>
            <w:sz w:val="28"/>
          </w:rPr>
          <w:t>www.gorodperm.ru</w:t>
        </w:r>
      </w:hyperlink>
      <w:r w:rsidRPr="00974274">
        <w:rPr>
          <w:sz w:val="28"/>
        </w:rPr>
        <w:t>».</w:t>
      </w:r>
    </w:p>
    <w:p w:rsidR="006D5327" w:rsidRDefault="006D5327" w:rsidP="00D3667D">
      <w:pPr>
        <w:ind w:firstLine="709"/>
        <w:jc w:val="both"/>
        <w:rPr>
          <w:sz w:val="28"/>
        </w:rPr>
      </w:pPr>
    </w:p>
    <w:p w:rsidR="006D5327" w:rsidRDefault="006D5327" w:rsidP="00D3667D">
      <w:pPr>
        <w:ind w:firstLine="709"/>
        <w:jc w:val="both"/>
        <w:rPr>
          <w:sz w:val="28"/>
        </w:rPr>
      </w:pPr>
    </w:p>
    <w:p w:rsidR="006D5327" w:rsidRDefault="006D5327" w:rsidP="00D3667D">
      <w:pPr>
        <w:ind w:firstLine="709"/>
        <w:jc w:val="both"/>
        <w:rPr>
          <w:sz w:val="28"/>
        </w:rPr>
      </w:pPr>
    </w:p>
    <w:p w:rsidR="006D5327" w:rsidRDefault="006D5327" w:rsidP="00D3667D">
      <w:pPr>
        <w:ind w:firstLine="709"/>
        <w:jc w:val="both"/>
        <w:rPr>
          <w:sz w:val="28"/>
        </w:rPr>
      </w:pPr>
    </w:p>
    <w:p w:rsidR="006D5327" w:rsidRDefault="006D5327" w:rsidP="00D3667D">
      <w:pPr>
        <w:ind w:firstLine="709"/>
        <w:jc w:val="both"/>
        <w:rPr>
          <w:sz w:val="28"/>
        </w:rPr>
      </w:pPr>
    </w:p>
    <w:p w:rsidR="006D5327" w:rsidRDefault="006D5327" w:rsidP="00D3667D">
      <w:pPr>
        <w:ind w:firstLine="709"/>
        <w:jc w:val="both"/>
        <w:rPr>
          <w:sz w:val="28"/>
        </w:rPr>
      </w:pPr>
    </w:p>
    <w:p w:rsidR="00D3667D" w:rsidRPr="00D3667D" w:rsidRDefault="00D3667D" w:rsidP="00D3667D">
      <w:pPr>
        <w:ind w:firstLine="709"/>
        <w:jc w:val="both"/>
        <w:rPr>
          <w:sz w:val="28"/>
        </w:rPr>
      </w:pPr>
      <w:r w:rsidRPr="00D3667D">
        <w:rPr>
          <w:sz w:val="28"/>
        </w:rPr>
        <w:lastRenderedPageBreak/>
        <w:t xml:space="preserve">4. </w:t>
      </w:r>
      <w:proofErr w:type="gramStart"/>
      <w:r w:rsidRPr="00D3667D">
        <w:rPr>
          <w:sz w:val="28"/>
        </w:rPr>
        <w:t>Контроль за</w:t>
      </w:r>
      <w:proofErr w:type="gramEnd"/>
      <w:r w:rsidRPr="00D3667D">
        <w:rPr>
          <w:sz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D3667D" w:rsidRPr="00D3667D" w:rsidRDefault="00D3667D" w:rsidP="00037B7F">
      <w:pPr>
        <w:spacing w:before="720"/>
        <w:jc w:val="both"/>
        <w:rPr>
          <w:sz w:val="28"/>
        </w:rPr>
      </w:pPr>
      <w:r w:rsidRPr="00D3667D">
        <w:rPr>
          <w:sz w:val="28"/>
        </w:rPr>
        <w:t xml:space="preserve">Председатель </w:t>
      </w:r>
    </w:p>
    <w:p w:rsidR="00D3667D" w:rsidRPr="00D3667D" w:rsidRDefault="00D3667D" w:rsidP="00D3667D">
      <w:pPr>
        <w:jc w:val="both"/>
        <w:rPr>
          <w:sz w:val="28"/>
        </w:rPr>
      </w:pPr>
      <w:r w:rsidRPr="00D3667D">
        <w:rPr>
          <w:sz w:val="28"/>
        </w:rPr>
        <w:t xml:space="preserve">Пермской городской Думы </w:t>
      </w:r>
      <w:r w:rsidRPr="00D3667D">
        <w:rPr>
          <w:sz w:val="28"/>
        </w:rPr>
        <w:tab/>
      </w:r>
      <w:r w:rsidRPr="00D3667D">
        <w:rPr>
          <w:sz w:val="28"/>
        </w:rPr>
        <w:tab/>
        <w:t xml:space="preserve">                                                       Д.В. Малютин</w:t>
      </w:r>
    </w:p>
    <w:p w:rsidR="00037B7F" w:rsidRDefault="00037B7F" w:rsidP="00037B7F">
      <w:pPr>
        <w:widowControl w:val="0"/>
        <w:tabs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обязанности </w:t>
      </w:r>
    </w:p>
    <w:p w:rsidR="00037B7F" w:rsidRDefault="00037B7F" w:rsidP="00037B7F">
      <w:pPr>
        <w:widowControl w:val="0"/>
        <w:tabs>
          <w:tab w:val="left" w:pos="99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Главы города Перми                                                                                    Я.В. Фурман</w:t>
      </w:r>
    </w:p>
    <w:p w:rsidR="005A692C" w:rsidRDefault="005A692C" w:rsidP="00037B7F">
      <w:pPr>
        <w:spacing w:before="600"/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43"/>
      <w:headerReference w:type="default" r:id="rId44"/>
      <w:footerReference w:type="first" r:id="rId4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37B7F">
      <w:rPr>
        <w:noProof/>
        <w:snapToGrid w:val="0"/>
        <w:sz w:val="16"/>
      </w:rPr>
      <w:t>25.03.2025 10:57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7B7F">
      <w:rPr>
        <w:noProof/>
        <w:snapToGrid w:val="0"/>
        <w:sz w:val="16"/>
      </w:rPr>
      <w:t>568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736370"/>
      <w:docPartObj>
        <w:docPartGallery w:val="Page Numbers (Top of Page)"/>
        <w:docPartUnique/>
      </w:docPartObj>
    </w:sdtPr>
    <w:sdtEndPr/>
    <w:sdtContent>
      <w:p w:rsidR="00D3667D" w:rsidRDefault="00D366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B7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LbaVy3xny/0wcReXsTNIVaYRYw=" w:salt="cLVxd8hp43pzE5yOFSCu4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37B7F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5327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4274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2A4E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667D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368&amp;n=161311&amp;dst=100005" TargetMode="External"/><Relationship Id="rId18" Type="http://schemas.openxmlformats.org/officeDocument/2006/relationships/hyperlink" Target="https://login.consultant.ru/link/?req=doc&amp;base=RLAW368&amp;n=189798&amp;dst=100005" TargetMode="External"/><Relationship Id="rId26" Type="http://schemas.openxmlformats.org/officeDocument/2006/relationships/hyperlink" Target="https://login.consultant.ru/link/?req=doc&amp;base=RLAW368&amp;n=194410&amp;dst=100005" TargetMode="External"/><Relationship Id="rId39" Type="http://schemas.openxmlformats.org/officeDocument/2006/relationships/hyperlink" Target="https://login.consultant.ru/link/?req=doc&amp;base=RLAW368&amp;n=196542&amp;dst=1000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368&amp;n=185930&amp;dst=100005" TargetMode="External"/><Relationship Id="rId34" Type="http://schemas.openxmlformats.org/officeDocument/2006/relationships/hyperlink" Target="https://login.consultant.ru/link/?req=doc&amp;base=RLAW368&amp;n=192073&amp;dst=100005" TargetMode="External"/><Relationship Id="rId42" Type="http://schemas.openxmlformats.org/officeDocument/2006/relationships/hyperlink" Target="file:///C:\Users\Oleg\Downloads\www.gorodperm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94419&amp;dst=100005" TargetMode="External"/><Relationship Id="rId17" Type="http://schemas.openxmlformats.org/officeDocument/2006/relationships/hyperlink" Target="https://login.consultant.ru/link/?req=doc&amp;base=RLAW368&amp;n=179896&amp;dst=100005" TargetMode="External"/><Relationship Id="rId25" Type="http://schemas.openxmlformats.org/officeDocument/2006/relationships/hyperlink" Target="https://login.consultant.ru/link/?req=doc&amp;base=RLAW368&amp;n=192219&amp;dst=100005" TargetMode="External"/><Relationship Id="rId33" Type="http://schemas.openxmlformats.org/officeDocument/2006/relationships/hyperlink" Target="https://login.consultant.ru/link/?req=doc&amp;base=RLAW368&amp;n=189599&amp;dst=100005" TargetMode="External"/><Relationship Id="rId38" Type="http://schemas.openxmlformats.org/officeDocument/2006/relationships/hyperlink" Target="https://login.consultant.ru/link/?req=doc&amp;base=RLAW368&amp;n=195350&amp;dst=100005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168361&amp;dst=100005" TargetMode="External"/><Relationship Id="rId20" Type="http://schemas.openxmlformats.org/officeDocument/2006/relationships/hyperlink" Target="https://login.consultant.ru/link/?req=doc&amp;base=RLAW368&amp;n=185929&amp;dst=100005" TargetMode="External"/><Relationship Id="rId29" Type="http://schemas.openxmlformats.org/officeDocument/2006/relationships/hyperlink" Target="https://login.consultant.ru/link/?req=doc&amp;base=RLAW368&amp;n=194369&amp;dst=100005" TargetMode="External"/><Relationship Id="rId41" Type="http://schemas.openxmlformats.org/officeDocument/2006/relationships/hyperlink" Target="https://login.consultant.ru/link/?req=doc&amp;base=RLAW368&amp;n=175703&amp;dst=10100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56087&amp;dst=100005" TargetMode="External"/><Relationship Id="rId24" Type="http://schemas.openxmlformats.org/officeDocument/2006/relationships/hyperlink" Target="https://login.consultant.ru/link/?req=doc&amp;base=RLAW368&amp;n=174992&amp;dst=100005" TargetMode="External"/><Relationship Id="rId32" Type="http://schemas.openxmlformats.org/officeDocument/2006/relationships/hyperlink" Target="https://login.consultant.ru/link/?req=doc&amp;base=RLAW368&amp;n=185319&amp;dst=100005" TargetMode="External"/><Relationship Id="rId37" Type="http://schemas.openxmlformats.org/officeDocument/2006/relationships/hyperlink" Target="https://login.consultant.ru/link/?req=doc&amp;base=RLAW368&amp;n=194304&amp;dst=100005" TargetMode="External"/><Relationship Id="rId40" Type="http://schemas.openxmlformats.org/officeDocument/2006/relationships/hyperlink" Target="https://login.consultant.ru/link/?req=doc&amp;base=RLAW368&amp;n=203072&amp;dst=100005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166334&amp;dst=100005" TargetMode="External"/><Relationship Id="rId23" Type="http://schemas.openxmlformats.org/officeDocument/2006/relationships/hyperlink" Target="https://login.consultant.ru/link/?req=doc&amp;base=RLAW368&amp;n=175062&amp;dst=100005" TargetMode="External"/><Relationship Id="rId28" Type="http://schemas.openxmlformats.org/officeDocument/2006/relationships/hyperlink" Target="https://login.consultant.ru/link/?req=doc&amp;base=RLAW368&amp;n=185569&amp;dst=100005" TargetMode="External"/><Relationship Id="rId36" Type="http://schemas.openxmlformats.org/officeDocument/2006/relationships/hyperlink" Target="https://login.consultant.ru/link/?req=doc&amp;base=RLAW368&amp;n=193074&amp;dst=100005" TargetMode="External"/><Relationship Id="rId10" Type="http://schemas.openxmlformats.org/officeDocument/2006/relationships/hyperlink" Target="https://login.consultant.ru/link/?req=doc&amp;base=RLAW368&amp;n=152101&amp;dst=100005" TargetMode="External"/><Relationship Id="rId19" Type="http://schemas.openxmlformats.org/officeDocument/2006/relationships/hyperlink" Target="https://login.consultant.ru/link/?req=doc&amp;base=RLAW368&amp;n=186833&amp;dst=100005" TargetMode="External"/><Relationship Id="rId31" Type="http://schemas.openxmlformats.org/officeDocument/2006/relationships/hyperlink" Target="https://login.consultant.ru/link/?req=doc&amp;base=RLAW368&amp;n=185575&amp;dst=100005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49856&amp;dst=100005" TargetMode="External"/><Relationship Id="rId14" Type="http://schemas.openxmlformats.org/officeDocument/2006/relationships/hyperlink" Target="https://login.consultant.ru/link/?req=doc&amp;base=RLAW368&amp;n=190908&amp;dst=100005" TargetMode="External"/><Relationship Id="rId22" Type="http://schemas.openxmlformats.org/officeDocument/2006/relationships/hyperlink" Target="https://login.consultant.ru/link/?req=doc&amp;base=RLAW368&amp;n=175328&amp;dst=100005" TargetMode="External"/><Relationship Id="rId27" Type="http://schemas.openxmlformats.org/officeDocument/2006/relationships/hyperlink" Target="https://login.consultant.ru/link/?req=doc&amp;base=RLAW368&amp;n=184291&amp;dst=100005" TargetMode="External"/><Relationship Id="rId30" Type="http://schemas.openxmlformats.org/officeDocument/2006/relationships/hyperlink" Target="https://login.consultant.ru/link/?req=doc&amp;base=RLAW368&amp;n=185574&amp;dst=100005" TargetMode="External"/><Relationship Id="rId35" Type="http://schemas.openxmlformats.org/officeDocument/2006/relationships/hyperlink" Target="https://login.consultant.ru/link/?req=doc&amp;base=RLAW368&amp;n=193070&amp;dst=100005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563</Words>
  <Characters>6834</Characters>
  <Application>Microsoft Office Word</Application>
  <DocSecurity>8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2025-03-25T05:57:00Z</cp:lastPrinted>
  <dcterms:created xsi:type="dcterms:W3CDTF">2025-03-11T09:10:00Z</dcterms:created>
  <dcterms:modified xsi:type="dcterms:W3CDTF">2025-03-25T05:57:00Z</dcterms:modified>
</cp:coreProperties>
</file>