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9260622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202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202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8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8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8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8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8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  <w:highlight w:val="none"/>
        </w:rPr>
      </w:pPr>
      <w:r>
        <w:rPr>
          <w:b/>
        </w:rPr>
        <w:t xml:space="preserve">О внесении изменений в пункт 1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8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</w:rPr>
      </w:pPr>
      <w:r>
        <w:rPr>
          <w:b/>
        </w:rPr>
        <w:t xml:space="preserve">постановления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</w:rPr>
      </w:pPr>
      <w:r>
        <w:rPr>
          <w:b/>
        </w:rPr>
        <w:t xml:space="preserve">города Перми от 01.04.2024 № 236</w:t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</w:rPr>
      </w:pPr>
      <w:r>
        <w:rPr>
          <w:b/>
        </w:rPr>
        <w:t xml:space="preserve">«О</w:t>
      </w:r>
      <w:r>
        <w:rPr>
          <w:b/>
        </w:rPr>
        <w:t xml:space="preserve">б установлении расходного </w:t>
      </w:r>
      <w:r>
        <w:rPr>
          <w:b/>
        </w:rPr>
        <w:br/>
      </w:r>
      <w:r>
        <w:rPr>
          <w:b/>
        </w:rPr>
        <w:t xml:space="preserve">обязательства Пермского </w:t>
      </w:r>
      <w:r>
        <w:rPr>
          <w:b/>
        </w:rPr>
        <w:br/>
      </w:r>
      <w:r>
        <w:rPr>
          <w:b/>
        </w:rPr>
        <w:t xml:space="preserve">городского</w:t>
      </w:r>
      <w:r>
        <w:rPr>
          <w:b/>
        </w:rPr>
        <w:t xml:space="preserve"> </w:t>
      </w:r>
      <w:r>
        <w:rPr>
          <w:b/>
        </w:rPr>
        <w:t xml:space="preserve">округа по реализации </w:t>
      </w:r>
      <w:r>
        <w:rPr>
          <w:b/>
        </w:rPr>
        <w:br/>
      </w:r>
      <w:r>
        <w:rPr>
          <w:b/>
        </w:rPr>
        <w:t xml:space="preserve">мероприятий</w:t>
      </w:r>
      <w:r>
        <w:rPr>
          <w:b/>
        </w:rPr>
        <w:t xml:space="preserve"> </w:t>
      </w:r>
      <w:r>
        <w:rPr>
          <w:b/>
        </w:rPr>
        <w:t xml:space="preserve">по перемещению </w:t>
      </w:r>
      <w:r>
        <w:rPr>
          <w:b/>
        </w:rPr>
        <w:br/>
      </w:r>
      <w:r>
        <w:rPr>
          <w:b/>
        </w:rPr>
        <w:t xml:space="preserve">и хранению средств индивидуальной </w:t>
      </w:r>
      <w:r>
        <w:rPr>
          <w:b/>
        </w:rPr>
        <w:br/>
      </w:r>
      <w:r>
        <w:rPr>
          <w:b/>
        </w:rPr>
        <w:t xml:space="preserve">мобильности, </w:t>
      </w:r>
      <w:r>
        <w:rPr>
          <w:b/>
        </w:rPr>
        <w:t xml:space="preserve">размещенных </w:t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на территории общего пользования </w:t>
      </w:r>
      <w:r>
        <w:rPr>
          <w:b/>
        </w:rPr>
        <w:br w:type="textWrapping" w:clear="all"/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 с нарушением </w:t>
      </w:r>
      <w:r>
        <w:rPr>
          <w:b/>
        </w:rPr>
        <w:br w:type="textWrapping" w:clear="all"/>
      </w:r>
      <w:r>
        <w:rPr>
          <w:b/>
        </w:rPr>
        <w:t xml:space="preserve">требований </w:t>
      </w:r>
      <w:r>
        <w:rPr>
          <w:b/>
        </w:rPr>
        <w:t xml:space="preserve">П</w:t>
      </w:r>
      <w:r>
        <w:rPr>
          <w:b/>
        </w:rPr>
        <w:t xml:space="preserve">равил благоустройства </w:t>
      </w:r>
      <w:r>
        <w:rPr>
          <w:b/>
        </w:rPr>
        <w:br w:type="textWrapping" w:clear="all"/>
      </w:r>
      <w:r>
        <w:rPr>
          <w:b/>
        </w:rPr>
        <w:t xml:space="preserve">территории города Перми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918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 xml:space="preserve">со статьей 86 Бюджетного кодекса Российской Федерации, Федеральн</w:t>
      </w:r>
      <w:r>
        <w:rPr>
          <w:rFonts w:eastAsia="Calibri"/>
          <w:sz w:val="28"/>
          <w:szCs w:val="28"/>
          <w:lang w:eastAsia="en-US"/>
        </w:rPr>
        <w:t xml:space="preserve">ым</w:t>
      </w:r>
      <w:r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 xml:space="preserve">ом</w:t>
      </w:r>
      <w:r>
        <w:rPr>
          <w:rFonts w:eastAsia="Calibri"/>
          <w:sz w:val="28"/>
          <w:szCs w:val="28"/>
          <w:lang w:eastAsia="en-US"/>
        </w:rPr>
        <w:t xml:space="preserve"> от 06 октября 2003 г.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131-ФЗ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185, в целях актуализации правовых актов администрации города Перми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пункт 1 постановления администрации города Перми от 01 апреля 2024 г. № 236 «Об установлении расходного обязательства Пермского городского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по реализации мероприятий по перемещению </w:t>
        <w:br/>
        <w:t xml:space="preserve">и хранению средств индивидуальной мобильности, размещенных на территории общего пользования города Перми с нарушением требований Правил благоустройства территории города Перми», изложив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Установить на 2024-2025 годы</w:t>
      </w:r>
      <w:r>
        <w:rPr>
          <w:sz w:val="28"/>
          <w:szCs w:val="28"/>
        </w:rPr>
        <w:t xml:space="preserve"> расходное обязательство Пермского городского округа по реализации мероприятий </w:t>
      </w:r>
      <w:r>
        <w:rPr>
          <w:sz w:val="28"/>
          <w:szCs w:val="28"/>
        </w:rPr>
        <w:t xml:space="preserve">по перемещению и хранению средств индивидуальной мобильности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bCs/>
          <w:sz w:val="28"/>
          <w:szCs w:val="28"/>
        </w:rPr>
        <w:t xml:space="preserve">размещенных на территории общего пользования 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 с нарушением требова</w:t>
      </w:r>
      <w:r>
        <w:rPr>
          <w:bCs/>
          <w:sz w:val="28"/>
          <w:szCs w:val="28"/>
        </w:rPr>
        <w:t xml:space="preserve">ний П</w:t>
      </w:r>
      <w:r>
        <w:rPr>
          <w:bCs/>
          <w:sz w:val="28"/>
          <w:szCs w:val="28"/>
        </w:rPr>
        <w:t xml:space="preserve">равил благоустр</w:t>
      </w:r>
      <w:r>
        <w:rPr>
          <w:bCs/>
          <w:sz w:val="28"/>
          <w:szCs w:val="28"/>
        </w:rPr>
        <w:t xml:space="preserve">ойства территории города Перми.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 xml:space="preserve">Информационно-аналитическому управлению администрации города Перми обеспечить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www.gorodperm.r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u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sz w:val="28"/>
          <w:szCs w:val="28"/>
        </w:rPr>
        <w:t xml:space="preserve">5. Контроль за исполнением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возложить </w:t>
        <w:br/>
        <w:t xml:space="preserve">на заместителя главы администрации города Перми </w:t>
      </w:r>
      <w:r>
        <w:rPr>
          <w:rFonts w:eastAsia="Calibri"/>
          <w:sz w:val="28"/>
          <w:szCs w:val="28"/>
          <w:lang w:eastAsia="en-US"/>
        </w:rPr>
        <w:t xml:space="preserve">Галиханов</w:t>
      </w:r>
      <w:r>
        <w:rPr>
          <w:rFonts w:eastAsia="Calibri"/>
          <w:sz w:val="28"/>
          <w:szCs w:val="28"/>
          <w:lang w:eastAsia="en-US"/>
        </w:rPr>
        <w:t xml:space="preserve">а Д.К.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8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link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ind w:right="-1"/>
      <w:jc w:val="both"/>
      <w:keepNext/>
      <w:outlineLvl w:val="1"/>
    </w:pPr>
    <w:rPr>
      <w:sz w:val="24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919"/>
    <w:pPr>
      <w:ind w:right="3117"/>
    </w:pPr>
    <w:rPr>
      <w:rFonts w:ascii="Courier New" w:hAnsi="Courier New"/>
      <w:sz w:val="26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uiPriority w:val="99"/>
    <w:rPr>
      <w:rFonts w:ascii="Segoe UI" w:hAnsi="Segoe UI" w:cs="Segoe UI"/>
      <w:sz w:val="18"/>
      <w:szCs w:val="18"/>
    </w:rPr>
  </w:style>
  <w:style w:type="character" w:styleId="897">
    <w:name w:val="Текст выноски Знак"/>
    <w:next w:val="897"/>
    <w:link w:val="896"/>
    <w:uiPriority w:val="99"/>
    <w:rPr>
      <w:rFonts w:ascii="Segoe UI" w:hAnsi="Segoe UI" w:cs="Segoe UI"/>
      <w:sz w:val="18"/>
      <w:szCs w:val="18"/>
    </w:rPr>
  </w:style>
  <w:style w:type="character" w:styleId="898">
    <w:name w:val="Верхний колонтитул Знак"/>
    <w:next w:val="898"/>
    <w:link w:val="895"/>
    <w:uiPriority w:val="99"/>
  </w:style>
  <w:style w:type="numbering" w:styleId="899">
    <w:name w:val="Нет списка1"/>
    <w:next w:val="889"/>
    <w:link w:val="884"/>
    <w:uiPriority w:val="99"/>
    <w:semiHidden/>
    <w:unhideWhenUsed/>
  </w:style>
  <w:style w:type="paragraph" w:styleId="900">
    <w:name w:val="Без интервала"/>
    <w:next w:val="900"/>
    <w:link w:val="88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1">
    <w:name w:val="Гиперссылка"/>
    <w:next w:val="901"/>
    <w:link w:val="884"/>
    <w:uiPriority w:val="99"/>
    <w:unhideWhenUsed/>
    <w:rPr>
      <w:color w:val="0000ff"/>
      <w:u w:val="single"/>
    </w:rPr>
  </w:style>
  <w:style w:type="character" w:styleId="902">
    <w:name w:val="Просмотренная гиперссылка"/>
    <w:next w:val="902"/>
    <w:link w:val="884"/>
    <w:uiPriority w:val="99"/>
    <w:unhideWhenUsed/>
    <w:rPr>
      <w:color w:val="800080"/>
      <w:u w:val="single"/>
    </w:rPr>
  </w:style>
  <w:style w:type="paragraph" w:styleId="903">
    <w:name w:val="xl65"/>
    <w:basedOn w:val="884"/>
    <w:next w:val="90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6"/>
    <w:basedOn w:val="884"/>
    <w:next w:val="90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7"/>
    <w:basedOn w:val="884"/>
    <w:next w:val="905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>
    <w:name w:val="xl68"/>
    <w:basedOn w:val="884"/>
    <w:next w:val="906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69"/>
    <w:basedOn w:val="884"/>
    <w:next w:val="907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0"/>
    <w:basedOn w:val="884"/>
    <w:next w:val="908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71"/>
    <w:basedOn w:val="884"/>
    <w:next w:val="909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2"/>
    <w:basedOn w:val="884"/>
    <w:next w:val="910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3"/>
    <w:basedOn w:val="884"/>
    <w:next w:val="911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4"/>
    <w:basedOn w:val="884"/>
    <w:next w:val="912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5"/>
    <w:basedOn w:val="884"/>
    <w:next w:val="913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6"/>
    <w:basedOn w:val="884"/>
    <w:next w:val="91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7"/>
    <w:basedOn w:val="884"/>
    <w:next w:val="915"/>
    <w:link w:val="8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8"/>
    <w:basedOn w:val="884"/>
    <w:next w:val="91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9"/>
    <w:basedOn w:val="884"/>
    <w:next w:val="91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Форма"/>
    <w:next w:val="918"/>
    <w:link w:val="884"/>
    <w:rPr>
      <w:sz w:val="28"/>
      <w:szCs w:val="28"/>
      <w:lang w:val="ru-RU" w:eastAsia="ru-RU" w:bidi="ar-SA"/>
    </w:rPr>
  </w:style>
  <w:style w:type="character" w:styleId="919">
    <w:name w:val="Основной текст Знак"/>
    <w:next w:val="919"/>
    <w:link w:val="891"/>
    <w:rPr>
      <w:rFonts w:ascii="Courier New" w:hAnsi="Courier New"/>
      <w:sz w:val="26"/>
    </w:rPr>
  </w:style>
  <w:style w:type="paragraph" w:styleId="920">
    <w:name w:val="ConsPlusNormal"/>
    <w:next w:val="920"/>
    <w:link w:val="884"/>
    <w:rPr>
      <w:sz w:val="28"/>
      <w:szCs w:val="28"/>
      <w:lang w:val="ru-RU" w:eastAsia="ru-RU" w:bidi="ar-SA"/>
    </w:rPr>
  </w:style>
  <w:style w:type="numbering" w:styleId="921">
    <w:name w:val="Нет списка11"/>
    <w:next w:val="889"/>
    <w:link w:val="884"/>
    <w:uiPriority w:val="99"/>
    <w:semiHidden/>
    <w:unhideWhenUsed/>
  </w:style>
  <w:style w:type="numbering" w:styleId="922">
    <w:name w:val="Нет списка111"/>
    <w:next w:val="889"/>
    <w:link w:val="884"/>
    <w:uiPriority w:val="99"/>
    <w:semiHidden/>
    <w:unhideWhenUsed/>
  </w:style>
  <w:style w:type="paragraph" w:styleId="923">
    <w:name w:val="font5"/>
    <w:basedOn w:val="884"/>
    <w:next w:val="923"/>
    <w:link w:val="8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>
    <w:name w:val="xl80"/>
    <w:basedOn w:val="884"/>
    <w:next w:val="924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>
    <w:name w:val="xl81"/>
    <w:basedOn w:val="884"/>
    <w:next w:val="92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>
    <w:name w:val="xl82"/>
    <w:basedOn w:val="884"/>
    <w:next w:val="926"/>
    <w:link w:val="8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7">
    <w:name w:val="Сетка таблицы"/>
    <w:basedOn w:val="888"/>
    <w:next w:val="927"/>
    <w:link w:val="88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8">
    <w:name w:val="xl83"/>
    <w:basedOn w:val="884"/>
    <w:next w:val="92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4"/>
    <w:basedOn w:val="884"/>
    <w:next w:val="92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85"/>
    <w:basedOn w:val="884"/>
    <w:next w:val="93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6"/>
    <w:basedOn w:val="884"/>
    <w:next w:val="93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87"/>
    <w:basedOn w:val="884"/>
    <w:next w:val="93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8"/>
    <w:basedOn w:val="884"/>
    <w:next w:val="933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89"/>
    <w:basedOn w:val="884"/>
    <w:next w:val="934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0"/>
    <w:basedOn w:val="884"/>
    <w:next w:val="935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1"/>
    <w:basedOn w:val="884"/>
    <w:next w:val="93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2"/>
    <w:basedOn w:val="884"/>
    <w:next w:val="93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93"/>
    <w:basedOn w:val="884"/>
    <w:next w:val="93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94"/>
    <w:basedOn w:val="884"/>
    <w:next w:val="939"/>
    <w:link w:val="8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5"/>
    <w:basedOn w:val="884"/>
    <w:next w:val="94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6"/>
    <w:basedOn w:val="884"/>
    <w:next w:val="94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7"/>
    <w:basedOn w:val="884"/>
    <w:next w:val="94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8"/>
    <w:basedOn w:val="884"/>
    <w:next w:val="943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4">
    <w:name w:val="xl99"/>
    <w:basedOn w:val="884"/>
    <w:next w:val="944"/>
    <w:link w:val="8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100"/>
    <w:basedOn w:val="884"/>
    <w:next w:val="94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1"/>
    <w:basedOn w:val="884"/>
    <w:next w:val="94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2"/>
    <w:basedOn w:val="884"/>
    <w:next w:val="94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3"/>
    <w:basedOn w:val="884"/>
    <w:next w:val="94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4"/>
    <w:basedOn w:val="884"/>
    <w:next w:val="94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5"/>
    <w:basedOn w:val="884"/>
    <w:next w:val="95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6"/>
    <w:basedOn w:val="884"/>
    <w:next w:val="95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2">
    <w:name w:val="xl107"/>
    <w:basedOn w:val="884"/>
    <w:next w:val="95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8"/>
    <w:basedOn w:val="884"/>
    <w:next w:val="953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9"/>
    <w:basedOn w:val="884"/>
    <w:next w:val="954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0"/>
    <w:basedOn w:val="884"/>
    <w:next w:val="95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1"/>
    <w:basedOn w:val="884"/>
    <w:next w:val="956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2"/>
    <w:basedOn w:val="884"/>
    <w:next w:val="957"/>
    <w:link w:val="8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8">
    <w:name w:val="xl113"/>
    <w:basedOn w:val="884"/>
    <w:next w:val="95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4"/>
    <w:basedOn w:val="884"/>
    <w:next w:val="959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5"/>
    <w:basedOn w:val="884"/>
    <w:next w:val="960"/>
    <w:link w:val="8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1">
    <w:name w:val="xl116"/>
    <w:basedOn w:val="884"/>
    <w:next w:val="961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7"/>
    <w:basedOn w:val="884"/>
    <w:next w:val="962"/>
    <w:link w:val="8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8"/>
    <w:basedOn w:val="884"/>
    <w:next w:val="96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9"/>
    <w:basedOn w:val="884"/>
    <w:next w:val="964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0"/>
    <w:basedOn w:val="884"/>
    <w:next w:val="96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1"/>
    <w:basedOn w:val="884"/>
    <w:next w:val="96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2"/>
    <w:basedOn w:val="884"/>
    <w:next w:val="96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23"/>
    <w:basedOn w:val="884"/>
    <w:next w:val="96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4"/>
    <w:basedOn w:val="884"/>
    <w:next w:val="96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5"/>
    <w:basedOn w:val="884"/>
    <w:next w:val="97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1">
    <w:name w:val="Нет списка2"/>
    <w:next w:val="889"/>
    <w:link w:val="884"/>
    <w:uiPriority w:val="99"/>
    <w:semiHidden/>
    <w:unhideWhenUsed/>
  </w:style>
  <w:style w:type="numbering" w:styleId="972">
    <w:name w:val="Нет списка3"/>
    <w:next w:val="889"/>
    <w:link w:val="884"/>
    <w:uiPriority w:val="99"/>
    <w:semiHidden/>
    <w:unhideWhenUsed/>
  </w:style>
  <w:style w:type="paragraph" w:styleId="973">
    <w:name w:val="font6"/>
    <w:basedOn w:val="884"/>
    <w:next w:val="973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7"/>
    <w:basedOn w:val="884"/>
    <w:next w:val="974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>
    <w:name w:val="font8"/>
    <w:basedOn w:val="884"/>
    <w:next w:val="975"/>
    <w:link w:val="8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6">
    <w:name w:val="Нет списка4"/>
    <w:next w:val="889"/>
    <w:link w:val="884"/>
    <w:uiPriority w:val="99"/>
    <w:semiHidden/>
    <w:unhideWhenUsed/>
  </w:style>
  <w:style w:type="paragraph" w:styleId="977">
    <w:name w:val="Абзац списка"/>
    <w:basedOn w:val="884"/>
    <w:next w:val="977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8">
    <w:name w:val="Нижний колонтитул Знак"/>
    <w:next w:val="978"/>
    <w:link w:val="893"/>
    <w:uiPriority w:val="99"/>
  </w:style>
  <w:style w:type="character" w:styleId="979" w:default="1">
    <w:name w:val="Default Paragraph Font"/>
    <w:uiPriority w:val="1"/>
    <w:semiHidden/>
    <w:unhideWhenUsed/>
  </w:style>
  <w:style w:type="numbering" w:styleId="980" w:default="1">
    <w:name w:val="No List"/>
    <w:uiPriority w:val="99"/>
    <w:semiHidden/>
    <w:unhideWhenUsed/>
  </w:style>
  <w:style w:type="table" w:styleId="9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15</cp:revision>
  <dcterms:created xsi:type="dcterms:W3CDTF">2024-03-29T07:53:00Z</dcterms:created>
  <dcterms:modified xsi:type="dcterms:W3CDTF">2025-03-27T08:44:39Z</dcterms:modified>
  <cp:version>983040</cp:version>
</cp:coreProperties>
</file>